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2F3DE5">
        <w:rPr>
          <w:b/>
          <w:bCs/>
          <w:kern w:val="2"/>
          <w:szCs w:val="28"/>
        </w:rPr>
        <w:t>90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2F3DE5">
        <w:rPr>
          <w:b/>
          <w:bCs/>
          <w:sz w:val="28"/>
          <w:szCs w:val="28"/>
        </w:rPr>
        <w:t>Полевика</w:t>
      </w:r>
      <w:proofErr w:type="spellEnd"/>
      <w:r w:rsidR="002F3DE5">
        <w:rPr>
          <w:b/>
          <w:bCs/>
          <w:sz w:val="28"/>
          <w:szCs w:val="28"/>
        </w:rPr>
        <w:t xml:space="preserve"> Александра Анатольевича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2F3DE5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2F3DE5">
        <w:rPr>
          <w:b/>
          <w:bCs/>
          <w:sz w:val="28"/>
          <w:szCs w:val="28"/>
        </w:rPr>
        <w:t>Полевика</w:t>
      </w:r>
      <w:proofErr w:type="spellEnd"/>
      <w:r w:rsidR="002F3DE5">
        <w:rPr>
          <w:b/>
          <w:bCs/>
          <w:sz w:val="28"/>
          <w:szCs w:val="28"/>
        </w:rPr>
        <w:t xml:space="preserve"> Александра Анатольевича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</w:t>
      </w:r>
      <w:r w:rsidR="001F51C5">
        <w:rPr>
          <w:sz w:val="28"/>
          <w:szCs w:val="28"/>
        </w:rPr>
        <w:t>у</w:t>
      </w:r>
      <w:r w:rsidR="001F51C5">
        <w:rPr>
          <w:sz w:val="28"/>
          <w:szCs w:val="28"/>
        </w:rPr>
        <w:t xml:space="preserve">гу № </w:t>
      </w:r>
      <w:r w:rsidR="002F3DE5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</w:t>
      </w:r>
      <w:r w:rsidRPr="0090224B">
        <w:rPr>
          <w:sz w:val="28"/>
          <w:szCs w:val="28"/>
        </w:rPr>
        <w:t>ы</w:t>
      </w:r>
      <w:r w:rsidRPr="0090224B">
        <w:rPr>
          <w:sz w:val="28"/>
          <w:szCs w:val="28"/>
        </w:rPr>
        <w:t>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2F3DE5">
        <w:rPr>
          <w:bCs/>
          <w:spacing w:val="-4"/>
          <w:sz w:val="28"/>
          <w:szCs w:val="28"/>
        </w:rPr>
        <w:t>2</w:t>
      </w:r>
      <w:r w:rsidR="00001D40">
        <w:rPr>
          <w:bCs/>
          <w:spacing w:val="-4"/>
          <w:sz w:val="28"/>
          <w:szCs w:val="28"/>
        </w:rPr>
        <w:t xml:space="preserve"> </w:t>
      </w:r>
      <w:proofErr w:type="spellStart"/>
      <w:r w:rsidR="002F3DE5" w:rsidRPr="002F3DE5">
        <w:rPr>
          <w:bCs/>
          <w:sz w:val="28"/>
          <w:szCs w:val="28"/>
        </w:rPr>
        <w:t>Полевика</w:t>
      </w:r>
      <w:proofErr w:type="spellEnd"/>
      <w:r w:rsidR="002F3DE5" w:rsidRPr="002F3DE5">
        <w:rPr>
          <w:bCs/>
          <w:sz w:val="28"/>
          <w:szCs w:val="28"/>
        </w:rPr>
        <w:t xml:space="preserve"> Александра Анатольевича</w:t>
      </w:r>
      <w:r w:rsidR="002F3DE5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2F3DE5">
        <w:rPr>
          <w:sz w:val="28"/>
          <w:szCs w:val="28"/>
        </w:rPr>
        <w:t>83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2F3DE5">
        <w:rPr>
          <w:sz w:val="28"/>
          <w:szCs w:val="28"/>
        </w:rPr>
        <w:t>техника-технолога филиала ОАО «Корпорация «Иркут» Иркутского авиационного завода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</w:t>
      </w:r>
      <w:r w:rsidR="001F51C5">
        <w:rPr>
          <w:sz w:val="28"/>
          <w:szCs w:val="28"/>
        </w:rPr>
        <w:t>го</w:t>
      </w:r>
      <w:r w:rsidR="006E4B4E">
        <w:rPr>
          <w:sz w:val="28"/>
          <w:szCs w:val="28"/>
        </w:rPr>
        <w:t xml:space="preserve"> </w:t>
      </w:r>
      <w:r w:rsidR="002F3DE5">
        <w:rPr>
          <w:sz w:val="28"/>
          <w:szCs w:val="28"/>
        </w:rPr>
        <w:t>в п</w:t>
      </w:r>
      <w:r w:rsidR="00882FEE">
        <w:rPr>
          <w:sz w:val="28"/>
          <w:szCs w:val="28"/>
        </w:rPr>
        <w:t xml:space="preserve">. </w:t>
      </w:r>
      <w:proofErr w:type="spellStart"/>
      <w:r w:rsidR="002F3DE5">
        <w:rPr>
          <w:sz w:val="28"/>
          <w:szCs w:val="28"/>
        </w:rPr>
        <w:t>Алгатуй</w:t>
      </w:r>
      <w:proofErr w:type="spellEnd"/>
      <w:r w:rsidR="002F3DE5">
        <w:rPr>
          <w:sz w:val="28"/>
          <w:szCs w:val="28"/>
        </w:rPr>
        <w:t xml:space="preserve"> Тулунского района</w:t>
      </w:r>
      <w:r w:rsidR="00390445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>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2F3DE5">
        <w:rPr>
          <w:bCs/>
          <w:spacing w:val="-4"/>
          <w:sz w:val="28"/>
          <w:szCs w:val="28"/>
        </w:rPr>
        <w:t>28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proofErr w:type="spellStart"/>
      <w:r w:rsidR="002F3DE5" w:rsidRPr="002F3DE5">
        <w:rPr>
          <w:bCs/>
          <w:sz w:val="28"/>
          <w:szCs w:val="28"/>
        </w:rPr>
        <w:t>Полевику</w:t>
      </w:r>
      <w:proofErr w:type="spellEnd"/>
      <w:r w:rsidR="002F3DE5" w:rsidRPr="002F3DE5">
        <w:rPr>
          <w:bCs/>
          <w:sz w:val="28"/>
          <w:szCs w:val="28"/>
        </w:rPr>
        <w:t xml:space="preserve"> Александру Анатольевичу</w:t>
      </w:r>
      <w:r w:rsidR="002F3DE5">
        <w:rPr>
          <w:b/>
          <w:bCs/>
          <w:sz w:val="28"/>
          <w:szCs w:val="28"/>
        </w:rPr>
        <w:t xml:space="preserve"> </w:t>
      </w:r>
      <w:r w:rsidR="00BD6A50">
        <w:rPr>
          <w:bCs/>
          <w:sz w:val="28"/>
          <w:szCs w:val="28"/>
        </w:rPr>
        <w:t>у</w:t>
      </w:r>
      <w:r w:rsidR="0090224B" w:rsidRPr="0090224B">
        <w:rPr>
          <w:bCs/>
          <w:spacing w:val="-4"/>
          <w:sz w:val="28"/>
          <w:szCs w:val="28"/>
        </w:rPr>
        <w:t>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BB" w:rsidRDefault="000C2EBB">
      <w:r>
        <w:separator/>
      </w:r>
    </w:p>
  </w:endnote>
  <w:endnote w:type="continuationSeparator" w:id="0">
    <w:p w:rsidR="000C2EBB" w:rsidRDefault="000C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A5B1F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BB" w:rsidRDefault="000C2EBB">
      <w:r>
        <w:separator/>
      </w:r>
    </w:p>
  </w:footnote>
  <w:footnote w:type="continuationSeparator" w:id="0">
    <w:p w:rsidR="000C2EBB" w:rsidRDefault="000C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A5B1F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5B1F"/>
    <w:rsid w:val="000A70E7"/>
    <w:rsid w:val="000C2EBB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2F3DE5"/>
    <w:rsid w:val="00301F4C"/>
    <w:rsid w:val="00313CCE"/>
    <w:rsid w:val="003147C7"/>
    <w:rsid w:val="0032072D"/>
    <w:rsid w:val="00334226"/>
    <w:rsid w:val="00334991"/>
    <w:rsid w:val="00375017"/>
    <w:rsid w:val="00384E9B"/>
    <w:rsid w:val="00390445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A30CC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2013-07-23T02:06:00Z</cp:lastPrinted>
  <dcterms:created xsi:type="dcterms:W3CDTF">2013-07-23T01:50:00Z</dcterms:created>
  <dcterms:modified xsi:type="dcterms:W3CDTF">2013-07-27T04:31:00Z</dcterms:modified>
</cp:coreProperties>
</file>