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842" w:rsidRPr="00681567" w:rsidRDefault="00AF3842" w:rsidP="005A2508">
      <w:pPr>
        <w:tabs>
          <w:tab w:val="left" w:pos="162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Pr="00681567">
        <w:rPr>
          <w:b/>
          <w:sz w:val="26"/>
          <w:szCs w:val="26"/>
        </w:rPr>
        <w:t xml:space="preserve">РОССИЙСКАЯ                                                         </w:t>
      </w:r>
      <w:r>
        <w:rPr>
          <w:b/>
          <w:sz w:val="26"/>
          <w:szCs w:val="26"/>
        </w:rPr>
        <w:t xml:space="preserve">       </w:t>
      </w:r>
      <w:r w:rsidRPr="00681567">
        <w:rPr>
          <w:b/>
          <w:sz w:val="26"/>
          <w:szCs w:val="26"/>
        </w:rPr>
        <w:t xml:space="preserve">                ИРКУТСКАЯ</w:t>
      </w:r>
    </w:p>
    <w:p w:rsidR="00AF3842" w:rsidRPr="00681567" w:rsidRDefault="00AF3842" w:rsidP="005A2508">
      <w:pPr>
        <w:tabs>
          <w:tab w:val="left" w:pos="162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Pr="00681567">
        <w:rPr>
          <w:b/>
          <w:sz w:val="26"/>
          <w:szCs w:val="26"/>
        </w:rPr>
        <w:t xml:space="preserve"> ФЕДЕРАЦИЯ                                                           </w:t>
      </w:r>
      <w:r>
        <w:rPr>
          <w:b/>
          <w:sz w:val="26"/>
          <w:szCs w:val="26"/>
        </w:rPr>
        <w:t xml:space="preserve">        </w:t>
      </w:r>
      <w:r w:rsidRPr="00681567">
        <w:rPr>
          <w:b/>
          <w:sz w:val="26"/>
          <w:szCs w:val="26"/>
        </w:rPr>
        <w:t xml:space="preserve">                  ОБЛАСТЬ</w:t>
      </w:r>
    </w:p>
    <w:p w:rsidR="00AF3842" w:rsidRPr="00681567" w:rsidRDefault="00AF3842" w:rsidP="005A2508">
      <w:pPr>
        <w:tabs>
          <w:tab w:val="left" w:pos="1620"/>
        </w:tabs>
        <w:rPr>
          <w:b/>
          <w:sz w:val="26"/>
          <w:szCs w:val="26"/>
        </w:rPr>
      </w:pPr>
    </w:p>
    <w:p w:rsidR="00AF3842" w:rsidRPr="00681567" w:rsidRDefault="00AF3842" w:rsidP="00C6353C">
      <w:pPr>
        <w:tabs>
          <w:tab w:val="left" w:pos="1620"/>
        </w:tabs>
        <w:jc w:val="center"/>
        <w:rPr>
          <w:b/>
          <w:sz w:val="26"/>
          <w:szCs w:val="26"/>
        </w:rPr>
      </w:pPr>
    </w:p>
    <w:p w:rsidR="00AF3842" w:rsidRPr="004A7259" w:rsidRDefault="00AF3842" w:rsidP="00C6353C">
      <w:pPr>
        <w:tabs>
          <w:tab w:val="left" w:pos="1620"/>
        </w:tabs>
        <w:jc w:val="center"/>
        <w:rPr>
          <w:b/>
          <w:sz w:val="28"/>
          <w:szCs w:val="28"/>
        </w:rPr>
      </w:pPr>
      <w:r w:rsidRPr="004A7259">
        <w:rPr>
          <w:b/>
          <w:sz w:val="28"/>
          <w:szCs w:val="28"/>
        </w:rPr>
        <w:t>КОНТРОЛЬНО-СЧЕТНАЯ ПАЛАТА</w:t>
      </w:r>
    </w:p>
    <w:p w:rsidR="003F156F" w:rsidRDefault="00AF3842" w:rsidP="00C6353C">
      <w:pPr>
        <w:tabs>
          <w:tab w:val="left" w:pos="16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 w:rsidRPr="004A7259">
        <w:rPr>
          <w:b/>
          <w:sz w:val="28"/>
          <w:szCs w:val="28"/>
        </w:rPr>
        <w:t xml:space="preserve"> </w:t>
      </w:r>
    </w:p>
    <w:p w:rsidR="00AF3842" w:rsidRPr="004A7259" w:rsidRDefault="00AF3842" w:rsidP="00C6353C">
      <w:pPr>
        <w:tabs>
          <w:tab w:val="left" w:pos="1620"/>
        </w:tabs>
        <w:jc w:val="center"/>
        <w:rPr>
          <w:b/>
          <w:sz w:val="28"/>
          <w:szCs w:val="28"/>
        </w:rPr>
      </w:pPr>
      <w:r w:rsidRPr="004A7259">
        <w:rPr>
          <w:b/>
          <w:sz w:val="28"/>
          <w:szCs w:val="28"/>
        </w:rPr>
        <w:t>«ТУЛУНСКИЙ РАЙОН»</w:t>
      </w:r>
    </w:p>
    <w:p w:rsidR="00AF3842" w:rsidRPr="00681567" w:rsidRDefault="00AF3842" w:rsidP="00C6353C">
      <w:pPr>
        <w:tabs>
          <w:tab w:val="left" w:pos="1620"/>
        </w:tabs>
        <w:jc w:val="center"/>
        <w:rPr>
          <w:b/>
          <w:sz w:val="26"/>
          <w:szCs w:val="26"/>
        </w:rPr>
      </w:pPr>
    </w:p>
    <w:p w:rsidR="00AF3842" w:rsidRPr="008E0041" w:rsidRDefault="00AF3842" w:rsidP="00E146D2">
      <w:pPr>
        <w:tabs>
          <w:tab w:val="left" w:pos="1620"/>
        </w:tabs>
        <w:jc w:val="center"/>
        <w:rPr>
          <w:b/>
          <w:sz w:val="28"/>
          <w:szCs w:val="28"/>
        </w:rPr>
      </w:pPr>
      <w:r w:rsidRPr="008E0041">
        <w:rPr>
          <w:b/>
          <w:sz w:val="28"/>
          <w:szCs w:val="28"/>
        </w:rPr>
        <w:t xml:space="preserve">ЗАКЛЮЧЕНИЕ </w:t>
      </w:r>
      <w:r w:rsidRPr="00CD5897">
        <w:rPr>
          <w:b/>
          <w:sz w:val="28"/>
          <w:szCs w:val="28"/>
        </w:rPr>
        <w:t>№</w:t>
      </w:r>
      <w:r w:rsidR="00CD5897" w:rsidRPr="00CD5897">
        <w:rPr>
          <w:b/>
          <w:sz w:val="28"/>
          <w:szCs w:val="28"/>
        </w:rPr>
        <w:t>50</w:t>
      </w:r>
      <w:r w:rsidRPr="00CD5897">
        <w:rPr>
          <w:b/>
          <w:sz w:val="28"/>
          <w:szCs w:val="28"/>
        </w:rPr>
        <w:t>/2</w:t>
      </w:r>
      <w:r w:rsidR="00CD5897" w:rsidRPr="00CD5897">
        <w:rPr>
          <w:b/>
          <w:sz w:val="28"/>
          <w:szCs w:val="28"/>
        </w:rPr>
        <w:t>6</w:t>
      </w:r>
      <w:r w:rsidRPr="00CD5897">
        <w:rPr>
          <w:b/>
          <w:sz w:val="28"/>
          <w:szCs w:val="28"/>
        </w:rPr>
        <w:t>-з</w:t>
      </w:r>
      <w:r w:rsidRPr="008E0041">
        <w:rPr>
          <w:b/>
          <w:sz w:val="28"/>
          <w:szCs w:val="28"/>
        </w:rPr>
        <w:t xml:space="preserve"> </w:t>
      </w:r>
    </w:p>
    <w:p w:rsidR="00AF3842" w:rsidRPr="008E0041" w:rsidRDefault="00AF3842" w:rsidP="00E146D2">
      <w:pPr>
        <w:tabs>
          <w:tab w:val="left" w:pos="1620"/>
        </w:tabs>
        <w:jc w:val="center"/>
        <w:rPr>
          <w:b/>
          <w:sz w:val="28"/>
          <w:szCs w:val="28"/>
        </w:rPr>
      </w:pPr>
      <w:r w:rsidRPr="008E0041">
        <w:rPr>
          <w:b/>
          <w:sz w:val="28"/>
          <w:szCs w:val="28"/>
        </w:rPr>
        <w:t xml:space="preserve">по экспертизе проекта решения Думы </w:t>
      </w:r>
      <w:proofErr w:type="spellStart"/>
      <w:r w:rsidRPr="008E0041">
        <w:rPr>
          <w:b/>
          <w:sz w:val="28"/>
          <w:szCs w:val="28"/>
        </w:rPr>
        <w:t>Тулунского</w:t>
      </w:r>
      <w:proofErr w:type="spellEnd"/>
      <w:r w:rsidRPr="008E0041">
        <w:rPr>
          <w:b/>
          <w:sz w:val="28"/>
          <w:szCs w:val="28"/>
        </w:rPr>
        <w:t xml:space="preserve"> муниципального </w:t>
      </w:r>
    </w:p>
    <w:p w:rsidR="00AF3842" w:rsidRPr="00681567" w:rsidRDefault="00AF3842" w:rsidP="00E146D2">
      <w:pPr>
        <w:tabs>
          <w:tab w:val="left" w:pos="1620"/>
        </w:tabs>
        <w:jc w:val="center"/>
        <w:rPr>
          <w:b/>
          <w:sz w:val="26"/>
          <w:szCs w:val="26"/>
        </w:rPr>
      </w:pPr>
      <w:r w:rsidRPr="008E0041">
        <w:rPr>
          <w:b/>
          <w:sz w:val="28"/>
          <w:szCs w:val="28"/>
        </w:rPr>
        <w:t xml:space="preserve">района «О бюджете </w:t>
      </w:r>
      <w:proofErr w:type="spellStart"/>
      <w:r w:rsidRPr="008E0041">
        <w:rPr>
          <w:b/>
          <w:sz w:val="28"/>
          <w:szCs w:val="28"/>
        </w:rPr>
        <w:t>Тулунского</w:t>
      </w:r>
      <w:proofErr w:type="spellEnd"/>
      <w:r w:rsidRPr="008E0041">
        <w:rPr>
          <w:b/>
          <w:sz w:val="28"/>
          <w:szCs w:val="28"/>
        </w:rPr>
        <w:t xml:space="preserve"> муниципального района на 201</w:t>
      </w:r>
      <w:r w:rsidR="00460728">
        <w:rPr>
          <w:b/>
          <w:sz w:val="28"/>
          <w:szCs w:val="28"/>
        </w:rPr>
        <w:t>5</w:t>
      </w:r>
      <w:r w:rsidRPr="008E0041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 период 201</w:t>
      </w:r>
      <w:r w:rsidR="00460728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и 201</w:t>
      </w:r>
      <w:r w:rsidR="00460728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годов</w:t>
      </w:r>
      <w:r w:rsidRPr="008E0041">
        <w:rPr>
          <w:b/>
          <w:sz w:val="28"/>
          <w:szCs w:val="28"/>
        </w:rPr>
        <w:t>»</w:t>
      </w:r>
    </w:p>
    <w:p w:rsidR="00AF3842" w:rsidRPr="00681567" w:rsidRDefault="00AF3842" w:rsidP="00FE76B7">
      <w:pPr>
        <w:tabs>
          <w:tab w:val="left" w:pos="1620"/>
        </w:tabs>
        <w:jc w:val="center"/>
        <w:rPr>
          <w:b/>
          <w:sz w:val="26"/>
          <w:szCs w:val="26"/>
        </w:rPr>
      </w:pPr>
    </w:p>
    <w:p w:rsidR="00AF3842" w:rsidRPr="004A7259" w:rsidRDefault="00AF3842" w:rsidP="00210657">
      <w:pPr>
        <w:tabs>
          <w:tab w:val="left" w:pos="1620"/>
        </w:tabs>
        <w:rPr>
          <w:b/>
          <w:sz w:val="26"/>
          <w:szCs w:val="26"/>
        </w:rPr>
      </w:pPr>
      <w:r w:rsidRPr="00681567">
        <w:rPr>
          <w:b/>
          <w:sz w:val="26"/>
          <w:szCs w:val="26"/>
        </w:rPr>
        <w:t xml:space="preserve">          </w:t>
      </w:r>
      <w:r>
        <w:rPr>
          <w:b/>
          <w:sz w:val="26"/>
          <w:szCs w:val="26"/>
        </w:rPr>
        <w:t xml:space="preserve"> </w:t>
      </w:r>
      <w:r w:rsidR="009E1B57">
        <w:rPr>
          <w:b/>
          <w:sz w:val="26"/>
          <w:szCs w:val="26"/>
        </w:rPr>
        <w:t>24 ноября – 15 декабря</w:t>
      </w:r>
      <w:r w:rsidRPr="004A7259">
        <w:rPr>
          <w:b/>
          <w:sz w:val="26"/>
          <w:szCs w:val="26"/>
        </w:rPr>
        <w:t xml:space="preserve"> 201</w:t>
      </w:r>
      <w:r w:rsidR="00460728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</w:t>
      </w:r>
      <w:r w:rsidRPr="004A7259">
        <w:rPr>
          <w:b/>
          <w:sz w:val="26"/>
          <w:szCs w:val="26"/>
        </w:rPr>
        <w:t>года</w:t>
      </w:r>
      <w:r>
        <w:rPr>
          <w:b/>
          <w:sz w:val="26"/>
          <w:szCs w:val="26"/>
        </w:rPr>
        <w:t xml:space="preserve">   </w:t>
      </w:r>
      <w:r w:rsidRPr="004A7259">
        <w:rPr>
          <w:b/>
          <w:sz w:val="26"/>
          <w:szCs w:val="26"/>
        </w:rPr>
        <w:t xml:space="preserve">                                                    г.Тулун</w:t>
      </w:r>
    </w:p>
    <w:p w:rsidR="00AF3842" w:rsidRPr="00681567" w:rsidRDefault="00AF3842" w:rsidP="00210657">
      <w:pPr>
        <w:tabs>
          <w:tab w:val="left" w:pos="1620"/>
        </w:tabs>
        <w:rPr>
          <w:b/>
          <w:sz w:val="26"/>
          <w:szCs w:val="26"/>
        </w:rPr>
      </w:pPr>
    </w:p>
    <w:p w:rsidR="00AF3842" w:rsidRDefault="00AF3842" w:rsidP="00FE76B7">
      <w:pPr>
        <w:tabs>
          <w:tab w:val="left" w:pos="1620"/>
        </w:tabs>
        <w:jc w:val="center"/>
        <w:rPr>
          <w:b/>
          <w:sz w:val="26"/>
          <w:szCs w:val="26"/>
        </w:rPr>
      </w:pPr>
      <w:r w:rsidRPr="00681567">
        <w:rPr>
          <w:b/>
          <w:sz w:val="26"/>
          <w:szCs w:val="26"/>
        </w:rPr>
        <w:t>1.Общие положения</w:t>
      </w:r>
    </w:p>
    <w:p w:rsidR="00AF3842" w:rsidRPr="002438CD" w:rsidRDefault="00AF3842" w:rsidP="00FE76B7">
      <w:pPr>
        <w:tabs>
          <w:tab w:val="left" w:pos="1620"/>
        </w:tabs>
        <w:jc w:val="center"/>
        <w:rPr>
          <w:b/>
          <w:sz w:val="28"/>
          <w:szCs w:val="28"/>
        </w:rPr>
      </w:pPr>
    </w:p>
    <w:p w:rsidR="00AF3842" w:rsidRPr="00165CA2" w:rsidRDefault="00AF3842" w:rsidP="005C2DDD">
      <w:pPr>
        <w:tabs>
          <w:tab w:val="left" w:pos="709"/>
          <w:tab w:val="left" w:pos="1080"/>
        </w:tabs>
        <w:rPr>
          <w:sz w:val="25"/>
          <w:szCs w:val="25"/>
        </w:rPr>
      </w:pPr>
      <w:r w:rsidRPr="00A32FF4">
        <w:rPr>
          <w:sz w:val="25"/>
          <w:szCs w:val="25"/>
        </w:rPr>
        <w:t xml:space="preserve">         </w:t>
      </w:r>
      <w:r w:rsidRPr="00A32FF4">
        <w:rPr>
          <w:sz w:val="25"/>
          <w:szCs w:val="25"/>
        </w:rPr>
        <w:tab/>
      </w:r>
      <w:proofErr w:type="gramStart"/>
      <w:r w:rsidRPr="00165CA2">
        <w:rPr>
          <w:sz w:val="25"/>
          <w:szCs w:val="25"/>
        </w:rPr>
        <w:t>Заключение Контрольно-счетной палаты муниципального образования «</w:t>
      </w:r>
      <w:proofErr w:type="spellStart"/>
      <w:r w:rsidRPr="00165CA2">
        <w:rPr>
          <w:sz w:val="25"/>
          <w:szCs w:val="25"/>
        </w:rPr>
        <w:t>Тулунский</w:t>
      </w:r>
      <w:proofErr w:type="spellEnd"/>
      <w:r w:rsidRPr="00165CA2">
        <w:rPr>
          <w:sz w:val="25"/>
          <w:szCs w:val="25"/>
        </w:rPr>
        <w:t xml:space="preserve"> район» по результатам экспертизы проекта решения Думы </w:t>
      </w:r>
      <w:proofErr w:type="spellStart"/>
      <w:r w:rsidRPr="00165CA2">
        <w:rPr>
          <w:sz w:val="25"/>
          <w:szCs w:val="25"/>
        </w:rPr>
        <w:t>Тулунского</w:t>
      </w:r>
      <w:proofErr w:type="spellEnd"/>
      <w:r w:rsidRPr="00165CA2">
        <w:rPr>
          <w:sz w:val="25"/>
          <w:szCs w:val="25"/>
        </w:rPr>
        <w:t xml:space="preserve"> муниципального района «О бюджете </w:t>
      </w:r>
      <w:proofErr w:type="spellStart"/>
      <w:r w:rsidRPr="00165CA2">
        <w:rPr>
          <w:sz w:val="25"/>
          <w:szCs w:val="25"/>
        </w:rPr>
        <w:t>Тулунского</w:t>
      </w:r>
      <w:proofErr w:type="spellEnd"/>
      <w:r w:rsidRPr="00165CA2">
        <w:rPr>
          <w:sz w:val="25"/>
          <w:szCs w:val="25"/>
        </w:rPr>
        <w:t xml:space="preserve"> муниципального района на 201</w:t>
      </w:r>
      <w:r w:rsidR="00460728">
        <w:rPr>
          <w:sz w:val="25"/>
          <w:szCs w:val="25"/>
        </w:rPr>
        <w:t>5</w:t>
      </w:r>
      <w:r w:rsidRPr="00165CA2">
        <w:rPr>
          <w:sz w:val="25"/>
          <w:szCs w:val="25"/>
        </w:rPr>
        <w:t xml:space="preserve"> год и на плановый период 201</w:t>
      </w:r>
      <w:r w:rsidR="00460728">
        <w:rPr>
          <w:sz w:val="25"/>
          <w:szCs w:val="25"/>
        </w:rPr>
        <w:t>6</w:t>
      </w:r>
      <w:r w:rsidRPr="00165CA2">
        <w:rPr>
          <w:sz w:val="25"/>
          <w:szCs w:val="25"/>
        </w:rPr>
        <w:t xml:space="preserve"> и 201</w:t>
      </w:r>
      <w:r w:rsidR="00460728">
        <w:rPr>
          <w:sz w:val="25"/>
          <w:szCs w:val="25"/>
        </w:rPr>
        <w:t>7</w:t>
      </w:r>
      <w:r w:rsidRPr="00165CA2">
        <w:rPr>
          <w:sz w:val="25"/>
          <w:szCs w:val="25"/>
        </w:rPr>
        <w:t xml:space="preserve"> годов» подготовлено председателем Контрольно-счетной палаты муниципального образования «</w:t>
      </w:r>
      <w:proofErr w:type="spellStart"/>
      <w:r w:rsidRPr="00165CA2">
        <w:rPr>
          <w:sz w:val="25"/>
          <w:szCs w:val="25"/>
        </w:rPr>
        <w:t>Тулунский</w:t>
      </w:r>
      <w:proofErr w:type="spellEnd"/>
      <w:r w:rsidRPr="00165CA2">
        <w:rPr>
          <w:sz w:val="25"/>
          <w:szCs w:val="25"/>
        </w:rPr>
        <w:t xml:space="preserve"> район» </w:t>
      </w:r>
      <w:r w:rsidR="00460728">
        <w:rPr>
          <w:sz w:val="25"/>
          <w:szCs w:val="25"/>
        </w:rPr>
        <w:t>Федоровой Л.А</w:t>
      </w:r>
      <w:r w:rsidRPr="00165CA2">
        <w:rPr>
          <w:sz w:val="25"/>
          <w:szCs w:val="25"/>
        </w:rPr>
        <w:t>., ведущим инспектором Кузнецовой О.А. и инспектором Куриловой Л.Г. в соответствии с планом работы на 201</w:t>
      </w:r>
      <w:r w:rsidR="00460728">
        <w:rPr>
          <w:sz w:val="25"/>
          <w:szCs w:val="25"/>
        </w:rPr>
        <w:t>4</w:t>
      </w:r>
      <w:proofErr w:type="gramEnd"/>
      <w:r w:rsidRPr="00165CA2">
        <w:rPr>
          <w:sz w:val="25"/>
          <w:szCs w:val="25"/>
        </w:rPr>
        <w:t xml:space="preserve"> год.</w:t>
      </w:r>
    </w:p>
    <w:p w:rsidR="00AF3842" w:rsidRPr="002103D7" w:rsidRDefault="00AF3842" w:rsidP="00D444D6">
      <w:pPr>
        <w:tabs>
          <w:tab w:val="left" w:pos="709"/>
          <w:tab w:val="left" w:pos="1080"/>
        </w:tabs>
        <w:rPr>
          <w:b/>
          <w:sz w:val="25"/>
          <w:szCs w:val="25"/>
        </w:rPr>
      </w:pPr>
      <w:r w:rsidRPr="002103D7">
        <w:rPr>
          <w:sz w:val="25"/>
          <w:szCs w:val="25"/>
        </w:rPr>
        <w:t xml:space="preserve">         </w:t>
      </w:r>
      <w:r w:rsidRPr="002103D7">
        <w:rPr>
          <w:sz w:val="25"/>
          <w:szCs w:val="25"/>
        </w:rPr>
        <w:tab/>
        <w:t xml:space="preserve">Заключение на проект решения Думы «О бюджете </w:t>
      </w:r>
      <w:proofErr w:type="spellStart"/>
      <w:r w:rsidRPr="002103D7">
        <w:rPr>
          <w:sz w:val="25"/>
          <w:szCs w:val="25"/>
        </w:rPr>
        <w:t>Тулунского</w:t>
      </w:r>
      <w:proofErr w:type="spellEnd"/>
      <w:r w:rsidRPr="002103D7">
        <w:rPr>
          <w:sz w:val="25"/>
          <w:szCs w:val="25"/>
        </w:rPr>
        <w:t xml:space="preserve"> муниципального района на 201</w:t>
      </w:r>
      <w:r w:rsidR="00460728">
        <w:rPr>
          <w:sz w:val="25"/>
          <w:szCs w:val="25"/>
        </w:rPr>
        <w:t>5</w:t>
      </w:r>
      <w:r w:rsidRPr="002103D7">
        <w:rPr>
          <w:sz w:val="25"/>
          <w:szCs w:val="25"/>
        </w:rPr>
        <w:t xml:space="preserve"> год и на плановый период 201</w:t>
      </w:r>
      <w:r w:rsidR="00460728">
        <w:rPr>
          <w:sz w:val="25"/>
          <w:szCs w:val="25"/>
        </w:rPr>
        <w:t>6</w:t>
      </w:r>
      <w:r w:rsidRPr="002103D7">
        <w:rPr>
          <w:sz w:val="25"/>
          <w:szCs w:val="25"/>
        </w:rPr>
        <w:t xml:space="preserve"> и 201</w:t>
      </w:r>
      <w:r w:rsidR="00460728">
        <w:rPr>
          <w:sz w:val="25"/>
          <w:szCs w:val="25"/>
        </w:rPr>
        <w:t>7</w:t>
      </w:r>
      <w:r w:rsidRPr="002103D7">
        <w:rPr>
          <w:sz w:val="25"/>
          <w:szCs w:val="25"/>
        </w:rPr>
        <w:t xml:space="preserve"> годов» подготовлено в соответствии с требованиями Бюджетного Кодекса РФ, Положения о бюджетном процессе в МО «</w:t>
      </w:r>
      <w:proofErr w:type="spellStart"/>
      <w:r w:rsidRPr="002103D7">
        <w:rPr>
          <w:sz w:val="25"/>
          <w:szCs w:val="25"/>
        </w:rPr>
        <w:t>Тулунский</w:t>
      </w:r>
      <w:proofErr w:type="spellEnd"/>
      <w:r w:rsidRPr="002103D7">
        <w:rPr>
          <w:sz w:val="25"/>
          <w:szCs w:val="25"/>
        </w:rPr>
        <w:t xml:space="preserve"> район», утвержденным решением Думы </w:t>
      </w:r>
      <w:proofErr w:type="spellStart"/>
      <w:r w:rsidRPr="002103D7">
        <w:rPr>
          <w:sz w:val="25"/>
          <w:szCs w:val="25"/>
        </w:rPr>
        <w:t>Тулунского</w:t>
      </w:r>
      <w:proofErr w:type="spellEnd"/>
      <w:r w:rsidRPr="002103D7">
        <w:rPr>
          <w:sz w:val="25"/>
          <w:szCs w:val="25"/>
        </w:rPr>
        <w:t xml:space="preserve"> </w:t>
      </w:r>
      <w:proofErr w:type="gramStart"/>
      <w:r w:rsidRPr="002103D7">
        <w:rPr>
          <w:sz w:val="25"/>
          <w:szCs w:val="25"/>
        </w:rPr>
        <w:t xml:space="preserve">муниципального района от 26.04.2011г. №217 с изменениями, внесенными решениями Думы </w:t>
      </w:r>
      <w:proofErr w:type="spellStart"/>
      <w:r w:rsidRPr="002103D7">
        <w:rPr>
          <w:sz w:val="25"/>
          <w:szCs w:val="25"/>
        </w:rPr>
        <w:t>Тулунского</w:t>
      </w:r>
      <w:proofErr w:type="spellEnd"/>
      <w:r w:rsidRPr="002103D7">
        <w:rPr>
          <w:sz w:val="25"/>
          <w:szCs w:val="25"/>
        </w:rPr>
        <w:t xml:space="preserve"> муниципального района </w:t>
      </w:r>
      <w:r w:rsidRPr="002103D7">
        <w:rPr>
          <w:color w:val="000000"/>
          <w:sz w:val="25"/>
          <w:szCs w:val="25"/>
        </w:rPr>
        <w:t>от 30.05.2013г. №406</w:t>
      </w:r>
      <w:r w:rsidR="00C47AD4">
        <w:rPr>
          <w:color w:val="000000"/>
          <w:sz w:val="25"/>
          <w:szCs w:val="25"/>
        </w:rPr>
        <w:t>,</w:t>
      </w:r>
      <w:r w:rsidRPr="002103D7">
        <w:rPr>
          <w:color w:val="000000"/>
          <w:sz w:val="25"/>
          <w:szCs w:val="25"/>
        </w:rPr>
        <w:t xml:space="preserve"> от 18.06.2013г. №413</w:t>
      </w:r>
      <w:r w:rsidRPr="002103D7">
        <w:rPr>
          <w:sz w:val="25"/>
          <w:szCs w:val="25"/>
        </w:rPr>
        <w:t>,</w:t>
      </w:r>
      <w:r w:rsidR="00C47AD4" w:rsidRPr="00C47AD4">
        <w:rPr>
          <w:color w:val="000000"/>
          <w:sz w:val="25"/>
          <w:szCs w:val="25"/>
        </w:rPr>
        <w:t xml:space="preserve"> </w:t>
      </w:r>
      <w:r w:rsidR="00C47AD4">
        <w:rPr>
          <w:color w:val="000000"/>
          <w:sz w:val="25"/>
          <w:szCs w:val="25"/>
        </w:rPr>
        <w:t>от 27.05.2014г. №92,</w:t>
      </w:r>
      <w:r w:rsidRPr="002103D7">
        <w:rPr>
          <w:sz w:val="25"/>
          <w:szCs w:val="25"/>
        </w:rPr>
        <w:t xml:space="preserve"> Положением о Контрольно-счетной палате муниципального образования «</w:t>
      </w:r>
      <w:proofErr w:type="spellStart"/>
      <w:r w:rsidRPr="002103D7">
        <w:rPr>
          <w:sz w:val="25"/>
          <w:szCs w:val="25"/>
        </w:rPr>
        <w:t>Тулунский</w:t>
      </w:r>
      <w:proofErr w:type="spellEnd"/>
      <w:r w:rsidRPr="002103D7">
        <w:rPr>
          <w:sz w:val="25"/>
          <w:szCs w:val="25"/>
        </w:rPr>
        <w:t xml:space="preserve"> район», а также в соответствии с принципами, сформулированными в </w:t>
      </w:r>
      <w:r w:rsidR="00C47AD4" w:rsidRPr="00C47AD4">
        <w:t>Бюджетном послании Президента Российской Федерации о бюджетной политике в 2014 - 2016 годах</w:t>
      </w:r>
      <w:r w:rsidR="00C47AD4">
        <w:rPr>
          <w:sz w:val="25"/>
          <w:szCs w:val="25"/>
        </w:rPr>
        <w:t>,</w:t>
      </w:r>
      <w:r w:rsidRPr="002103D7">
        <w:rPr>
          <w:b/>
          <w:sz w:val="25"/>
          <w:szCs w:val="25"/>
        </w:rPr>
        <w:t xml:space="preserve"> </w:t>
      </w:r>
      <w:r w:rsidRPr="002103D7">
        <w:rPr>
          <w:sz w:val="25"/>
          <w:szCs w:val="25"/>
        </w:rPr>
        <w:t>основными направлениями бюджетной и налоговой политики</w:t>
      </w:r>
      <w:proofErr w:type="gramEnd"/>
      <w:r w:rsidRPr="002103D7">
        <w:rPr>
          <w:sz w:val="25"/>
          <w:szCs w:val="25"/>
        </w:rPr>
        <w:t xml:space="preserve"> </w:t>
      </w:r>
      <w:proofErr w:type="gramStart"/>
      <w:r w:rsidRPr="002103D7">
        <w:rPr>
          <w:sz w:val="25"/>
          <w:szCs w:val="25"/>
        </w:rPr>
        <w:t>муниципального образования «</w:t>
      </w:r>
      <w:proofErr w:type="spellStart"/>
      <w:r w:rsidRPr="002103D7">
        <w:rPr>
          <w:sz w:val="25"/>
          <w:szCs w:val="25"/>
        </w:rPr>
        <w:t>Тулунский</w:t>
      </w:r>
      <w:proofErr w:type="spellEnd"/>
      <w:r w:rsidRPr="002103D7">
        <w:rPr>
          <w:sz w:val="25"/>
          <w:szCs w:val="25"/>
        </w:rPr>
        <w:t xml:space="preserve"> район» на 201</w:t>
      </w:r>
      <w:r w:rsidR="00460728">
        <w:rPr>
          <w:sz w:val="25"/>
          <w:szCs w:val="25"/>
        </w:rPr>
        <w:t>5</w:t>
      </w:r>
      <w:r w:rsidRPr="002103D7">
        <w:rPr>
          <w:sz w:val="25"/>
          <w:szCs w:val="25"/>
        </w:rPr>
        <w:t xml:space="preserve"> год и плановый период 201</w:t>
      </w:r>
      <w:r w:rsidR="00460728">
        <w:rPr>
          <w:sz w:val="25"/>
          <w:szCs w:val="25"/>
        </w:rPr>
        <w:t>6</w:t>
      </w:r>
      <w:r w:rsidRPr="002103D7">
        <w:rPr>
          <w:sz w:val="25"/>
          <w:szCs w:val="25"/>
        </w:rPr>
        <w:t xml:space="preserve"> и 201</w:t>
      </w:r>
      <w:r w:rsidR="00460728">
        <w:rPr>
          <w:sz w:val="25"/>
          <w:szCs w:val="25"/>
        </w:rPr>
        <w:t>7</w:t>
      </w:r>
      <w:r w:rsidRPr="002103D7">
        <w:rPr>
          <w:sz w:val="25"/>
          <w:szCs w:val="25"/>
        </w:rPr>
        <w:t xml:space="preserve"> годов, и иными нормативными актами действующего федерального, областного законодательства, и </w:t>
      </w:r>
      <w:r w:rsidR="00460728">
        <w:rPr>
          <w:sz w:val="25"/>
          <w:szCs w:val="25"/>
        </w:rPr>
        <w:t xml:space="preserve">муниципальными </w:t>
      </w:r>
      <w:r w:rsidRPr="002103D7">
        <w:rPr>
          <w:sz w:val="25"/>
          <w:szCs w:val="25"/>
        </w:rPr>
        <w:t>правовыми актами муниципального образования «</w:t>
      </w:r>
      <w:proofErr w:type="spellStart"/>
      <w:r w:rsidRPr="002103D7">
        <w:rPr>
          <w:sz w:val="25"/>
          <w:szCs w:val="25"/>
        </w:rPr>
        <w:t>Тулунский</w:t>
      </w:r>
      <w:proofErr w:type="spellEnd"/>
      <w:r w:rsidRPr="002103D7">
        <w:rPr>
          <w:sz w:val="25"/>
          <w:szCs w:val="25"/>
        </w:rPr>
        <w:t xml:space="preserve"> район»</w:t>
      </w:r>
      <w:r w:rsidR="00460728">
        <w:rPr>
          <w:sz w:val="25"/>
          <w:szCs w:val="25"/>
        </w:rPr>
        <w:t>,</w:t>
      </w:r>
      <w:r w:rsidRPr="002103D7">
        <w:rPr>
          <w:sz w:val="25"/>
          <w:szCs w:val="25"/>
        </w:rPr>
        <w:t xml:space="preserve"> с учетом норм и положений проекта Федерального закона «О федеральном бюджете на 201</w:t>
      </w:r>
      <w:r w:rsidR="00460728">
        <w:rPr>
          <w:sz w:val="25"/>
          <w:szCs w:val="25"/>
        </w:rPr>
        <w:t>5</w:t>
      </w:r>
      <w:r w:rsidRPr="002103D7">
        <w:rPr>
          <w:sz w:val="25"/>
          <w:szCs w:val="25"/>
        </w:rPr>
        <w:t xml:space="preserve"> год и на плановый период 201</w:t>
      </w:r>
      <w:r w:rsidR="00460728">
        <w:rPr>
          <w:sz w:val="25"/>
          <w:szCs w:val="25"/>
        </w:rPr>
        <w:t>6</w:t>
      </w:r>
      <w:r w:rsidRPr="002103D7">
        <w:rPr>
          <w:sz w:val="25"/>
          <w:szCs w:val="25"/>
        </w:rPr>
        <w:t xml:space="preserve"> и 201</w:t>
      </w:r>
      <w:r w:rsidR="00460728">
        <w:rPr>
          <w:sz w:val="25"/>
          <w:szCs w:val="25"/>
        </w:rPr>
        <w:t>7</w:t>
      </w:r>
      <w:r w:rsidRPr="002103D7">
        <w:rPr>
          <w:sz w:val="25"/>
          <w:szCs w:val="25"/>
        </w:rPr>
        <w:t xml:space="preserve"> годов».</w:t>
      </w:r>
      <w:proofErr w:type="gramEnd"/>
    </w:p>
    <w:p w:rsidR="00AF3842" w:rsidRPr="00DC766E" w:rsidRDefault="00AF3842" w:rsidP="00D444D6">
      <w:pPr>
        <w:tabs>
          <w:tab w:val="left" w:pos="709"/>
          <w:tab w:val="left" w:pos="1080"/>
        </w:tabs>
        <w:rPr>
          <w:sz w:val="25"/>
          <w:szCs w:val="25"/>
        </w:rPr>
      </w:pPr>
      <w:r w:rsidRPr="002103D7">
        <w:rPr>
          <w:sz w:val="25"/>
          <w:szCs w:val="25"/>
        </w:rPr>
        <w:t xml:space="preserve">       </w:t>
      </w:r>
      <w:r w:rsidRPr="002103D7">
        <w:rPr>
          <w:sz w:val="25"/>
          <w:szCs w:val="25"/>
        </w:rPr>
        <w:tab/>
        <w:t xml:space="preserve">При составлении Заключения проверено наличие и оценено состояние нормативной и методической базы, регулирующей порядок формирования бюджета </w:t>
      </w:r>
      <w:proofErr w:type="spellStart"/>
      <w:r w:rsidRPr="002103D7">
        <w:rPr>
          <w:sz w:val="25"/>
          <w:szCs w:val="25"/>
        </w:rPr>
        <w:t>Тулунского</w:t>
      </w:r>
      <w:proofErr w:type="spellEnd"/>
      <w:r w:rsidRPr="002103D7">
        <w:rPr>
          <w:sz w:val="25"/>
          <w:szCs w:val="25"/>
        </w:rPr>
        <w:t xml:space="preserve"> муниципального района, параметров его основных показателей.</w:t>
      </w:r>
    </w:p>
    <w:p w:rsidR="00AF3842" w:rsidRDefault="00AF3842" w:rsidP="00842B6B">
      <w:pPr>
        <w:tabs>
          <w:tab w:val="left" w:pos="1080"/>
        </w:tabs>
        <w:rPr>
          <w:sz w:val="25"/>
          <w:szCs w:val="25"/>
        </w:rPr>
      </w:pPr>
      <w:r>
        <w:rPr>
          <w:sz w:val="25"/>
          <w:szCs w:val="25"/>
        </w:rPr>
        <w:t xml:space="preserve">         </w:t>
      </w:r>
    </w:p>
    <w:p w:rsidR="00AF3842" w:rsidRPr="00681567" w:rsidRDefault="00AF3842" w:rsidP="000C7B5E">
      <w:pPr>
        <w:tabs>
          <w:tab w:val="left" w:pos="1080"/>
        </w:tabs>
        <w:ind w:left="360"/>
        <w:jc w:val="center"/>
        <w:rPr>
          <w:b/>
          <w:sz w:val="26"/>
          <w:szCs w:val="26"/>
        </w:rPr>
      </w:pPr>
      <w:r w:rsidRPr="00681567">
        <w:rPr>
          <w:b/>
          <w:sz w:val="26"/>
          <w:szCs w:val="26"/>
        </w:rPr>
        <w:t>2.Соблюдение бюджетного законодательства при составлении проекта</w:t>
      </w:r>
    </w:p>
    <w:p w:rsidR="00AF3842" w:rsidRDefault="00AF3842" w:rsidP="000C7B5E">
      <w:pPr>
        <w:tabs>
          <w:tab w:val="left" w:pos="1080"/>
        </w:tabs>
        <w:ind w:left="360"/>
        <w:jc w:val="center"/>
        <w:rPr>
          <w:b/>
          <w:sz w:val="26"/>
          <w:szCs w:val="26"/>
        </w:rPr>
      </w:pPr>
      <w:r w:rsidRPr="00681567">
        <w:rPr>
          <w:b/>
          <w:sz w:val="26"/>
          <w:szCs w:val="26"/>
        </w:rPr>
        <w:t xml:space="preserve"> местного бюджета.</w:t>
      </w:r>
    </w:p>
    <w:p w:rsidR="00AF3842" w:rsidRDefault="00AF3842" w:rsidP="000C7B5E">
      <w:pPr>
        <w:tabs>
          <w:tab w:val="left" w:pos="1080"/>
        </w:tabs>
        <w:ind w:left="360"/>
        <w:jc w:val="center"/>
        <w:rPr>
          <w:sz w:val="28"/>
          <w:szCs w:val="28"/>
        </w:rPr>
      </w:pPr>
    </w:p>
    <w:p w:rsidR="00AF3842" w:rsidRPr="0083483C" w:rsidRDefault="00AF3842" w:rsidP="00377E72">
      <w:pPr>
        <w:tabs>
          <w:tab w:val="left" w:pos="709"/>
          <w:tab w:val="left" w:pos="1080"/>
        </w:tabs>
        <w:rPr>
          <w:sz w:val="25"/>
          <w:szCs w:val="25"/>
        </w:rPr>
      </w:pPr>
      <w:r>
        <w:rPr>
          <w:sz w:val="25"/>
          <w:szCs w:val="25"/>
        </w:rPr>
        <w:tab/>
      </w:r>
      <w:r w:rsidRPr="0083483C">
        <w:rPr>
          <w:sz w:val="25"/>
          <w:szCs w:val="25"/>
        </w:rPr>
        <w:t xml:space="preserve">Проект решения Думы </w:t>
      </w:r>
      <w:proofErr w:type="spellStart"/>
      <w:r w:rsidRPr="0083483C">
        <w:rPr>
          <w:sz w:val="25"/>
          <w:szCs w:val="25"/>
        </w:rPr>
        <w:t>Тулунского</w:t>
      </w:r>
      <w:proofErr w:type="spellEnd"/>
      <w:r w:rsidRPr="0083483C">
        <w:rPr>
          <w:sz w:val="25"/>
          <w:szCs w:val="25"/>
        </w:rPr>
        <w:t xml:space="preserve"> муниципального района «О бюджете </w:t>
      </w:r>
      <w:proofErr w:type="spellStart"/>
      <w:r w:rsidRPr="0083483C">
        <w:rPr>
          <w:sz w:val="25"/>
          <w:szCs w:val="25"/>
        </w:rPr>
        <w:t>Тулунского</w:t>
      </w:r>
      <w:proofErr w:type="spellEnd"/>
      <w:r w:rsidRPr="0083483C">
        <w:rPr>
          <w:sz w:val="25"/>
          <w:szCs w:val="25"/>
        </w:rPr>
        <w:t xml:space="preserve"> муниципального района на 201</w:t>
      </w:r>
      <w:r w:rsidR="00460728">
        <w:rPr>
          <w:sz w:val="25"/>
          <w:szCs w:val="25"/>
        </w:rPr>
        <w:t>5</w:t>
      </w:r>
      <w:r w:rsidRPr="0083483C">
        <w:rPr>
          <w:sz w:val="25"/>
          <w:szCs w:val="25"/>
        </w:rPr>
        <w:t xml:space="preserve"> год и на плановый период 201</w:t>
      </w:r>
      <w:r w:rsidR="00460728">
        <w:rPr>
          <w:sz w:val="25"/>
          <w:szCs w:val="25"/>
        </w:rPr>
        <w:t>6</w:t>
      </w:r>
      <w:r w:rsidRPr="0083483C">
        <w:rPr>
          <w:sz w:val="25"/>
          <w:szCs w:val="25"/>
        </w:rPr>
        <w:t xml:space="preserve"> и 201</w:t>
      </w:r>
      <w:r w:rsidR="00460728">
        <w:rPr>
          <w:sz w:val="25"/>
          <w:szCs w:val="25"/>
        </w:rPr>
        <w:t>7</w:t>
      </w:r>
      <w:r w:rsidRPr="0083483C">
        <w:rPr>
          <w:sz w:val="25"/>
          <w:szCs w:val="25"/>
        </w:rPr>
        <w:t xml:space="preserve"> годов» представлен в Контрольно-счетную палату муниципального образования </w:t>
      </w:r>
      <w:r w:rsidRPr="0083483C">
        <w:rPr>
          <w:sz w:val="25"/>
          <w:szCs w:val="25"/>
        </w:rPr>
        <w:lastRenderedPageBreak/>
        <w:t>«</w:t>
      </w:r>
      <w:proofErr w:type="spellStart"/>
      <w:r w:rsidRPr="0083483C">
        <w:rPr>
          <w:sz w:val="25"/>
          <w:szCs w:val="25"/>
        </w:rPr>
        <w:t>Тулунский</w:t>
      </w:r>
      <w:proofErr w:type="spellEnd"/>
      <w:r w:rsidRPr="0083483C">
        <w:rPr>
          <w:sz w:val="25"/>
          <w:szCs w:val="25"/>
        </w:rPr>
        <w:t xml:space="preserve"> район» 1</w:t>
      </w:r>
      <w:r w:rsidR="00460728">
        <w:rPr>
          <w:sz w:val="25"/>
          <w:szCs w:val="25"/>
        </w:rPr>
        <w:t>4</w:t>
      </w:r>
      <w:r w:rsidRPr="0083483C">
        <w:rPr>
          <w:sz w:val="25"/>
          <w:szCs w:val="25"/>
        </w:rPr>
        <w:t>.11.201</w:t>
      </w:r>
      <w:r w:rsidR="00460728">
        <w:rPr>
          <w:sz w:val="25"/>
          <w:szCs w:val="25"/>
        </w:rPr>
        <w:t>4</w:t>
      </w:r>
      <w:r w:rsidRPr="0083483C">
        <w:rPr>
          <w:sz w:val="25"/>
          <w:szCs w:val="25"/>
        </w:rPr>
        <w:t xml:space="preserve">г. (письмо Мэра </w:t>
      </w:r>
      <w:proofErr w:type="spellStart"/>
      <w:r w:rsidRPr="0083483C">
        <w:rPr>
          <w:sz w:val="25"/>
          <w:szCs w:val="25"/>
        </w:rPr>
        <w:t>Тулунского</w:t>
      </w:r>
      <w:proofErr w:type="spellEnd"/>
      <w:r w:rsidRPr="0083483C">
        <w:rPr>
          <w:sz w:val="25"/>
          <w:szCs w:val="25"/>
        </w:rPr>
        <w:t xml:space="preserve"> муниципального района №01-24/</w:t>
      </w:r>
      <w:r w:rsidR="00183F4B">
        <w:rPr>
          <w:sz w:val="25"/>
          <w:szCs w:val="25"/>
        </w:rPr>
        <w:t>21</w:t>
      </w:r>
      <w:r w:rsidRPr="0083483C">
        <w:rPr>
          <w:sz w:val="25"/>
          <w:szCs w:val="25"/>
        </w:rPr>
        <w:t>90 от 1</w:t>
      </w:r>
      <w:r w:rsidR="00183F4B">
        <w:rPr>
          <w:sz w:val="25"/>
          <w:szCs w:val="25"/>
        </w:rPr>
        <w:t>4</w:t>
      </w:r>
      <w:r w:rsidRPr="0083483C">
        <w:rPr>
          <w:sz w:val="25"/>
          <w:szCs w:val="25"/>
        </w:rPr>
        <w:t>.11.201</w:t>
      </w:r>
      <w:r w:rsidR="00183F4B">
        <w:rPr>
          <w:sz w:val="25"/>
          <w:szCs w:val="25"/>
        </w:rPr>
        <w:t>4</w:t>
      </w:r>
      <w:r w:rsidRPr="0083483C">
        <w:rPr>
          <w:sz w:val="25"/>
          <w:szCs w:val="25"/>
        </w:rPr>
        <w:t xml:space="preserve">г.), т.е. в срок (ст.185 БК РФ). </w:t>
      </w:r>
    </w:p>
    <w:p w:rsidR="00AF3842" w:rsidRDefault="00AF3842" w:rsidP="00377E72">
      <w:pPr>
        <w:tabs>
          <w:tab w:val="left" w:pos="709"/>
          <w:tab w:val="left" w:pos="1080"/>
        </w:tabs>
        <w:rPr>
          <w:sz w:val="25"/>
          <w:szCs w:val="25"/>
        </w:rPr>
      </w:pPr>
      <w:r w:rsidRPr="0083483C">
        <w:rPr>
          <w:sz w:val="25"/>
          <w:szCs w:val="25"/>
        </w:rPr>
        <w:tab/>
      </w:r>
      <w:proofErr w:type="gramStart"/>
      <w:r w:rsidRPr="0083483C">
        <w:rPr>
          <w:sz w:val="25"/>
          <w:szCs w:val="25"/>
        </w:rPr>
        <w:t>Согласно ст.28 Федерального закона от 06.10.2003г. №131-ФЗ «Об общих принципах организации местного самоуправления в РФ»</w:t>
      </w:r>
      <w:r w:rsidR="00183F4B">
        <w:rPr>
          <w:sz w:val="25"/>
          <w:szCs w:val="25"/>
        </w:rPr>
        <w:t xml:space="preserve">, ст.10 Устава </w:t>
      </w:r>
      <w:r w:rsidR="00183F4B" w:rsidRPr="00165CA2">
        <w:rPr>
          <w:sz w:val="25"/>
          <w:szCs w:val="25"/>
        </w:rPr>
        <w:t>муниципального образования «</w:t>
      </w:r>
      <w:proofErr w:type="spellStart"/>
      <w:r w:rsidR="00183F4B" w:rsidRPr="00165CA2">
        <w:rPr>
          <w:sz w:val="25"/>
          <w:szCs w:val="25"/>
        </w:rPr>
        <w:t>Тулунский</w:t>
      </w:r>
      <w:proofErr w:type="spellEnd"/>
      <w:r w:rsidR="00183F4B" w:rsidRPr="00165CA2">
        <w:rPr>
          <w:sz w:val="25"/>
          <w:szCs w:val="25"/>
        </w:rPr>
        <w:t xml:space="preserve"> район» </w:t>
      </w:r>
      <w:r w:rsidRPr="0083483C">
        <w:rPr>
          <w:sz w:val="25"/>
          <w:szCs w:val="25"/>
        </w:rPr>
        <w:t xml:space="preserve"> публичные слушания по обсуждению проекта бюджета </w:t>
      </w:r>
      <w:proofErr w:type="spellStart"/>
      <w:r w:rsidRPr="0083483C">
        <w:rPr>
          <w:sz w:val="25"/>
          <w:szCs w:val="25"/>
        </w:rPr>
        <w:t>Тулунского</w:t>
      </w:r>
      <w:proofErr w:type="spellEnd"/>
      <w:r w:rsidRPr="0083483C">
        <w:rPr>
          <w:sz w:val="25"/>
          <w:szCs w:val="25"/>
        </w:rPr>
        <w:t xml:space="preserve"> муниципального района на 201</w:t>
      </w:r>
      <w:r w:rsidR="00183F4B">
        <w:rPr>
          <w:sz w:val="25"/>
          <w:szCs w:val="25"/>
        </w:rPr>
        <w:t>5</w:t>
      </w:r>
      <w:r w:rsidRPr="0083483C">
        <w:rPr>
          <w:sz w:val="25"/>
          <w:szCs w:val="25"/>
        </w:rPr>
        <w:t xml:space="preserve"> год и плановый период 201</w:t>
      </w:r>
      <w:r w:rsidR="00183F4B">
        <w:rPr>
          <w:sz w:val="25"/>
          <w:szCs w:val="25"/>
        </w:rPr>
        <w:t>6</w:t>
      </w:r>
      <w:r w:rsidRPr="0083483C">
        <w:rPr>
          <w:sz w:val="25"/>
          <w:szCs w:val="25"/>
        </w:rPr>
        <w:t xml:space="preserve"> и 201</w:t>
      </w:r>
      <w:r w:rsidR="00183F4B">
        <w:rPr>
          <w:sz w:val="25"/>
          <w:szCs w:val="25"/>
        </w:rPr>
        <w:t>7</w:t>
      </w:r>
      <w:r w:rsidRPr="0083483C">
        <w:rPr>
          <w:sz w:val="25"/>
          <w:szCs w:val="25"/>
        </w:rPr>
        <w:t xml:space="preserve"> годов назначены на 1</w:t>
      </w:r>
      <w:r w:rsidR="00183F4B">
        <w:rPr>
          <w:sz w:val="25"/>
          <w:szCs w:val="25"/>
        </w:rPr>
        <w:t>6</w:t>
      </w:r>
      <w:r w:rsidRPr="0083483C">
        <w:rPr>
          <w:sz w:val="25"/>
          <w:szCs w:val="25"/>
        </w:rPr>
        <w:t xml:space="preserve"> декабря 201</w:t>
      </w:r>
      <w:r w:rsidR="00183F4B">
        <w:rPr>
          <w:sz w:val="25"/>
          <w:szCs w:val="25"/>
        </w:rPr>
        <w:t>4</w:t>
      </w:r>
      <w:r w:rsidRPr="0083483C">
        <w:rPr>
          <w:sz w:val="25"/>
          <w:szCs w:val="25"/>
        </w:rPr>
        <w:t xml:space="preserve"> года (решение Думы </w:t>
      </w:r>
      <w:proofErr w:type="spellStart"/>
      <w:r w:rsidRPr="0083483C">
        <w:rPr>
          <w:sz w:val="25"/>
          <w:szCs w:val="25"/>
        </w:rPr>
        <w:t>Тулунского</w:t>
      </w:r>
      <w:proofErr w:type="spellEnd"/>
      <w:r w:rsidRPr="0083483C">
        <w:rPr>
          <w:sz w:val="25"/>
          <w:szCs w:val="25"/>
        </w:rPr>
        <w:t xml:space="preserve"> муниципального района «О </w:t>
      </w:r>
      <w:r w:rsidR="009E6C9E">
        <w:rPr>
          <w:sz w:val="25"/>
          <w:szCs w:val="25"/>
        </w:rPr>
        <w:t xml:space="preserve">назначении </w:t>
      </w:r>
      <w:r w:rsidRPr="0083483C">
        <w:rPr>
          <w:sz w:val="25"/>
          <w:szCs w:val="25"/>
        </w:rPr>
        <w:t>публичных слушаний</w:t>
      </w:r>
      <w:r w:rsidR="009E6C9E">
        <w:rPr>
          <w:sz w:val="25"/>
          <w:szCs w:val="25"/>
        </w:rPr>
        <w:t xml:space="preserve"> по проекту</w:t>
      </w:r>
      <w:proofErr w:type="gramEnd"/>
      <w:r w:rsidR="009E6C9E">
        <w:rPr>
          <w:sz w:val="25"/>
          <w:szCs w:val="25"/>
        </w:rPr>
        <w:t xml:space="preserve"> </w:t>
      </w:r>
      <w:proofErr w:type="gramStart"/>
      <w:r w:rsidR="009E6C9E">
        <w:rPr>
          <w:sz w:val="25"/>
          <w:szCs w:val="25"/>
        </w:rPr>
        <w:t xml:space="preserve">решения Думы </w:t>
      </w:r>
      <w:proofErr w:type="spellStart"/>
      <w:r w:rsidR="009E6C9E">
        <w:rPr>
          <w:sz w:val="25"/>
          <w:szCs w:val="25"/>
        </w:rPr>
        <w:t>Тулунского</w:t>
      </w:r>
      <w:proofErr w:type="spellEnd"/>
      <w:r w:rsidR="009E6C9E">
        <w:rPr>
          <w:sz w:val="25"/>
          <w:szCs w:val="25"/>
        </w:rPr>
        <w:t xml:space="preserve"> муниципального района </w:t>
      </w:r>
      <w:r w:rsidR="009E6C9E" w:rsidRPr="00165CA2">
        <w:rPr>
          <w:sz w:val="25"/>
          <w:szCs w:val="25"/>
        </w:rPr>
        <w:t xml:space="preserve">«О бюджете </w:t>
      </w:r>
      <w:proofErr w:type="spellStart"/>
      <w:r w:rsidR="009E6C9E" w:rsidRPr="00165CA2">
        <w:rPr>
          <w:sz w:val="25"/>
          <w:szCs w:val="25"/>
        </w:rPr>
        <w:t>Тулунского</w:t>
      </w:r>
      <w:proofErr w:type="spellEnd"/>
      <w:r w:rsidR="009E6C9E" w:rsidRPr="00165CA2">
        <w:rPr>
          <w:sz w:val="25"/>
          <w:szCs w:val="25"/>
        </w:rPr>
        <w:t xml:space="preserve"> муниципального района на 201</w:t>
      </w:r>
      <w:r w:rsidR="009E6C9E">
        <w:rPr>
          <w:sz w:val="25"/>
          <w:szCs w:val="25"/>
        </w:rPr>
        <w:t>5</w:t>
      </w:r>
      <w:r w:rsidR="009E6C9E" w:rsidRPr="00165CA2">
        <w:rPr>
          <w:sz w:val="25"/>
          <w:szCs w:val="25"/>
        </w:rPr>
        <w:t xml:space="preserve"> год и на плановый период 201</w:t>
      </w:r>
      <w:r w:rsidR="009E6C9E">
        <w:rPr>
          <w:sz w:val="25"/>
          <w:szCs w:val="25"/>
        </w:rPr>
        <w:t>6</w:t>
      </w:r>
      <w:r w:rsidR="009E6C9E" w:rsidRPr="00165CA2">
        <w:rPr>
          <w:sz w:val="25"/>
          <w:szCs w:val="25"/>
        </w:rPr>
        <w:t xml:space="preserve"> и 201</w:t>
      </w:r>
      <w:r w:rsidR="009E6C9E">
        <w:rPr>
          <w:sz w:val="25"/>
          <w:szCs w:val="25"/>
        </w:rPr>
        <w:t>7</w:t>
      </w:r>
      <w:r w:rsidR="009E6C9E" w:rsidRPr="00165CA2">
        <w:rPr>
          <w:sz w:val="25"/>
          <w:szCs w:val="25"/>
        </w:rPr>
        <w:t xml:space="preserve"> годов»</w:t>
      </w:r>
      <w:r w:rsidRPr="0083483C">
        <w:rPr>
          <w:sz w:val="25"/>
          <w:szCs w:val="25"/>
        </w:rPr>
        <w:t>» от 2</w:t>
      </w:r>
      <w:r w:rsidR="00183F4B">
        <w:rPr>
          <w:sz w:val="25"/>
          <w:szCs w:val="25"/>
        </w:rPr>
        <w:t>5</w:t>
      </w:r>
      <w:r w:rsidRPr="0083483C">
        <w:rPr>
          <w:sz w:val="25"/>
          <w:szCs w:val="25"/>
        </w:rPr>
        <w:t>.11.201</w:t>
      </w:r>
      <w:r w:rsidR="00183F4B">
        <w:rPr>
          <w:sz w:val="25"/>
          <w:szCs w:val="25"/>
        </w:rPr>
        <w:t>4</w:t>
      </w:r>
      <w:r w:rsidRPr="0083483C">
        <w:rPr>
          <w:sz w:val="25"/>
          <w:szCs w:val="25"/>
        </w:rPr>
        <w:t>г. №</w:t>
      </w:r>
      <w:r w:rsidR="009E6C9E">
        <w:rPr>
          <w:sz w:val="25"/>
          <w:szCs w:val="25"/>
        </w:rPr>
        <w:t>118</w:t>
      </w:r>
      <w:r w:rsidRPr="0083483C">
        <w:rPr>
          <w:sz w:val="25"/>
          <w:szCs w:val="25"/>
        </w:rPr>
        <w:t xml:space="preserve">), т.е. до рассмотрения на заседании Думы проекта решения Думы </w:t>
      </w:r>
      <w:proofErr w:type="spellStart"/>
      <w:r w:rsidRPr="0083483C">
        <w:rPr>
          <w:sz w:val="25"/>
          <w:szCs w:val="25"/>
        </w:rPr>
        <w:t>Тулунского</w:t>
      </w:r>
      <w:proofErr w:type="spellEnd"/>
      <w:r w:rsidRPr="0083483C">
        <w:rPr>
          <w:sz w:val="25"/>
          <w:szCs w:val="25"/>
        </w:rPr>
        <w:t xml:space="preserve"> муниципального района «О бюджете </w:t>
      </w:r>
      <w:proofErr w:type="spellStart"/>
      <w:r w:rsidRPr="0083483C">
        <w:rPr>
          <w:sz w:val="25"/>
          <w:szCs w:val="25"/>
        </w:rPr>
        <w:t>Тулунского</w:t>
      </w:r>
      <w:proofErr w:type="spellEnd"/>
      <w:r w:rsidRPr="0083483C">
        <w:rPr>
          <w:sz w:val="25"/>
          <w:szCs w:val="25"/>
        </w:rPr>
        <w:t xml:space="preserve"> муниципального района на 201</w:t>
      </w:r>
      <w:r w:rsidR="009E6C9E">
        <w:rPr>
          <w:sz w:val="25"/>
          <w:szCs w:val="25"/>
        </w:rPr>
        <w:t>5</w:t>
      </w:r>
      <w:r w:rsidRPr="0083483C">
        <w:rPr>
          <w:sz w:val="25"/>
          <w:szCs w:val="25"/>
        </w:rPr>
        <w:t xml:space="preserve"> год и на плановый период 201</w:t>
      </w:r>
      <w:r w:rsidR="009E6C9E">
        <w:rPr>
          <w:sz w:val="25"/>
          <w:szCs w:val="25"/>
        </w:rPr>
        <w:t>6</w:t>
      </w:r>
      <w:r w:rsidRPr="0083483C">
        <w:rPr>
          <w:sz w:val="25"/>
          <w:szCs w:val="25"/>
        </w:rPr>
        <w:t xml:space="preserve"> и 201</w:t>
      </w:r>
      <w:r w:rsidR="009E6C9E">
        <w:rPr>
          <w:sz w:val="25"/>
          <w:szCs w:val="25"/>
        </w:rPr>
        <w:t>7</w:t>
      </w:r>
      <w:r w:rsidRPr="0083483C">
        <w:rPr>
          <w:sz w:val="25"/>
          <w:szCs w:val="25"/>
        </w:rPr>
        <w:t xml:space="preserve"> годов».</w:t>
      </w:r>
      <w:proofErr w:type="gramEnd"/>
    </w:p>
    <w:p w:rsidR="00AF3842" w:rsidRPr="002405AD" w:rsidRDefault="00AF3842" w:rsidP="00377E72">
      <w:pPr>
        <w:tabs>
          <w:tab w:val="left" w:pos="709"/>
          <w:tab w:val="left" w:pos="1080"/>
        </w:tabs>
        <w:rPr>
          <w:sz w:val="25"/>
          <w:szCs w:val="25"/>
        </w:rPr>
      </w:pPr>
      <w:r w:rsidRPr="008E2810">
        <w:rPr>
          <w:sz w:val="25"/>
          <w:szCs w:val="25"/>
        </w:rPr>
        <w:tab/>
      </w:r>
      <w:proofErr w:type="gramStart"/>
      <w:r w:rsidRPr="008E2810">
        <w:rPr>
          <w:sz w:val="25"/>
          <w:szCs w:val="25"/>
        </w:rPr>
        <w:t xml:space="preserve">Составление проекта бюджета </w:t>
      </w:r>
      <w:proofErr w:type="spellStart"/>
      <w:r w:rsidRPr="008E2810">
        <w:rPr>
          <w:sz w:val="25"/>
          <w:szCs w:val="25"/>
        </w:rPr>
        <w:t>Тулунского</w:t>
      </w:r>
      <w:proofErr w:type="spellEnd"/>
      <w:r w:rsidRPr="008E2810">
        <w:rPr>
          <w:sz w:val="25"/>
          <w:szCs w:val="25"/>
        </w:rPr>
        <w:t xml:space="preserve"> муниципального района </w:t>
      </w:r>
      <w:r w:rsidRPr="002103D7">
        <w:rPr>
          <w:sz w:val="25"/>
          <w:szCs w:val="25"/>
        </w:rPr>
        <w:t>на 201</w:t>
      </w:r>
      <w:r w:rsidR="009E6C9E">
        <w:rPr>
          <w:sz w:val="25"/>
          <w:szCs w:val="25"/>
        </w:rPr>
        <w:t>5</w:t>
      </w:r>
      <w:r w:rsidRPr="002103D7">
        <w:rPr>
          <w:sz w:val="25"/>
          <w:szCs w:val="25"/>
        </w:rPr>
        <w:t xml:space="preserve"> год и на плановый период 201</w:t>
      </w:r>
      <w:r w:rsidR="009E6C9E">
        <w:rPr>
          <w:sz w:val="25"/>
          <w:szCs w:val="25"/>
        </w:rPr>
        <w:t>6</w:t>
      </w:r>
      <w:r w:rsidRPr="002103D7">
        <w:rPr>
          <w:sz w:val="25"/>
          <w:szCs w:val="25"/>
        </w:rPr>
        <w:t xml:space="preserve"> и 201</w:t>
      </w:r>
      <w:r w:rsidR="009E6C9E">
        <w:rPr>
          <w:sz w:val="25"/>
          <w:szCs w:val="25"/>
        </w:rPr>
        <w:t>7</w:t>
      </w:r>
      <w:r w:rsidRPr="002103D7">
        <w:rPr>
          <w:sz w:val="25"/>
          <w:szCs w:val="25"/>
        </w:rPr>
        <w:t xml:space="preserve"> годов»</w:t>
      </w:r>
      <w:r>
        <w:rPr>
          <w:sz w:val="25"/>
          <w:szCs w:val="25"/>
        </w:rPr>
        <w:t xml:space="preserve"> </w:t>
      </w:r>
      <w:r w:rsidRPr="002405AD">
        <w:rPr>
          <w:sz w:val="25"/>
          <w:szCs w:val="25"/>
        </w:rPr>
        <w:t xml:space="preserve">основывалось на </w:t>
      </w:r>
      <w:r w:rsidR="00C47AD4" w:rsidRPr="00C47AD4">
        <w:t>Бюджетном послании Президента Российской Федерации о бюджетной политике в 2014 - 2016 годах</w:t>
      </w:r>
      <w:r w:rsidR="00C47AD4">
        <w:rPr>
          <w:sz w:val="25"/>
          <w:szCs w:val="25"/>
        </w:rPr>
        <w:t>,</w:t>
      </w:r>
      <w:r w:rsidRPr="002405AD">
        <w:rPr>
          <w:sz w:val="25"/>
          <w:szCs w:val="25"/>
        </w:rPr>
        <w:t xml:space="preserve"> прогнозе социально-экономического развития </w:t>
      </w:r>
      <w:proofErr w:type="spellStart"/>
      <w:r w:rsidRPr="002405AD">
        <w:rPr>
          <w:sz w:val="25"/>
          <w:szCs w:val="25"/>
        </w:rPr>
        <w:t>Тулунского</w:t>
      </w:r>
      <w:proofErr w:type="spellEnd"/>
      <w:r w:rsidRPr="002405AD">
        <w:rPr>
          <w:sz w:val="25"/>
          <w:szCs w:val="25"/>
        </w:rPr>
        <w:t xml:space="preserve"> муниципального района на 201</w:t>
      </w:r>
      <w:r w:rsidR="009E6C9E">
        <w:rPr>
          <w:sz w:val="25"/>
          <w:szCs w:val="25"/>
        </w:rPr>
        <w:t>5-2017 годы</w:t>
      </w:r>
      <w:r w:rsidRPr="002405AD">
        <w:rPr>
          <w:sz w:val="25"/>
          <w:szCs w:val="25"/>
        </w:rPr>
        <w:t xml:space="preserve"> и основных направлениях бюджетной и налоговой политики муниципального образования «</w:t>
      </w:r>
      <w:proofErr w:type="spellStart"/>
      <w:r w:rsidRPr="002405AD">
        <w:rPr>
          <w:sz w:val="25"/>
          <w:szCs w:val="25"/>
        </w:rPr>
        <w:t>Тулунский</w:t>
      </w:r>
      <w:proofErr w:type="spellEnd"/>
      <w:r w:rsidRPr="002405AD">
        <w:rPr>
          <w:sz w:val="25"/>
          <w:szCs w:val="25"/>
        </w:rPr>
        <w:t xml:space="preserve"> район» на 201</w:t>
      </w:r>
      <w:r w:rsidR="009E6C9E">
        <w:rPr>
          <w:sz w:val="25"/>
          <w:szCs w:val="25"/>
        </w:rPr>
        <w:t>5</w:t>
      </w:r>
      <w:r w:rsidRPr="002405AD">
        <w:rPr>
          <w:sz w:val="25"/>
          <w:szCs w:val="25"/>
        </w:rPr>
        <w:t xml:space="preserve"> год и плановый период 201</w:t>
      </w:r>
      <w:r w:rsidR="009E6C9E">
        <w:rPr>
          <w:sz w:val="25"/>
          <w:szCs w:val="25"/>
        </w:rPr>
        <w:t>6</w:t>
      </w:r>
      <w:r w:rsidRPr="002405AD">
        <w:rPr>
          <w:sz w:val="25"/>
          <w:szCs w:val="25"/>
        </w:rPr>
        <w:t xml:space="preserve"> и 201</w:t>
      </w:r>
      <w:r w:rsidR="009E6C9E">
        <w:rPr>
          <w:sz w:val="25"/>
          <w:szCs w:val="25"/>
        </w:rPr>
        <w:t>7</w:t>
      </w:r>
      <w:proofErr w:type="gramEnd"/>
      <w:r w:rsidRPr="002405AD">
        <w:rPr>
          <w:sz w:val="25"/>
          <w:szCs w:val="25"/>
        </w:rPr>
        <w:t xml:space="preserve"> годов, утвержденных постановлением Администрации </w:t>
      </w:r>
      <w:proofErr w:type="spellStart"/>
      <w:r w:rsidRPr="002405AD">
        <w:rPr>
          <w:sz w:val="25"/>
          <w:szCs w:val="25"/>
        </w:rPr>
        <w:t>Тулунского</w:t>
      </w:r>
      <w:proofErr w:type="spellEnd"/>
      <w:r w:rsidRPr="002405AD">
        <w:rPr>
          <w:sz w:val="25"/>
          <w:szCs w:val="25"/>
        </w:rPr>
        <w:t xml:space="preserve"> муниципального района от </w:t>
      </w:r>
      <w:r w:rsidR="009E6C9E">
        <w:rPr>
          <w:sz w:val="25"/>
          <w:szCs w:val="25"/>
        </w:rPr>
        <w:t>01</w:t>
      </w:r>
      <w:r w:rsidRPr="002405AD">
        <w:rPr>
          <w:sz w:val="25"/>
          <w:szCs w:val="25"/>
        </w:rPr>
        <w:t>.</w:t>
      </w:r>
      <w:r w:rsidR="009E6C9E">
        <w:rPr>
          <w:sz w:val="25"/>
          <w:szCs w:val="25"/>
        </w:rPr>
        <w:t>10.2014</w:t>
      </w:r>
      <w:r w:rsidRPr="002405AD">
        <w:rPr>
          <w:sz w:val="25"/>
          <w:szCs w:val="25"/>
        </w:rPr>
        <w:t>г. №1</w:t>
      </w:r>
      <w:r w:rsidR="009E6C9E">
        <w:rPr>
          <w:sz w:val="25"/>
          <w:szCs w:val="25"/>
        </w:rPr>
        <w:t>56</w:t>
      </w:r>
      <w:r w:rsidRPr="002405AD">
        <w:rPr>
          <w:sz w:val="25"/>
          <w:szCs w:val="25"/>
        </w:rPr>
        <w:t>-пг.</w:t>
      </w:r>
    </w:p>
    <w:p w:rsidR="00AF3842" w:rsidRDefault="00AF3842" w:rsidP="00377E72">
      <w:pPr>
        <w:tabs>
          <w:tab w:val="left" w:pos="709"/>
          <w:tab w:val="left" w:pos="1080"/>
        </w:tabs>
        <w:rPr>
          <w:sz w:val="25"/>
          <w:szCs w:val="25"/>
        </w:rPr>
      </w:pPr>
      <w:r w:rsidRPr="00D937B9">
        <w:rPr>
          <w:b/>
          <w:sz w:val="25"/>
          <w:szCs w:val="25"/>
        </w:rPr>
        <w:tab/>
      </w:r>
      <w:proofErr w:type="gramStart"/>
      <w:r w:rsidRPr="00D937B9">
        <w:rPr>
          <w:sz w:val="25"/>
          <w:szCs w:val="25"/>
        </w:rPr>
        <w:t xml:space="preserve">Порядок составления, рассмотрения проекта бюджета </w:t>
      </w:r>
      <w:proofErr w:type="spellStart"/>
      <w:r w:rsidRPr="00D937B9">
        <w:rPr>
          <w:sz w:val="25"/>
          <w:szCs w:val="25"/>
        </w:rPr>
        <w:t>Тулунского</w:t>
      </w:r>
      <w:proofErr w:type="spellEnd"/>
      <w:r w:rsidRPr="00D937B9">
        <w:rPr>
          <w:sz w:val="25"/>
          <w:szCs w:val="25"/>
        </w:rPr>
        <w:t xml:space="preserve"> муниципального района, утверждения, исполнения и осуществления контроля за исполнением бюджета муниципального образования «</w:t>
      </w:r>
      <w:proofErr w:type="spellStart"/>
      <w:r w:rsidRPr="00D937B9">
        <w:rPr>
          <w:sz w:val="25"/>
          <w:szCs w:val="25"/>
        </w:rPr>
        <w:t>Тулунский</w:t>
      </w:r>
      <w:proofErr w:type="spellEnd"/>
      <w:r w:rsidRPr="00D937B9">
        <w:rPr>
          <w:sz w:val="25"/>
          <w:szCs w:val="25"/>
        </w:rPr>
        <w:t xml:space="preserve"> район» установлен Положением о бюджетном процессе в муниципальном образовании «</w:t>
      </w:r>
      <w:proofErr w:type="spellStart"/>
      <w:r w:rsidRPr="00D937B9">
        <w:rPr>
          <w:sz w:val="25"/>
          <w:szCs w:val="25"/>
        </w:rPr>
        <w:t>Тулунский</w:t>
      </w:r>
      <w:proofErr w:type="spellEnd"/>
      <w:r w:rsidRPr="00D937B9">
        <w:rPr>
          <w:sz w:val="25"/>
          <w:szCs w:val="25"/>
        </w:rPr>
        <w:t xml:space="preserve"> район», </w:t>
      </w:r>
      <w:r w:rsidRPr="002103D7">
        <w:rPr>
          <w:sz w:val="25"/>
          <w:szCs w:val="25"/>
        </w:rPr>
        <w:t xml:space="preserve">утвержденным решением Думы </w:t>
      </w:r>
      <w:proofErr w:type="spellStart"/>
      <w:r w:rsidRPr="002103D7">
        <w:rPr>
          <w:sz w:val="25"/>
          <w:szCs w:val="25"/>
        </w:rPr>
        <w:t>Тулунского</w:t>
      </w:r>
      <w:proofErr w:type="spellEnd"/>
      <w:r w:rsidRPr="002103D7">
        <w:rPr>
          <w:sz w:val="25"/>
          <w:szCs w:val="25"/>
        </w:rPr>
        <w:t xml:space="preserve"> муниципального района от 26.04.2011г. №217 </w:t>
      </w:r>
      <w:r w:rsidR="00C90E7C">
        <w:rPr>
          <w:sz w:val="25"/>
          <w:szCs w:val="25"/>
        </w:rPr>
        <w:t>(</w:t>
      </w:r>
      <w:r w:rsidRPr="002103D7">
        <w:rPr>
          <w:sz w:val="25"/>
          <w:szCs w:val="25"/>
        </w:rPr>
        <w:t xml:space="preserve">с изменениями, внесенными решениями Думы </w:t>
      </w:r>
      <w:proofErr w:type="spellStart"/>
      <w:r w:rsidRPr="002103D7">
        <w:rPr>
          <w:sz w:val="25"/>
          <w:szCs w:val="25"/>
        </w:rPr>
        <w:t>Тулунского</w:t>
      </w:r>
      <w:proofErr w:type="spellEnd"/>
      <w:r w:rsidRPr="002103D7">
        <w:rPr>
          <w:sz w:val="25"/>
          <w:szCs w:val="25"/>
        </w:rPr>
        <w:t xml:space="preserve"> муниципального района </w:t>
      </w:r>
      <w:r w:rsidR="001F744F">
        <w:rPr>
          <w:color w:val="000000"/>
          <w:sz w:val="25"/>
          <w:szCs w:val="25"/>
        </w:rPr>
        <w:t>от 30.05.2013г. №406,</w:t>
      </w:r>
      <w:r w:rsidRPr="002103D7">
        <w:rPr>
          <w:color w:val="000000"/>
          <w:sz w:val="25"/>
          <w:szCs w:val="25"/>
        </w:rPr>
        <w:t xml:space="preserve"> от 18.06.2013г. №413</w:t>
      </w:r>
      <w:r w:rsidR="001F744F">
        <w:rPr>
          <w:color w:val="000000"/>
          <w:sz w:val="25"/>
          <w:szCs w:val="25"/>
        </w:rPr>
        <w:t>,</w:t>
      </w:r>
      <w:r w:rsidR="001F744F" w:rsidRPr="001F744F">
        <w:rPr>
          <w:color w:val="000000"/>
          <w:sz w:val="25"/>
          <w:szCs w:val="25"/>
        </w:rPr>
        <w:t xml:space="preserve"> </w:t>
      </w:r>
      <w:r w:rsidR="001F744F">
        <w:rPr>
          <w:color w:val="000000"/>
          <w:sz w:val="25"/>
          <w:szCs w:val="25"/>
        </w:rPr>
        <w:t>от 27.05.2014г. №92</w:t>
      </w:r>
      <w:r w:rsidR="00C90E7C">
        <w:rPr>
          <w:color w:val="000000"/>
          <w:sz w:val="25"/>
          <w:szCs w:val="25"/>
        </w:rPr>
        <w:t>)</w:t>
      </w:r>
      <w:r>
        <w:rPr>
          <w:color w:val="000000"/>
          <w:sz w:val="25"/>
          <w:szCs w:val="25"/>
        </w:rPr>
        <w:t>.</w:t>
      </w:r>
      <w:proofErr w:type="gramEnd"/>
    </w:p>
    <w:p w:rsidR="00AF3842" w:rsidRDefault="00AF3842" w:rsidP="00377E72">
      <w:pPr>
        <w:tabs>
          <w:tab w:val="left" w:pos="709"/>
          <w:tab w:val="left" w:pos="1080"/>
        </w:tabs>
        <w:rPr>
          <w:sz w:val="25"/>
          <w:szCs w:val="25"/>
        </w:rPr>
      </w:pPr>
      <w:r w:rsidRPr="00F90D64">
        <w:rPr>
          <w:sz w:val="25"/>
          <w:szCs w:val="25"/>
        </w:rPr>
        <w:t xml:space="preserve">Порядок и методика планирования бюджетных ассигнований бюджета </w:t>
      </w:r>
      <w:proofErr w:type="spellStart"/>
      <w:r w:rsidRPr="00F90D64">
        <w:rPr>
          <w:sz w:val="25"/>
          <w:szCs w:val="25"/>
        </w:rPr>
        <w:t>Тулунского</w:t>
      </w:r>
      <w:proofErr w:type="spellEnd"/>
      <w:r w:rsidRPr="00F90D64">
        <w:rPr>
          <w:sz w:val="25"/>
          <w:szCs w:val="25"/>
        </w:rPr>
        <w:t xml:space="preserve"> муниципального района и бюджетов </w:t>
      </w:r>
      <w:r>
        <w:rPr>
          <w:sz w:val="25"/>
          <w:szCs w:val="25"/>
        </w:rPr>
        <w:t xml:space="preserve">сельских </w:t>
      </w:r>
      <w:r w:rsidRPr="00F90D64">
        <w:rPr>
          <w:sz w:val="25"/>
          <w:szCs w:val="25"/>
        </w:rPr>
        <w:t xml:space="preserve">поселений утверждены Приказом Комитета по финансам администрации </w:t>
      </w:r>
      <w:proofErr w:type="spellStart"/>
      <w:r w:rsidRPr="00F90D64">
        <w:rPr>
          <w:sz w:val="25"/>
          <w:szCs w:val="25"/>
        </w:rPr>
        <w:t>Тулунского</w:t>
      </w:r>
      <w:proofErr w:type="spellEnd"/>
      <w:r w:rsidRPr="00F90D64">
        <w:rPr>
          <w:sz w:val="25"/>
          <w:szCs w:val="25"/>
        </w:rPr>
        <w:t xml:space="preserve"> муниципального района от 24.06.2013г. №371 (о.д.)</w:t>
      </w:r>
      <w:r w:rsidR="001E7C64">
        <w:rPr>
          <w:sz w:val="25"/>
          <w:szCs w:val="25"/>
        </w:rPr>
        <w:t>, с учетом изменений, внесенных приказом Комитета по финансам от 26.06.2014г. №339</w:t>
      </w:r>
      <w:r w:rsidR="008A6C6D">
        <w:rPr>
          <w:sz w:val="25"/>
          <w:szCs w:val="25"/>
        </w:rPr>
        <w:t>.</w:t>
      </w:r>
      <w:r w:rsidRPr="00F90D64">
        <w:rPr>
          <w:sz w:val="25"/>
          <w:szCs w:val="25"/>
        </w:rPr>
        <w:t xml:space="preserve">   </w:t>
      </w:r>
    </w:p>
    <w:p w:rsidR="00AF3842" w:rsidRDefault="00726A8D" w:rsidP="00377E72">
      <w:pPr>
        <w:tabs>
          <w:tab w:val="left" w:pos="709"/>
          <w:tab w:val="left" w:pos="1080"/>
        </w:tabs>
        <w:rPr>
          <w:sz w:val="25"/>
          <w:szCs w:val="25"/>
        </w:rPr>
      </w:pPr>
      <w:r>
        <w:rPr>
          <w:sz w:val="25"/>
          <w:szCs w:val="25"/>
        </w:rPr>
        <w:tab/>
      </w:r>
      <w:proofErr w:type="gramStart"/>
      <w:r w:rsidR="00AF3842" w:rsidRPr="000D1471">
        <w:rPr>
          <w:sz w:val="25"/>
          <w:szCs w:val="25"/>
        </w:rPr>
        <w:t>Порядок и сроки составления проекта районного бюджета и проектов бюджетов сельских поселений на 201</w:t>
      </w:r>
      <w:r w:rsidR="008A6C6D">
        <w:rPr>
          <w:sz w:val="25"/>
          <w:szCs w:val="25"/>
        </w:rPr>
        <w:t>5</w:t>
      </w:r>
      <w:r w:rsidR="00AF3842" w:rsidRPr="000D1471">
        <w:rPr>
          <w:sz w:val="25"/>
          <w:szCs w:val="25"/>
        </w:rPr>
        <w:t xml:space="preserve"> год и плановый период 201</w:t>
      </w:r>
      <w:r w:rsidR="008A6C6D">
        <w:rPr>
          <w:sz w:val="25"/>
          <w:szCs w:val="25"/>
        </w:rPr>
        <w:t>6</w:t>
      </w:r>
      <w:r w:rsidR="00AF3842" w:rsidRPr="000D1471">
        <w:rPr>
          <w:sz w:val="25"/>
          <w:szCs w:val="25"/>
        </w:rPr>
        <w:t xml:space="preserve"> и 201</w:t>
      </w:r>
      <w:r w:rsidR="008A6C6D">
        <w:rPr>
          <w:sz w:val="25"/>
          <w:szCs w:val="25"/>
        </w:rPr>
        <w:t>7</w:t>
      </w:r>
      <w:r w:rsidR="00AF3842" w:rsidRPr="000D1471">
        <w:rPr>
          <w:sz w:val="25"/>
          <w:szCs w:val="25"/>
        </w:rPr>
        <w:t xml:space="preserve"> годов определены постановлением Администрации </w:t>
      </w:r>
      <w:proofErr w:type="spellStart"/>
      <w:r w:rsidR="00AF3842" w:rsidRPr="000D1471">
        <w:rPr>
          <w:sz w:val="25"/>
          <w:szCs w:val="25"/>
        </w:rPr>
        <w:t>Тулунского</w:t>
      </w:r>
      <w:proofErr w:type="spellEnd"/>
      <w:r w:rsidR="00AF3842" w:rsidRPr="000D1471">
        <w:rPr>
          <w:sz w:val="25"/>
          <w:szCs w:val="25"/>
        </w:rPr>
        <w:t xml:space="preserve"> муниципального района от </w:t>
      </w:r>
      <w:r w:rsidR="008A6C6D">
        <w:rPr>
          <w:sz w:val="25"/>
          <w:szCs w:val="25"/>
        </w:rPr>
        <w:t>05</w:t>
      </w:r>
      <w:r w:rsidR="00AF3842" w:rsidRPr="000D1471">
        <w:rPr>
          <w:sz w:val="25"/>
          <w:szCs w:val="25"/>
        </w:rPr>
        <w:t>.06.201</w:t>
      </w:r>
      <w:r w:rsidR="008A6C6D">
        <w:rPr>
          <w:sz w:val="25"/>
          <w:szCs w:val="25"/>
        </w:rPr>
        <w:t>4</w:t>
      </w:r>
      <w:r w:rsidR="00AF3842" w:rsidRPr="000D1471">
        <w:rPr>
          <w:sz w:val="25"/>
          <w:szCs w:val="25"/>
        </w:rPr>
        <w:t>г. №</w:t>
      </w:r>
      <w:r w:rsidR="008A6C6D">
        <w:rPr>
          <w:sz w:val="25"/>
          <w:szCs w:val="25"/>
        </w:rPr>
        <w:t>75</w:t>
      </w:r>
      <w:r w:rsidR="00AF3842" w:rsidRPr="000D1471">
        <w:rPr>
          <w:sz w:val="25"/>
          <w:szCs w:val="25"/>
        </w:rPr>
        <w:t xml:space="preserve">-пг «Об утверждении Положения о порядке и сроках составления проекта бюджета </w:t>
      </w:r>
      <w:proofErr w:type="spellStart"/>
      <w:r w:rsidR="00AF3842" w:rsidRPr="000D1471">
        <w:rPr>
          <w:sz w:val="25"/>
          <w:szCs w:val="25"/>
        </w:rPr>
        <w:t>Тулунского</w:t>
      </w:r>
      <w:proofErr w:type="spellEnd"/>
      <w:r w:rsidR="00AF3842" w:rsidRPr="000D1471">
        <w:rPr>
          <w:sz w:val="25"/>
          <w:szCs w:val="25"/>
        </w:rPr>
        <w:t xml:space="preserve"> муниципального района и проектов бюджетов сельских поселений на 201</w:t>
      </w:r>
      <w:r w:rsidR="008A6C6D">
        <w:rPr>
          <w:sz w:val="25"/>
          <w:szCs w:val="25"/>
        </w:rPr>
        <w:t>5</w:t>
      </w:r>
      <w:r w:rsidR="00AF3842" w:rsidRPr="000D1471">
        <w:rPr>
          <w:sz w:val="25"/>
          <w:szCs w:val="25"/>
        </w:rPr>
        <w:t xml:space="preserve"> год и плановый период 201</w:t>
      </w:r>
      <w:r w:rsidR="008A6C6D">
        <w:rPr>
          <w:sz w:val="25"/>
          <w:szCs w:val="25"/>
        </w:rPr>
        <w:t>6</w:t>
      </w:r>
      <w:r w:rsidR="00AF3842" w:rsidRPr="000D1471">
        <w:rPr>
          <w:sz w:val="25"/>
          <w:szCs w:val="25"/>
        </w:rPr>
        <w:t xml:space="preserve"> </w:t>
      </w:r>
      <w:r w:rsidR="00AF3842">
        <w:rPr>
          <w:sz w:val="25"/>
          <w:szCs w:val="25"/>
        </w:rPr>
        <w:t>-</w:t>
      </w:r>
      <w:r w:rsidR="00AF3842" w:rsidRPr="000D1471">
        <w:rPr>
          <w:sz w:val="25"/>
          <w:szCs w:val="25"/>
        </w:rPr>
        <w:t xml:space="preserve"> 201</w:t>
      </w:r>
      <w:r w:rsidR="008A6C6D">
        <w:rPr>
          <w:sz w:val="25"/>
          <w:szCs w:val="25"/>
        </w:rPr>
        <w:t>7</w:t>
      </w:r>
      <w:r w:rsidR="00AF3842" w:rsidRPr="000D1471">
        <w:rPr>
          <w:sz w:val="25"/>
          <w:szCs w:val="25"/>
        </w:rPr>
        <w:t xml:space="preserve"> годов и</w:t>
      </w:r>
      <w:proofErr w:type="gramEnd"/>
      <w:r w:rsidR="00AF3842" w:rsidRPr="000D1471">
        <w:rPr>
          <w:sz w:val="25"/>
          <w:szCs w:val="25"/>
        </w:rPr>
        <w:t xml:space="preserve"> </w:t>
      </w:r>
      <w:proofErr w:type="gramStart"/>
      <w:r w:rsidR="00AF3842" w:rsidRPr="000D1471">
        <w:rPr>
          <w:sz w:val="25"/>
          <w:szCs w:val="25"/>
        </w:rPr>
        <w:t>порядке</w:t>
      </w:r>
      <w:proofErr w:type="gramEnd"/>
      <w:r w:rsidR="00AF3842" w:rsidRPr="000D1471">
        <w:rPr>
          <w:sz w:val="25"/>
          <w:szCs w:val="25"/>
        </w:rPr>
        <w:t xml:space="preserve"> работы над документами и материалами, предоставляемыми в Думу </w:t>
      </w:r>
      <w:proofErr w:type="spellStart"/>
      <w:r w:rsidR="00AF3842" w:rsidRPr="000D1471">
        <w:rPr>
          <w:sz w:val="25"/>
          <w:szCs w:val="25"/>
        </w:rPr>
        <w:t>Тулунского</w:t>
      </w:r>
      <w:proofErr w:type="spellEnd"/>
      <w:r w:rsidR="00AF3842" w:rsidRPr="000D1471">
        <w:rPr>
          <w:sz w:val="25"/>
          <w:szCs w:val="25"/>
        </w:rPr>
        <w:t xml:space="preserve"> муниципального района одновременно с проектом бюджета </w:t>
      </w:r>
      <w:proofErr w:type="spellStart"/>
      <w:r w:rsidR="00AF3842" w:rsidRPr="000D1471">
        <w:rPr>
          <w:sz w:val="25"/>
          <w:szCs w:val="25"/>
        </w:rPr>
        <w:t>Тулунского</w:t>
      </w:r>
      <w:proofErr w:type="spellEnd"/>
      <w:r w:rsidR="00AF3842" w:rsidRPr="000D1471">
        <w:rPr>
          <w:sz w:val="25"/>
          <w:szCs w:val="25"/>
        </w:rPr>
        <w:t xml:space="preserve"> муниципального района и в Думы сельских поселений одновременно с проектами бюджетов сельских поселений на 201</w:t>
      </w:r>
      <w:r w:rsidR="008A6C6D">
        <w:rPr>
          <w:sz w:val="25"/>
          <w:szCs w:val="25"/>
        </w:rPr>
        <w:t>5</w:t>
      </w:r>
      <w:r w:rsidR="00AF3842" w:rsidRPr="000D1471">
        <w:rPr>
          <w:sz w:val="25"/>
          <w:szCs w:val="25"/>
        </w:rPr>
        <w:t xml:space="preserve"> год и плановый период 201</w:t>
      </w:r>
      <w:r w:rsidR="008A6C6D">
        <w:rPr>
          <w:sz w:val="25"/>
          <w:szCs w:val="25"/>
        </w:rPr>
        <w:t>6</w:t>
      </w:r>
      <w:r w:rsidR="00AF3842">
        <w:rPr>
          <w:sz w:val="25"/>
          <w:szCs w:val="25"/>
        </w:rPr>
        <w:t>-</w:t>
      </w:r>
      <w:r w:rsidR="008A6C6D">
        <w:rPr>
          <w:sz w:val="25"/>
          <w:szCs w:val="25"/>
        </w:rPr>
        <w:t>2017</w:t>
      </w:r>
      <w:r w:rsidR="00AF3842" w:rsidRPr="000D1471">
        <w:rPr>
          <w:sz w:val="25"/>
          <w:szCs w:val="25"/>
        </w:rPr>
        <w:t xml:space="preserve"> годов».</w:t>
      </w:r>
    </w:p>
    <w:p w:rsidR="00AF3842" w:rsidRPr="0095456F" w:rsidRDefault="00AF3842" w:rsidP="00377E72">
      <w:pPr>
        <w:tabs>
          <w:tab w:val="left" w:pos="709"/>
          <w:tab w:val="left" w:pos="1080"/>
        </w:tabs>
        <w:rPr>
          <w:sz w:val="25"/>
          <w:szCs w:val="25"/>
        </w:rPr>
      </w:pPr>
      <w:r w:rsidRPr="0095456F">
        <w:rPr>
          <w:b/>
          <w:sz w:val="25"/>
          <w:szCs w:val="25"/>
        </w:rPr>
        <w:t xml:space="preserve">           </w:t>
      </w:r>
      <w:r w:rsidRPr="0095456F">
        <w:rPr>
          <w:sz w:val="25"/>
          <w:szCs w:val="25"/>
        </w:rPr>
        <w:t xml:space="preserve">Представленный администрацией </w:t>
      </w:r>
      <w:proofErr w:type="spellStart"/>
      <w:r w:rsidRPr="0095456F">
        <w:rPr>
          <w:sz w:val="25"/>
          <w:szCs w:val="25"/>
        </w:rPr>
        <w:t>Тулунского</w:t>
      </w:r>
      <w:proofErr w:type="spellEnd"/>
      <w:r w:rsidRPr="0095456F">
        <w:rPr>
          <w:sz w:val="25"/>
          <w:szCs w:val="25"/>
        </w:rPr>
        <w:t xml:space="preserve"> муниципального района проект решения Думы </w:t>
      </w:r>
      <w:proofErr w:type="spellStart"/>
      <w:r w:rsidRPr="0095456F">
        <w:rPr>
          <w:sz w:val="25"/>
          <w:szCs w:val="25"/>
        </w:rPr>
        <w:t>Тулунского</w:t>
      </w:r>
      <w:proofErr w:type="spellEnd"/>
      <w:r w:rsidRPr="0095456F">
        <w:rPr>
          <w:sz w:val="25"/>
          <w:szCs w:val="25"/>
        </w:rPr>
        <w:t xml:space="preserve"> муниципального района «О бюджете </w:t>
      </w:r>
      <w:proofErr w:type="spellStart"/>
      <w:r w:rsidRPr="0095456F">
        <w:rPr>
          <w:sz w:val="25"/>
          <w:szCs w:val="25"/>
        </w:rPr>
        <w:t>Тулунского</w:t>
      </w:r>
      <w:proofErr w:type="spellEnd"/>
      <w:r w:rsidRPr="0095456F">
        <w:rPr>
          <w:sz w:val="25"/>
          <w:szCs w:val="25"/>
        </w:rPr>
        <w:t xml:space="preserve"> муниципального района на </w:t>
      </w:r>
      <w:proofErr w:type="spellStart"/>
      <w:proofErr w:type="gramStart"/>
      <w:r w:rsidRPr="0095456F">
        <w:rPr>
          <w:sz w:val="25"/>
          <w:szCs w:val="25"/>
        </w:rPr>
        <w:t>на</w:t>
      </w:r>
      <w:proofErr w:type="spellEnd"/>
      <w:proofErr w:type="gramEnd"/>
      <w:r w:rsidRPr="0095456F">
        <w:rPr>
          <w:sz w:val="25"/>
          <w:szCs w:val="25"/>
        </w:rPr>
        <w:t xml:space="preserve"> 201</w:t>
      </w:r>
      <w:r w:rsidR="008A6C6D">
        <w:rPr>
          <w:sz w:val="25"/>
          <w:szCs w:val="25"/>
        </w:rPr>
        <w:t>5</w:t>
      </w:r>
      <w:r w:rsidRPr="0095456F">
        <w:rPr>
          <w:sz w:val="25"/>
          <w:szCs w:val="25"/>
        </w:rPr>
        <w:t xml:space="preserve"> год и плановый период 201</w:t>
      </w:r>
      <w:r w:rsidR="008A6C6D">
        <w:rPr>
          <w:sz w:val="25"/>
          <w:szCs w:val="25"/>
        </w:rPr>
        <w:t>6 - 2017</w:t>
      </w:r>
      <w:r w:rsidRPr="0095456F">
        <w:rPr>
          <w:sz w:val="25"/>
          <w:szCs w:val="25"/>
        </w:rPr>
        <w:t xml:space="preserve"> годов» в целом соответствует основным положениям бюджетного законодательства Российской Федерации, Иркутской области и </w:t>
      </w:r>
      <w:r w:rsidR="008A6C6D">
        <w:rPr>
          <w:sz w:val="25"/>
          <w:szCs w:val="25"/>
        </w:rPr>
        <w:t>муниципальным</w:t>
      </w:r>
      <w:r w:rsidRPr="0095456F">
        <w:rPr>
          <w:sz w:val="25"/>
          <w:szCs w:val="25"/>
        </w:rPr>
        <w:t xml:space="preserve"> правовым актам </w:t>
      </w:r>
      <w:proofErr w:type="spellStart"/>
      <w:r w:rsidRPr="0095456F">
        <w:rPr>
          <w:sz w:val="25"/>
          <w:szCs w:val="25"/>
        </w:rPr>
        <w:t>Тулунского</w:t>
      </w:r>
      <w:proofErr w:type="spellEnd"/>
      <w:r w:rsidRPr="0095456F">
        <w:rPr>
          <w:sz w:val="25"/>
          <w:szCs w:val="25"/>
        </w:rPr>
        <w:t xml:space="preserve"> муниципального района. </w:t>
      </w:r>
    </w:p>
    <w:p w:rsidR="008A6C6D" w:rsidRDefault="00AF3842" w:rsidP="0019222F">
      <w:pPr>
        <w:autoSpaceDE w:val="0"/>
        <w:autoSpaceDN w:val="0"/>
        <w:adjustRightInd w:val="0"/>
        <w:ind w:firstLine="709"/>
      </w:pPr>
      <w:r w:rsidRPr="00124A9B">
        <w:rPr>
          <w:sz w:val="25"/>
          <w:szCs w:val="25"/>
        </w:rPr>
        <w:t xml:space="preserve">Перечень документов и материалов, представленных одновременно с проектом бюджета, соответствует требованиям ст.184.2 БК РФ. </w:t>
      </w:r>
      <w:proofErr w:type="gramStart"/>
      <w:r w:rsidR="008A6C6D">
        <w:rPr>
          <w:sz w:val="25"/>
          <w:szCs w:val="25"/>
        </w:rPr>
        <w:t>Однако</w:t>
      </w:r>
      <w:r w:rsidRPr="00124A9B">
        <w:rPr>
          <w:sz w:val="25"/>
          <w:szCs w:val="25"/>
        </w:rPr>
        <w:t>, Основные направления бюджетной и налоговой политики муниципального образования «</w:t>
      </w:r>
      <w:proofErr w:type="spellStart"/>
      <w:r w:rsidRPr="00124A9B">
        <w:rPr>
          <w:sz w:val="25"/>
          <w:szCs w:val="25"/>
        </w:rPr>
        <w:t>Тулунский</w:t>
      </w:r>
      <w:proofErr w:type="spellEnd"/>
      <w:r w:rsidRPr="00124A9B">
        <w:rPr>
          <w:sz w:val="25"/>
          <w:szCs w:val="25"/>
        </w:rPr>
        <w:t xml:space="preserve"> район» на </w:t>
      </w:r>
      <w:r w:rsidRPr="00124A9B">
        <w:rPr>
          <w:sz w:val="25"/>
          <w:szCs w:val="25"/>
        </w:rPr>
        <w:lastRenderedPageBreak/>
        <w:t>201</w:t>
      </w:r>
      <w:r w:rsidR="008A6C6D">
        <w:rPr>
          <w:sz w:val="25"/>
          <w:szCs w:val="25"/>
        </w:rPr>
        <w:t>5</w:t>
      </w:r>
      <w:r w:rsidRPr="00124A9B">
        <w:rPr>
          <w:sz w:val="25"/>
          <w:szCs w:val="25"/>
        </w:rPr>
        <w:t xml:space="preserve"> год и плановый период 201</w:t>
      </w:r>
      <w:r w:rsidR="008A6C6D">
        <w:rPr>
          <w:sz w:val="25"/>
          <w:szCs w:val="25"/>
        </w:rPr>
        <w:t xml:space="preserve">6 и </w:t>
      </w:r>
      <w:r w:rsidRPr="00124A9B">
        <w:rPr>
          <w:sz w:val="25"/>
          <w:szCs w:val="25"/>
        </w:rPr>
        <w:t xml:space="preserve"> 201</w:t>
      </w:r>
      <w:r w:rsidR="008A6C6D">
        <w:rPr>
          <w:sz w:val="25"/>
          <w:szCs w:val="25"/>
        </w:rPr>
        <w:t>7</w:t>
      </w:r>
      <w:r w:rsidRPr="00124A9B">
        <w:rPr>
          <w:sz w:val="25"/>
          <w:szCs w:val="25"/>
        </w:rPr>
        <w:t xml:space="preserve"> годов, представленные в составе документов к законопроекту</w:t>
      </w:r>
      <w:r w:rsidR="00C10C72">
        <w:rPr>
          <w:sz w:val="25"/>
          <w:szCs w:val="25"/>
        </w:rPr>
        <w:t xml:space="preserve"> и </w:t>
      </w:r>
      <w:r w:rsidRPr="00124A9B">
        <w:rPr>
          <w:sz w:val="25"/>
          <w:szCs w:val="25"/>
        </w:rPr>
        <w:t xml:space="preserve"> содержа</w:t>
      </w:r>
      <w:r w:rsidR="00276ABC">
        <w:rPr>
          <w:sz w:val="25"/>
          <w:szCs w:val="25"/>
        </w:rPr>
        <w:t>щие</w:t>
      </w:r>
      <w:r w:rsidRPr="00124A9B">
        <w:rPr>
          <w:sz w:val="25"/>
          <w:szCs w:val="25"/>
        </w:rPr>
        <w:t xml:space="preserve"> основные направления деятельности в процессе реализации бюджетной и налоговой политики в районе</w:t>
      </w:r>
      <w:r w:rsidR="008A6C6D">
        <w:rPr>
          <w:sz w:val="25"/>
          <w:szCs w:val="25"/>
        </w:rPr>
        <w:t xml:space="preserve">, </w:t>
      </w:r>
      <w:r w:rsidR="00276ABC">
        <w:rPr>
          <w:sz w:val="25"/>
          <w:szCs w:val="25"/>
        </w:rPr>
        <w:t xml:space="preserve"> </w:t>
      </w:r>
      <w:r w:rsidR="008A6C6D">
        <w:rPr>
          <w:sz w:val="25"/>
          <w:szCs w:val="25"/>
        </w:rPr>
        <w:t xml:space="preserve">утверждены Постановлением администрации </w:t>
      </w:r>
      <w:proofErr w:type="spellStart"/>
      <w:r w:rsidR="008A6C6D">
        <w:rPr>
          <w:sz w:val="25"/>
          <w:szCs w:val="25"/>
        </w:rPr>
        <w:t>Тулунского</w:t>
      </w:r>
      <w:proofErr w:type="spellEnd"/>
      <w:r w:rsidR="008A6C6D">
        <w:rPr>
          <w:sz w:val="25"/>
          <w:szCs w:val="25"/>
        </w:rPr>
        <w:t xml:space="preserve"> муниципального района 01.10.2014г. №156-пг., </w:t>
      </w:r>
      <w:r w:rsidR="00276ABC">
        <w:rPr>
          <w:sz w:val="25"/>
          <w:szCs w:val="25"/>
        </w:rPr>
        <w:t xml:space="preserve"> </w:t>
      </w:r>
      <w:r w:rsidR="008A6C6D">
        <w:rPr>
          <w:sz w:val="25"/>
          <w:szCs w:val="25"/>
        </w:rPr>
        <w:t xml:space="preserve">в </w:t>
      </w:r>
      <w:r w:rsidR="00276ABC">
        <w:rPr>
          <w:sz w:val="25"/>
          <w:szCs w:val="25"/>
        </w:rPr>
        <w:t>последствии</w:t>
      </w:r>
      <w:r w:rsidR="008A6C6D">
        <w:rPr>
          <w:sz w:val="25"/>
          <w:szCs w:val="25"/>
        </w:rPr>
        <w:t xml:space="preserve"> Федеральным Законом от 04.10.2014г. №283-ФЗ внесены изменения</w:t>
      </w:r>
      <w:proofErr w:type="gramEnd"/>
      <w:r w:rsidR="008A6C6D">
        <w:rPr>
          <w:sz w:val="25"/>
          <w:szCs w:val="25"/>
        </w:rPr>
        <w:t xml:space="preserve"> в ст.184.2 </w:t>
      </w:r>
      <w:r w:rsidR="00276ABC">
        <w:rPr>
          <w:sz w:val="25"/>
          <w:szCs w:val="25"/>
        </w:rPr>
        <w:t>Бюджетного Кодекса Российской Федерации, где установлен</w:t>
      </w:r>
      <w:r w:rsidR="00C10C72">
        <w:rPr>
          <w:sz w:val="25"/>
          <w:szCs w:val="25"/>
        </w:rPr>
        <w:t>а</w:t>
      </w:r>
      <w:r w:rsidR="00276ABC">
        <w:rPr>
          <w:sz w:val="25"/>
          <w:szCs w:val="25"/>
        </w:rPr>
        <w:t xml:space="preserve"> норм</w:t>
      </w:r>
      <w:r w:rsidR="00C10C72">
        <w:rPr>
          <w:sz w:val="25"/>
          <w:szCs w:val="25"/>
        </w:rPr>
        <w:t>а</w:t>
      </w:r>
      <w:r w:rsidR="00276ABC">
        <w:rPr>
          <w:sz w:val="25"/>
          <w:szCs w:val="25"/>
        </w:rPr>
        <w:t xml:space="preserve"> утверждения </w:t>
      </w:r>
      <w:r w:rsidR="008A6C6D">
        <w:t>основны</w:t>
      </w:r>
      <w:r w:rsidR="00276ABC">
        <w:t>х</w:t>
      </w:r>
      <w:r w:rsidR="008A6C6D">
        <w:t xml:space="preserve"> направлени</w:t>
      </w:r>
      <w:r w:rsidR="00276ABC">
        <w:t>й</w:t>
      </w:r>
      <w:r w:rsidR="008A6C6D">
        <w:t xml:space="preserve"> бюджетной политики и основны</w:t>
      </w:r>
      <w:r w:rsidR="00276ABC">
        <w:t>х</w:t>
      </w:r>
      <w:r w:rsidR="008A6C6D">
        <w:t xml:space="preserve"> направлени</w:t>
      </w:r>
      <w:r w:rsidR="00276ABC">
        <w:t>й</w:t>
      </w:r>
      <w:r w:rsidR="008A6C6D">
        <w:t xml:space="preserve"> налоговой политики</w:t>
      </w:r>
      <w:r w:rsidR="003E4940">
        <w:t>.</w:t>
      </w:r>
    </w:p>
    <w:p w:rsidR="003E4940" w:rsidRDefault="003E4940" w:rsidP="008A6C6D">
      <w:pPr>
        <w:autoSpaceDE w:val="0"/>
        <w:autoSpaceDN w:val="0"/>
        <w:adjustRightInd w:val="0"/>
        <w:ind w:firstLine="540"/>
      </w:pPr>
    </w:p>
    <w:p w:rsidR="003E4940" w:rsidRDefault="003E4940" w:rsidP="00377E72">
      <w:pPr>
        <w:tabs>
          <w:tab w:val="left" w:pos="709"/>
          <w:tab w:val="left" w:pos="1080"/>
        </w:tabs>
        <w:rPr>
          <w:sz w:val="25"/>
          <w:szCs w:val="25"/>
        </w:rPr>
      </w:pPr>
      <w:r>
        <w:rPr>
          <w:sz w:val="25"/>
          <w:szCs w:val="25"/>
        </w:rPr>
        <w:t xml:space="preserve">        </w:t>
      </w:r>
      <w:r w:rsidRPr="005A7536">
        <w:rPr>
          <w:sz w:val="25"/>
          <w:szCs w:val="25"/>
        </w:rPr>
        <w:t xml:space="preserve">Анализ оценки проекта решения Думы </w:t>
      </w:r>
      <w:proofErr w:type="spellStart"/>
      <w:r w:rsidRPr="005A7536">
        <w:rPr>
          <w:sz w:val="25"/>
          <w:szCs w:val="25"/>
        </w:rPr>
        <w:t>Тулунского</w:t>
      </w:r>
      <w:proofErr w:type="spellEnd"/>
      <w:r w:rsidRPr="005A7536">
        <w:rPr>
          <w:sz w:val="25"/>
          <w:szCs w:val="25"/>
        </w:rPr>
        <w:t xml:space="preserve"> муниципального района  «О бюджете </w:t>
      </w:r>
      <w:proofErr w:type="spellStart"/>
      <w:r w:rsidRPr="005A7536">
        <w:rPr>
          <w:sz w:val="25"/>
          <w:szCs w:val="25"/>
        </w:rPr>
        <w:t>Тулунского</w:t>
      </w:r>
      <w:proofErr w:type="spellEnd"/>
      <w:r w:rsidRPr="005A7536">
        <w:rPr>
          <w:sz w:val="25"/>
          <w:szCs w:val="25"/>
        </w:rPr>
        <w:t xml:space="preserve"> муниципального района на 2014 год и плановый период 2015 - 2016 годов» показал, что проект решения соответствует общим положениям ст.184.1 Бюджетного Кодекса РФ.</w:t>
      </w:r>
      <w:r>
        <w:rPr>
          <w:sz w:val="25"/>
          <w:szCs w:val="25"/>
        </w:rPr>
        <w:t xml:space="preserve"> </w:t>
      </w:r>
    </w:p>
    <w:p w:rsidR="00AF3842" w:rsidRPr="00124A9B" w:rsidRDefault="003E4940" w:rsidP="00377E72">
      <w:pPr>
        <w:tabs>
          <w:tab w:val="left" w:pos="709"/>
          <w:tab w:val="left" w:pos="1080"/>
        </w:tabs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:rsidR="00AF3842" w:rsidRPr="00665197" w:rsidRDefault="00AF3842" w:rsidP="006C1CBB">
      <w:pPr>
        <w:autoSpaceDE w:val="0"/>
        <w:autoSpaceDN w:val="0"/>
        <w:adjustRightInd w:val="0"/>
        <w:rPr>
          <w:sz w:val="25"/>
          <w:szCs w:val="25"/>
        </w:rPr>
      </w:pPr>
      <w:r w:rsidRPr="00DC1F24">
        <w:rPr>
          <w:sz w:val="25"/>
          <w:szCs w:val="25"/>
        </w:rPr>
        <w:t xml:space="preserve">       </w:t>
      </w:r>
      <w:r w:rsidRPr="00DC1F24">
        <w:rPr>
          <w:sz w:val="25"/>
          <w:szCs w:val="25"/>
        </w:rPr>
        <w:tab/>
      </w:r>
      <w:r w:rsidRPr="00665197">
        <w:rPr>
          <w:sz w:val="25"/>
          <w:szCs w:val="25"/>
        </w:rPr>
        <w:t>В соответствии с</w:t>
      </w:r>
      <w:r w:rsidR="00C10C72">
        <w:rPr>
          <w:sz w:val="25"/>
          <w:szCs w:val="25"/>
        </w:rPr>
        <w:t xml:space="preserve"> п.1</w:t>
      </w:r>
      <w:r w:rsidRPr="00665197">
        <w:rPr>
          <w:sz w:val="25"/>
          <w:szCs w:val="25"/>
        </w:rPr>
        <w:t xml:space="preserve"> стать</w:t>
      </w:r>
      <w:r w:rsidR="00C10C72">
        <w:rPr>
          <w:sz w:val="25"/>
          <w:szCs w:val="25"/>
        </w:rPr>
        <w:t>и 169, п.</w:t>
      </w:r>
      <w:r w:rsidRPr="00665197">
        <w:rPr>
          <w:sz w:val="25"/>
          <w:szCs w:val="25"/>
        </w:rPr>
        <w:t>2 статьи 172 Бюджетного кодекса РФ, составление проекта бюджета основывается, в том числе, на прогнозе социально-экономического развития соответствующей территории. Надежность показателей прогноза социально-экономического развития является важнейшей составляющей соблюдения принципа достоверности бюджета, определенного статьей 37 Бюджетного кодекса РФ.</w:t>
      </w:r>
    </w:p>
    <w:p w:rsidR="00AF3842" w:rsidRPr="00665197" w:rsidRDefault="00C10C72" w:rsidP="006C1CBB">
      <w:pPr>
        <w:autoSpaceDE w:val="0"/>
        <w:autoSpaceDN w:val="0"/>
        <w:adjustRightInd w:val="0"/>
        <w:rPr>
          <w:sz w:val="25"/>
          <w:szCs w:val="25"/>
        </w:rPr>
      </w:pPr>
      <w:r>
        <w:rPr>
          <w:sz w:val="25"/>
          <w:szCs w:val="25"/>
        </w:rPr>
        <w:tab/>
        <w:t>Согласно п.</w:t>
      </w:r>
      <w:r w:rsidR="00AF3842" w:rsidRPr="00665197">
        <w:rPr>
          <w:sz w:val="25"/>
          <w:szCs w:val="25"/>
        </w:rPr>
        <w:t>2 статьи 173 Бюджетного кодекса РФ, прогноз социально-экономического развития муниципального образования ежегодно разрабатывается в порядке, установленном местной администрацией. В муниципальном образовании «</w:t>
      </w:r>
      <w:proofErr w:type="spellStart"/>
      <w:r w:rsidR="00AF3842" w:rsidRPr="00665197">
        <w:rPr>
          <w:sz w:val="25"/>
          <w:szCs w:val="25"/>
        </w:rPr>
        <w:t>Тулунский</w:t>
      </w:r>
      <w:proofErr w:type="spellEnd"/>
      <w:r w:rsidR="00AF3842" w:rsidRPr="00665197">
        <w:rPr>
          <w:sz w:val="25"/>
          <w:szCs w:val="25"/>
        </w:rPr>
        <w:t xml:space="preserve"> район» такой порядок утвержден Постановлением администрации </w:t>
      </w:r>
      <w:proofErr w:type="spellStart"/>
      <w:r w:rsidR="00AF3842" w:rsidRPr="00665197">
        <w:rPr>
          <w:sz w:val="25"/>
          <w:szCs w:val="25"/>
        </w:rPr>
        <w:t>Тулунского</w:t>
      </w:r>
      <w:proofErr w:type="spellEnd"/>
      <w:r w:rsidR="00AF3842" w:rsidRPr="00665197">
        <w:rPr>
          <w:sz w:val="25"/>
          <w:szCs w:val="25"/>
        </w:rPr>
        <w:t xml:space="preserve"> муниципального района от 19.08.2011г. № 104-пг «Об утверждении Положения о порядке разработки прогноза социально-экономического развития </w:t>
      </w:r>
      <w:proofErr w:type="spellStart"/>
      <w:r w:rsidR="00AF3842" w:rsidRPr="00665197">
        <w:rPr>
          <w:sz w:val="25"/>
          <w:szCs w:val="25"/>
        </w:rPr>
        <w:t>Тулунского</w:t>
      </w:r>
      <w:proofErr w:type="spellEnd"/>
      <w:r w:rsidR="00AF3842" w:rsidRPr="00665197">
        <w:rPr>
          <w:sz w:val="25"/>
          <w:szCs w:val="25"/>
        </w:rPr>
        <w:t xml:space="preserve"> муниципального района».</w:t>
      </w:r>
    </w:p>
    <w:p w:rsidR="00AF3842" w:rsidRDefault="00AF3842" w:rsidP="00586C8A">
      <w:pPr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b/>
          <w:sz w:val="25"/>
          <w:szCs w:val="25"/>
        </w:rPr>
        <w:tab/>
      </w:r>
      <w:r w:rsidRPr="002930D7">
        <w:rPr>
          <w:sz w:val="25"/>
          <w:szCs w:val="25"/>
        </w:rPr>
        <w:t xml:space="preserve">Распоряжением администрации </w:t>
      </w:r>
      <w:proofErr w:type="spellStart"/>
      <w:r w:rsidRPr="002930D7">
        <w:rPr>
          <w:sz w:val="25"/>
          <w:szCs w:val="25"/>
        </w:rPr>
        <w:t>Тулунского</w:t>
      </w:r>
      <w:proofErr w:type="spellEnd"/>
      <w:r w:rsidRPr="002930D7">
        <w:rPr>
          <w:sz w:val="25"/>
          <w:szCs w:val="25"/>
        </w:rPr>
        <w:t xml:space="preserve"> муниципального района от 1</w:t>
      </w:r>
      <w:r w:rsidR="00C10C72" w:rsidRPr="002930D7">
        <w:rPr>
          <w:sz w:val="25"/>
          <w:szCs w:val="25"/>
        </w:rPr>
        <w:t>4</w:t>
      </w:r>
      <w:r w:rsidRPr="002930D7">
        <w:rPr>
          <w:sz w:val="25"/>
          <w:szCs w:val="25"/>
        </w:rPr>
        <w:t>.11.201</w:t>
      </w:r>
      <w:r w:rsidR="00C10C72" w:rsidRPr="002930D7">
        <w:rPr>
          <w:sz w:val="25"/>
          <w:szCs w:val="25"/>
        </w:rPr>
        <w:t>4</w:t>
      </w:r>
      <w:r w:rsidRPr="002930D7">
        <w:rPr>
          <w:sz w:val="25"/>
          <w:szCs w:val="25"/>
        </w:rPr>
        <w:t>г. № 7</w:t>
      </w:r>
      <w:r w:rsidR="00C10C72" w:rsidRPr="002930D7">
        <w:rPr>
          <w:sz w:val="25"/>
          <w:szCs w:val="25"/>
        </w:rPr>
        <w:t>5</w:t>
      </w:r>
      <w:r w:rsidRPr="002930D7">
        <w:rPr>
          <w:sz w:val="25"/>
          <w:szCs w:val="25"/>
        </w:rPr>
        <w:t>7-рг «О</w:t>
      </w:r>
      <w:r w:rsidR="00C10C72" w:rsidRPr="002930D7">
        <w:rPr>
          <w:sz w:val="25"/>
          <w:szCs w:val="25"/>
        </w:rPr>
        <w:t>б одобрении</w:t>
      </w:r>
      <w:r w:rsidRPr="002930D7">
        <w:rPr>
          <w:sz w:val="25"/>
          <w:szCs w:val="25"/>
        </w:rPr>
        <w:t xml:space="preserve"> прогноз</w:t>
      </w:r>
      <w:r w:rsidR="00C10C72" w:rsidRPr="002930D7">
        <w:rPr>
          <w:sz w:val="25"/>
          <w:szCs w:val="25"/>
        </w:rPr>
        <w:t>а</w:t>
      </w:r>
      <w:r w:rsidRPr="002930D7">
        <w:rPr>
          <w:sz w:val="25"/>
          <w:szCs w:val="25"/>
        </w:rPr>
        <w:t xml:space="preserve"> социально-экономического развития  муниципального </w:t>
      </w:r>
      <w:r w:rsidR="00C10C72" w:rsidRPr="002930D7">
        <w:rPr>
          <w:sz w:val="25"/>
          <w:szCs w:val="25"/>
        </w:rPr>
        <w:t>образования «</w:t>
      </w:r>
      <w:proofErr w:type="spellStart"/>
      <w:r w:rsidR="00C10C72" w:rsidRPr="002930D7">
        <w:rPr>
          <w:sz w:val="25"/>
          <w:szCs w:val="25"/>
        </w:rPr>
        <w:t>Тулунский</w:t>
      </w:r>
      <w:proofErr w:type="spellEnd"/>
      <w:r w:rsidR="00C10C72" w:rsidRPr="002930D7">
        <w:rPr>
          <w:sz w:val="25"/>
          <w:szCs w:val="25"/>
        </w:rPr>
        <w:t xml:space="preserve"> </w:t>
      </w:r>
      <w:r w:rsidRPr="002930D7">
        <w:rPr>
          <w:sz w:val="25"/>
          <w:szCs w:val="25"/>
        </w:rPr>
        <w:t>район</w:t>
      </w:r>
      <w:r w:rsidR="00C10C72" w:rsidRPr="002930D7">
        <w:rPr>
          <w:sz w:val="25"/>
          <w:szCs w:val="25"/>
        </w:rPr>
        <w:t>»</w:t>
      </w:r>
      <w:r w:rsidRPr="002930D7">
        <w:rPr>
          <w:sz w:val="25"/>
          <w:szCs w:val="25"/>
        </w:rPr>
        <w:t xml:space="preserve"> на 201</w:t>
      </w:r>
      <w:r w:rsidR="00C10C72" w:rsidRPr="002930D7">
        <w:rPr>
          <w:sz w:val="25"/>
          <w:szCs w:val="25"/>
        </w:rPr>
        <w:t>5-2017</w:t>
      </w:r>
      <w:r w:rsidRPr="002930D7">
        <w:rPr>
          <w:sz w:val="25"/>
          <w:szCs w:val="25"/>
        </w:rPr>
        <w:t xml:space="preserve"> год</w:t>
      </w:r>
      <w:r w:rsidR="00C10C72" w:rsidRPr="002930D7">
        <w:rPr>
          <w:sz w:val="25"/>
          <w:szCs w:val="25"/>
        </w:rPr>
        <w:t>ы»</w:t>
      </w:r>
      <w:r w:rsidRPr="002930D7">
        <w:rPr>
          <w:sz w:val="25"/>
          <w:szCs w:val="25"/>
        </w:rPr>
        <w:t xml:space="preserve"> одобрен прогноз социально-экономического развития </w:t>
      </w:r>
      <w:proofErr w:type="spellStart"/>
      <w:r w:rsidRPr="002930D7">
        <w:rPr>
          <w:sz w:val="25"/>
          <w:szCs w:val="25"/>
        </w:rPr>
        <w:t>Тулунского</w:t>
      </w:r>
      <w:proofErr w:type="spellEnd"/>
      <w:r w:rsidRPr="002930D7">
        <w:rPr>
          <w:sz w:val="25"/>
          <w:szCs w:val="25"/>
        </w:rPr>
        <w:t xml:space="preserve"> муниципального района на 201</w:t>
      </w:r>
      <w:r w:rsidR="00C10C72" w:rsidRPr="002930D7">
        <w:rPr>
          <w:sz w:val="25"/>
          <w:szCs w:val="25"/>
        </w:rPr>
        <w:t>5</w:t>
      </w:r>
      <w:r w:rsidR="006E14BF" w:rsidRPr="002930D7">
        <w:rPr>
          <w:sz w:val="25"/>
          <w:szCs w:val="25"/>
        </w:rPr>
        <w:t>-2017</w:t>
      </w:r>
      <w:r w:rsidRPr="002930D7">
        <w:rPr>
          <w:sz w:val="25"/>
          <w:szCs w:val="25"/>
        </w:rPr>
        <w:t xml:space="preserve"> год</w:t>
      </w:r>
      <w:r w:rsidR="006E14BF" w:rsidRPr="002930D7">
        <w:rPr>
          <w:sz w:val="25"/>
          <w:szCs w:val="25"/>
        </w:rPr>
        <w:t>ы</w:t>
      </w:r>
      <w:r w:rsidRPr="002930D7">
        <w:rPr>
          <w:sz w:val="25"/>
          <w:szCs w:val="25"/>
        </w:rPr>
        <w:t>, подготовлена пояснительная записка к нему.</w:t>
      </w:r>
      <w:r w:rsidRPr="00204724">
        <w:rPr>
          <w:sz w:val="25"/>
          <w:szCs w:val="25"/>
          <w:highlight w:val="yellow"/>
        </w:rPr>
        <w:t xml:space="preserve"> </w:t>
      </w:r>
    </w:p>
    <w:p w:rsidR="001B11DE" w:rsidRDefault="00AF3842" w:rsidP="003E4940">
      <w:pPr>
        <w:autoSpaceDE w:val="0"/>
        <w:autoSpaceDN w:val="0"/>
        <w:adjustRightInd w:val="0"/>
        <w:rPr>
          <w:color w:val="000000"/>
          <w:sz w:val="25"/>
          <w:szCs w:val="25"/>
        </w:rPr>
      </w:pPr>
      <w:proofErr w:type="gramStart"/>
      <w:r w:rsidRPr="001B11DE">
        <w:rPr>
          <w:color w:val="000000"/>
          <w:sz w:val="25"/>
          <w:szCs w:val="25"/>
        </w:rPr>
        <w:t>Пункт 5 Положения</w:t>
      </w:r>
      <w:r w:rsidRPr="001B11DE">
        <w:rPr>
          <w:b/>
          <w:color w:val="000000"/>
          <w:sz w:val="25"/>
          <w:szCs w:val="25"/>
        </w:rPr>
        <w:t xml:space="preserve"> </w:t>
      </w:r>
      <w:r w:rsidRPr="001B11DE">
        <w:rPr>
          <w:sz w:val="25"/>
          <w:szCs w:val="25"/>
        </w:rPr>
        <w:t xml:space="preserve">о порядке разработки прогноза социально-экономического развития </w:t>
      </w:r>
      <w:proofErr w:type="spellStart"/>
      <w:r w:rsidRPr="001B11DE">
        <w:rPr>
          <w:sz w:val="25"/>
          <w:szCs w:val="25"/>
        </w:rPr>
        <w:t>Тулунского</w:t>
      </w:r>
      <w:proofErr w:type="spellEnd"/>
      <w:r w:rsidRPr="001B11DE">
        <w:rPr>
          <w:sz w:val="25"/>
          <w:szCs w:val="25"/>
        </w:rPr>
        <w:t xml:space="preserve"> муниципального района</w:t>
      </w:r>
      <w:r w:rsidRPr="001B11DE">
        <w:rPr>
          <w:color w:val="000000"/>
          <w:sz w:val="25"/>
          <w:szCs w:val="25"/>
        </w:rPr>
        <w:t>,</w:t>
      </w:r>
      <w:r w:rsidRPr="001B11DE">
        <w:rPr>
          <w:b/>
          <w:color w:val="000000"/>
          <w:sz w:val="25"/>
          <w:szCs w:val="25"/>
        </w:rPr>
        <w:t xml:space="preserve"> </w:t>
      </w:r>
      <w:r w:rsidR="00AB4676" w:rsidRPr="001B11DE">
        <w:rPr>
          <w:color w:val="000000"/>
          <w:sz w:val="25"/>
          <w:szCs w:val="25"/>
        </w:rPr>
        <w:t xml:space="preserve">содержит норму, </w:t>
      </w:r>
      <w:r w:rsidRPr="001B11DE">
        <w:rPr>
          <w:color w:val="000000"/>
          <w:sz w:val="25"/>
          <w:szCs w:val="25"/>
        </w:rPr>
        <w:t>в соответствии с котор</w:t>
      </w:r>
      <w:r w:rsidR="00AB4676" w:rsidRPr="001B11DE">
        <w:rPr>
          <w:color w:val="000000"/>
          <w:sz w:val="25"/>
          <w:szCs w:val="25"/>
        </w:rPr>
        <w:t>ой</w:t>
      </w:r>
      <w:r w:rsidRPr="001B11DE">
        <w:rPr>
          <w:color w:val="000000"/>
          <w:sz w:val="25"/>
          <w:szCs w:val="25"/>
        </w:rPr>
        <w:t xml:space="preserve"> прогноз является основой для разработки бюджета муниципального района на очередной финансовый год, </w:t>
      </w:r>
      <w:r w:rsidR="00AB4676" w:rsidRPr="001B11DE">
        <w:rPr>
          <w:color w:val="000000"/>
          <w:sz w:val="25"/>
          <w:szCs w:val="25"/>
        </w:rPr>
        <w:t xml:space="preserve">что не соответствует </w:t>
      </w:r>
      <w:r w:rsidR="002930D7">
        <w:rPr>
          <w:color w:val="000000"/>
          <w:sz w:val="25"/>
          <w:szCs w:val="25"/>
        </w:rPr>
        <w:t>п.</w:t>
      </w:r>
      <w:r w:rsidRPr="00DC4D1C">
        <w:rPr>
          <w:color w:val="000000"/>
          <w:sz w:val="25"/>
          <w:szCs w:val="25"/>
        </w:rPr>
        <w:t>2 статьи 12 Положения о бюджетном процессе в муниципальном образовании «</w:t>
      </w:r>
      <w:proofErr w:type="spellStart"/>
      <w:r w:rsidRPr="00DC4D1C">
        <w:rPr>
          <w:color w:val="000000"/>
          <w:sz w:val="25"/>
          <w:szCs w:val="25"/>
        </w:rPr>
        <w:t>Тулунский</w:t>
      </w:r>
      <w:proofErr w:type="spellEnd"/>
      <w:r w:rsidRPr="00DC4D1C">
        <w:rPr>
          <w:color w:val="000000"/>
          <w:sz w:val="25"/>
          <w:szCs w:val="25"/>
        </w:rPr>
        <w:t xml:space="preserve"> район», утвержденного решением Думы </w:t>
      </w:r>
      <w:proofErr w:type="spellStart"/>
      <w:r w:rsidRPr="00DC4D1C">
        <w:rPr>
          <w:color w:val="000000"/>
          <w:sz w:val="25"/>
          <w:szCs w:val="25"/>
        </w:rPr>
        <w:t>Тулунского</w:t>
      </w:r>
      <w:proofErr w:type="spellEnd"/>
      <w:r w:rsidRPr="00DC4D1C">
        <w:rPr>
          <w:color w:val="000000"/>
          <w:sz w:val="25"/>
          <w:szCs w:val="25"/>
        </w:rPr>
        <w:t xml:space="preserve"> муниципального района от 26.04.2011г. №217, </w:t>
      </w:r>
      <w:r w:rsidR="002930D7">
        <w:rPr>
          <w:color w:val="000000"/>
          <w:sz w:val="25"/>
          <w:szCs w:val="25"/>
        </w:rPr>
        <w:t>(</w:t>
      </w:r>
      <w:r w:rsidRPr="00DC4D1C">
        <w:rPr>
          <w:color w:val="000000"/>
          <w:sz w:val="25"/>
          <w:szCs w:val="25"/>
        </w:rPr>
        <w:t>с изменениями, внесенными решениями</w:t>
      </w:r>
      <w:proofErr w:type="gramEnd"/>
      <w:r w:rsidRPr="00DC4D1C">
        <w:rPr>
          <w:color w:val="000000"/>
          <w:sz w:val="25"/>
          <w:szCs w:val="25"/>
        </w:rPr>
        <w:t xml:space="preserve"> </w:t>
      </w:r>
      <w:proofErr w:type="gramStart"/>
      <w:r w:rsidRPr="00DC4D1C">
        <w:rPr>
          <w:color w:val="000000"/>
          <w:sz w:val="25"/>
          <w:szCs w:val="25"/>
        </w:rPr>
        <w:t xml:space="preserve">Думы </w:t>
      </w:r>
      <w:proofErr w:type="spellStart"/>
      <w:r w:rsidRPr="00DC4D1C">
        <w:rPr>
          <w:color w:val="000000"/>
          <w:sz w:val="25"/>
          <w:szCs w:val="25"/>
        </w:rPr>
        <w:t>Тулунского</w:t>
      </w:r>
      <w:proofErr w:type="spellEnd"/>
      <w:r w:rsidRPr="00DC4D1C">
        <w:rPr>
          <w:color w:val="000000"/>
          <w:sz w:val="25"/>
          <w:szCs w:val="25"/>
        </w:rPr>
        <w:t xml:space="preserve"> муниципальн</w:t>
      </w:r>
      <w:r w:rsidR="002930D7">
        <w:rPr>
          <w:color w:val="000000"/>
          <w:sz w:val="25"/>
          <w:szCs w:val="25"/>
        </w:rPr>
        <w:t>ого района от 30.05.2013г. №406,</w:t>
      </w:r>
      <w:r w:rsidRPr="00DC4D1C">
        <w:rPr>
          <w:color w:val="000000"/>
          <w:sz w:val="25"/>
          <w:szCs w:val="25"/>
        </w:rPr>
        <w:t xml:space="preserve"> от 18.06.2013г. №413</w:t>
      </w:r>
      <w:r w:rsidR="001F744F">
        <w:rPr>
          <w:color w:val="000000"/>
          <w:sz w:val="25"/>
          <w:szCs w:val="25"/>
        </w:rPr>
        <w:t>, от 27.05.2014г. №92</w:t>
      </w:r>
      <w:r w:rsidR="002930D7">
        <w:rPr>
          <w:color w:val="000000"/>
          <w:sz w:val="25"/>
          <w:szCs w:val="25"/>
        </w:rPr>
        <w:t>)</w:t>
      </w:r>
      <w:r w:rsidRPr="00DC4D1C">
        <w:rPr>
          <w:color w:val="000000"/>
          <w:sz w:val="25"/>
          <w:szCs w:val="25"/>
        </w:rPr>
        <w:t>,  предусматривающих, что бюджет района составляется и утверждается сроком на три года (на очередной финансовый год и плановый период)</w:t>
      </w:r>
      <w:r w:rsidR="001B11DE">
        <w:rPr>
          <w:color w:val="000000"/>
          <w:sz w:val="25"/>
          <w:szCs w:val="25"/>
        </w:rPr>
        <w:t>.</w:t>
      </w:r>
      <w:r w:rsidRPr="00DC4D1C">
        <w:rPr>
          <w:color w:val="000000"/>
          <w:sz w:val="25"/>
          <w:szCs w:val="25"/>
        </w:rPr>
        <w:t xml:space="preserve"> </w:t>
      </w:r>
      <w:proofErr w:type="gramEnd"/>
    </w:p>
    <w:p w:rsidR="00AF3842" w:rsidRPr="00DC4D1C" w:rsidRDefault="003E4940" w:rsidP="003E4940">
      <w:pPr>
        <w:autoSpaceDE w:val="0"/>
        <w:autoSpaceDN w:val="0"/>
        <w:adjustRightInd w:val="0"/>
        <w:rPr>
          <w:color w:val="000000"/>
          <w:sz w:val="25"/>
          <w:szCs w:val="25"/>
        </w:rPr>
      </w:pPr>
      <w:r w:rsidRPr="003E4940">
        <w:rPr>
          <w:color w:val="000000"/>
          <w:sz w:val="25"/>
          <w:szCs w:val="25"/>
        </w:rPr>
        <w:t xml:space="preserve"> </w:t>
      </w:r>
      <w:r w:rsidR="00F5602F">
        <w:rPr>
          <w:color w:val="000000"/>
          <w:sz w:val="25"/>
          <w:szCs w:val="25"/>
        </w:rPr>
        <w:t xml:space="preserve">          </w:t>
      </w:r>
      <w:r>
        <w:rPr>
          <w:color w:val="000000"/>
          <w:sz w:val="25"/>
          <w:szCs w:val="25"/>
        </w:rPr>
        <w:t>Аналогичное замечание было отражено ранее в Заключени</w:t>
      </w:r>
      <w:proofErr w:type="gramStart"/>
      <w:r>
        <w:rPr>
          <w:color w:val="000000"/>
          <w:sz w:val="25"/>
          <w:szCs w:val="25"/>
        </w:rPr>
        <w:t>и</w:t>
      </w:r>
      <w:proofErr w:type="gramEnd"/>
      <w:r>
        <w:rPr>
          <w:color w:val="000000"/>
          <w:sz w:val="25"/>
          <w:szCs w:val="25"/>
        </w:rPr>
        <w:t xml:space="preserve"> №28/2-3 по экспертизе проекта </w:t>
      </w:r>
      <w:r w:rsidRPr="00165CA2">
        <w:rPr>
          <w:sz w:val="25"/>
          <w:szCs w:val="25"/>
        </w:rPr>
        <w:t xml:space="preserve">решения Думы </w:t>
      </w:r>
      <w:proofErr w:type="spellStart"/>
      <w:r w:rsidRPr="00165CA2">
        <w:rPr>
          <w:sz w:val="25"/>
          <w:szCs w:val="25"/>
        </w:rPr>
        <w:t>Тулунского</w:t>
      </w:r>
      <w:proofErr w:type="spellEnd"/>
      <w:r w:rsidRPr="00165CA2">
        <w:rPr>
          <w:sz w:val="25"/>
          <w:szCs w:val="25"/>
        </w:rPr>
        <w:t xml:space="preserve"> муниципального района «О бюджете </w:t>
      </w:r>
      <w:proofErr w:type="spellStart"/>
      <w:r w:rsidRPr="00165CA2">
        <w:rPr>
          <w:sz w:val="25"/>
          <w:szCs w:val="25"/>
        </w:rPr>
        <w:t>Тулунского</w:t>
      </w:r>
      <w:proofErr w:type="spellEnd"/>
      <w:r w:rsidRPr="00165CA2">
        <w:rPr>
          <w:sz w:val="25"/>
          <w:szCs w:val="25"/>
        </w:rPr>
        <w:t xml:space="preserve"> муниципального района на 201</w:t>
      </w:r>
      <w:r>
        <w:rPr>
          <w:sz w:val="25"/>
          <w:szCs w:val="25"/>
        </w:rPr>
        <w:t>4</w:t>
      </w:r>
      <w:r w:rsidRPr="00165CA2">
        <w:rPr>
          <w:sz w:val="25"/>
          <w:szCs w:val="25"/>
        </w:rPr>
        <w:t xml:space="preserve"> год и на плановый период 201</w:t>
      </w:r>
      <w:r>
        <w:rPr>
          <w:sz w:val="25"/>
          <w:szCs w:val="25"/>
        </w:rPr>
        <w:t>5</w:t>
      </w:r>
      <w:r w:rsidRPr="00165CA2">
        <w:rPr>
          <w:sz w:val="25"/>
          <w:szCs w:val="25"/>
        </w:rPr>
        <w:t xml:space="preserve"> и 201</w:t>
      </w:r>
      <w:r>
        <w:rPr>
          <w:sz w:val="25"/>
          <w:szCs w:val="25"/>
        </w:rPr>
        <w:t>6</w:t>
      </w:r>
      <w:r w:rsidRPr="00165CA2">
        <w:rPr>
          <w:sz w:val="25"/>
          <w:szCs w:val="25"/>
        </w:rPr>
        <w:t xml:space="preserve"> годов»</w:t>
      </w:r>
      <w:r>
        <w:rPr>
          <w:sz w:val="25"/>
          <w:szCs w:val="25"/>
        </w:rPr>
        <w:t xml:space="preserve">, однако изменение в </w:t>
      </w:r>
      <w:r w:rsidRPr="00665197">
        <w:rPr>
          <w:sz w:val="25"/>
          <w:szCs w:val="25"/>
        </w:rPr>
        <w:t xml:space="preserve">Постановление администрации </w:t>
      </w:r>
      <w:proofErr w:type="spellStart"/>
      <w:r w:rsidRPr="00665197">
        <w:rPr>
          <w:sz w:val="25"/>
          <w:szCs w:val="25"/>
        </w:rPr>
        <w:t>Тулунского</w:t>
      </w:r>
      <w:proofErr w:type="spellEnd"/>
      <w:r w:rsidRPr="00665197">
        <w:rPr>
          <w:sz w:val="25"/>
          <w:szCs w:val="25"/>
        </w:rPr>
        <w:t xml:space="preserve"> муниципального района от 19.08.2011г. № 104-пг «Об утверждении Положения о порядке разработки прогноза социально-экономического развития </w:t>
      </w:r>
      <w:proofErr w:type="spellStart"/>
      <w:r w:rsidRPr="00665197">
        <w:rPr>
          <w:sz w:val="25"/>
          <w:szCs w:val="25"/>
        </w:rPr>
        <w:t>Тулунского</w:t>
      </w:r>
      <w:proofErr w:type="spellEnd"/>
      <w:r w:rsidRPr="00665197">
        <w:rPr>
          <w:sz w:val="25"/>
          <w:szCs w:val="25"/>
        </w:rPr>
        <w:t xml:space="preserve"> муниципального района»</w:t>
      </w:r>
      <w:r>
        <w:rPr>
          <w:sz w:val="25"/>
          <w:szCs w:val="25"/>
        </w:rPr>
        <w:t xml:space="preserve"> не внесено.</w:t>
      </w:r>
    </w:p>
    <w:p w:rsidR="00D00AC1" w:rsidRPr="00665197" w:rsidRDefault="002930D7" w:rsidP="003E4940">
      <w:pPr>
        <w:autoSpaceDE w:val="0"/>
        <w:autoSpaceDN w:val="0"/>
        <w:adjustRightInd w:val="0"/>
        <w:ind w:firstLine="709"/>
        <w:rPr>
          <w:sz w:val="25"/>
          <w:szCs w:val="25"/>
        </w:rPr>
      </w:pPr>
      <w:r>
        <w:rPr>
          <w:color w:val="000000"/>
          <w:sz w:val="25"/>
          <w:szCs w:val="25"/>
        </w:rPr>
        <w:t>Положение в п.</w:t>
      </w:r>
      <w:r w:rsidR="00AF3842" w:rsidRPr="00D479DF">
        <w:rPr>
          <w:color w:val="000000"/>
          <w:sz w:val="25"/>
          <w:szCs w:val="25"/>
        </w:rPr>
        <w:t>8 предусматривает разработку прогноза в 2-х вариантах - умеренном и достаточно благоприятном, что не соответствует варианту, предложенному прогнозом, устанавливающим консервативный вариант.</w:t>
      </w:r>
      <w:r w:rsidR="00D00AC1">
        <w:rPr>
          <w:color w:val="000000"/>
          <w:sz w:val="25"/>
          <w:szCs w:val="25"/>
        </w:rPr>
        <w:t xml:space="preserve">      </w:t>
      </w:r>
    </w:p>
    <w:p w:rsidR="00AB4676" w:rsidRPr="0019222F" w:rsidRDefault="006358AF" w:rsidP="006358AF">
      <w:pPr>
        <w:autoSpaceDE w:val="0"/>
        <w:autoSpaceDN w:val="0"/>
        <w:adjustRightInd w:val="0"/>
        <w:rPr>
          <w:color w:val="000000"/>
          <w:sz w:val="25"/>
          <w:szCs w:val="25"/>
        </w:rPr>
      </w:pPr>
      <w:r w:rsidRPr="0019222F">
        <w:rPr>
          <w:bCs/>
          <w:sz w:val="25"/>
          <w:szCs w:val="25"/>
        </w:rPr>
        <w:lastRenderedPageBreak/>
        <w:t xml:space="preserve">      </w:t>
      </w:r>
      <w:r w:rsidR="00D605F5" w:rsidRPr="0019222F">
        <w:rPr>
          <w:bCs/>
          <w:sz w:val="25"/>
          <w:szCs w:val="25"/>
        </w:rPr>
        <w:t xml:space="preserve">Отдельные показатели </w:t>
      </w:r>
      <w:r w:rsidRPr="0019222F">
        <w:rPr>
          <w:bCs/>
          <w:sz w:val="25"/>
          <w:szCs w:val="25"/>
        </w:rPr>
        <w:t>прогноза развития муниципальных образований поселенческого уровня на 2015-2017 годы</w:t>
      </w:r>
      <w:r w:rsidR="00D605F5" w:rsidRPr="0019222F">
        <w:rPr>
          <w:bCs/>
          <w:sz w:val="25"/>
          <w:szCs w:val="25"/>
        </w:rPr>
        <w:t xml:space="preserve"> (приложение №5 к прогнозу) содержит не полный перечень информации</w:t>
      </w:r>
      <w:r w:rsidR="00492138" w:rsidRPr="0019222F">
        <w:rPr>
          <w:bCs/>
          <w:sz w:val="25"/>
          <w:szCs w:val="25"/>
        </w:rPr>
        <w:t>. О</w:t>
      </w:r>
      <w:r w:rsidR="00D605F5" w:rsidRPr="0019222F">
        <w:rPr>
          <w:bCs/>
          <w:sz w:val="25"/>
          <w:szCs w:val="25"/>
        </w:rPr>
        <w:t>тсутствуют показатели в разрезе сельских поселений: Выручка от реализации товаров (работ, услуг) (млн</w:t>
      </w:r>
      <w:proofErr w:type="gramStart"/>
      <w:r w:rsidR="00D605F5" w:rsidRPr="0019222F">
        <w:rPr>
          <w:bCs/>
          <w:sz w:val="25"/>
          <w:szCs w:val="25"/>
        </w:rPr>
        <w:t>.р</w:t>
      </w:r>
      <w:proofErr w:type="gramEnd"/>
      <w:r w:rsidR="00D605F5" w:rsidRPr="0019222F">
        <w:rPr>
          <w:bCs/>
          <w:sz w:val="25"/>
          <w:szCs w:val="25"/>
        </w:rPr>
        <w:t xml:space="preserve">уб.); Количество безработных </w:t>
      </w:r>
      <w:r w:rsidR="00CB151D" w:rsidRPr="0019222F">
        <w:rPr>
          <w:bCs/>
          <w:sz w:val="25"/>
          <w:szCs w:val="25"/>
        </w:rPr>
        <w:t>граждан</w:t>
      </w:r>
      <w:r w:rsidR="00492138" w:rsidRPr="0019222F">
        <w:rPr>
          <w:bCs/>
          <w:sz w:val="25"/>
          <w:szCs w:val="25"/>
        </w:rPr>
        <w:t xml:space="preserve"> </w:t>
      </w:r>
      <w:r w:rsidR="00D605F5" w:rsidRPr="0019222F">
        <w:rPr>
          <w:bCs/>
          <w:sz w:val="25"/>
          <w:szCs w:val="25"/>
        </w:rPr>
        <w:t>(чел.)</w:t>
      </w:r>
      <w:r w:rsidR="00CB151D" w:rsidRPr="0019222F">
        <w:rPr>
          <w:bCs/>
          <w:sz w:val="25"/>
          <w:szCs w:val="25"/>
        </w:rPr>
        <w:t>; Количество субъектов малого и среднего предпринимательства.</w:t>
      </w:r>
      <w:r w:rsidR="00D605F5" w:rsidRPr="0019222F">
        <w:rPr>
          <w:bCs/>
          <w:sz w:val="25"/>
          <w:szCs w:val="25"/>
        </w:rPr>
        <w:t xml:space="preserve"> </w:t>
      </w:r>
    </w:p>
    <w:p w:rsidR="00AF3842" w:rsidRPr="00086CFC" w:rsidRDefault="00AF3842" w:rsidP="00377E72">
      <w:pPr>
        <w:tabs>
          <w:tab w:val="left" w:pos="709"/>
          <w:tab w:val="left" w:pos="1080"/>
        </w:tabs>
        <w:rPr>
          <w:sz w:val="25"/>
          <w:szCs w:val="25"/>
        </w:rPr>
      </w:pPr>
      <w:r w:rsidRPr="005A7536">
        <w:rPr>
          <w:b/>
          <w:sz w:val="25"/>
          <w:szCs w:val="25"/>
        </w:rPr>
        <w:t xml:space="preserve">       </w:t>
      </w:r>
      <w:r w:rsidRPr="005A7536">
        <w:rPr>
          <w:sz w:val="25"/>
          <w:szCs w:val="25"/>
        </w:rPr>
        <w:tab/>
      </w:r>
      <w:r>
        <w:rPr>
          <w:sz w:val="25"/>
          <w:szCs w:val="25"/>
        </w:rPr>
        <w:t xml:space="preserve">  </w:t>
      </w:r>
      <w:r w:rsidRPr="00086CFC">
        <w:rPr>
          <w:sz w:val="25"/>
          <w:szCs w:val="25"/>
        </w:rPr>
        <w:t xml:space="preserve"> </w:t>
      </w:r>
    </w:p>
    <w:p w:rsidR="00AF3842" w:rsidRPr="00425C45" w:rsidRDefault="00AF3842" w:rsidP="00715C43">
      <w:pPr>
        <w:tabs>
          <w:tab w:val="left" w:pos="709"/>
          <w:tab w:val="left" w:pos="1080"/>
        </w:tabs>
        <w:jc w:val="center"/>
        <w:rPr>
          <w:b/>
          <w:sz w:val="26"/>
          <w:szCs w:val="26"/>
        </w:rPr>
      </w:pPr>
      <w:r w:rsidRPr="00425C45">
        <w:rPr>
          <w:b/>
          <w:sz w:val="26"/>
          <w:szCs w:val="26"/>
        </w:rPr>
        <w:t>3.Параметры прогноза социально- экономического развития</w:t>
      </w:r>
      <w:r>
        <w:rPr>
          <w:b/>
          <w:sz w:val="26"/>
          <w:szCs w:val="26"/>
        </w:rPr>
        <w:t xml:space="preserve"> м</w:t>
      </w:r>
      <w:r w:rsidRPr="00425C45">
        <w:rPr>
          <w:b/>
          <w:sz w:val="26"/>
          <w:szCs w:val="26"/>
        </w:rPr>
        <w:t>униципального образования «</w:t>
      </w:r>
      <w:proofErr w:type="spellStart"/>
      <w:r w:rsidRPr="00425C45">
        <w:rPr>
          <w:b/>
          <w:sz w:val="26"/>
          <w:szCs w:val="26"/>
        </w:rPr>
        <w:t>Тулунский</w:t>
      </w:r>
      <w:proofErr w:type="spellEnd"/>
      <w:r w:rsidRPr="00425C45">
        <w:rPr>
          <w:b/>
          <w:sz w:val="26"/>
          <w:szCs w:val="26"/>
        </w:rPr>
        <w:t xml:space="preserve"> район» на 201</w:t>
      </w:r>
      <w:r w:rsidR="00D00AC1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 xml:space="preserve"> </w:t>
      </w:r>
      <w:r w:rsidR="003E4940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 xml:space="preserve"> 201</w:t>
      </w:r>
      <w:r w:rsidR="00D00AC1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 xml:space="preserve"> год</w:t>
      </w:r>
      <w:r w:rsidR="003E4940">
        <w:rPr>
          <w:b/>
          <w:sz w:val="26"/>
          <w:szCs w:val="26"/>
        </w:rPr>
        <w:t>ы</w:t>
      </w:r>
    </w:p>
    <w:p w:rsidR="00AF3842" w:rsidRDefault="00AF3842" w:rsidP="00715C43">
      <w:pPr>
        <w:tabs>
          <w:tab w:val="left" w:pos="709"/>
          <w:tab w:val="left" w:pos="1080"/>
        </w:tabs>
      </w:pPr>
      <w:r w:rsidRPr="000D70A4">
        <w:rPr>
          <w:b/>
          <w:sz w:val="28"/>
          <w:szCs w:val="28"/>
        </w:rPr>
        <w:t xml:space="preserve">    </w:t>
      </w:r>
    </w:p>
    <w:p w:rsidR="00AF3842" w:rsidRPr="0035163B" w:rsidRDefault="00AF3842" w:rsidP="001C40DC">
      <w:pPr>
        <w:ind w:firstLine="709"/>
        <w:rPr>
          <w:sz w:val="25"/>
          <w:szCs w:val="25"/>
        </w:rPr>
      </w:pPr>
      <w:proofErr w:type="spellStart"/>
      <w:r w:rsidRPr="0035163B">
        <w:rPr>
          <w:sz w:val="25"/>
          <w:szCs w:val="25"/>
        </w:rPr>
        <w:t>Тулунский</w:t>
      </w:r>
      <w:proofErr w:type="spellEnd"/>
      <w:r w:rsidRPr="0035163B">
        <w:rPr>
          <w:sz w:val="25"/>
          <w:szCs w:val="25"/>
        </w:rPr>
        <w:t xml:space="preserve"> район занимает площадь 13,5 тыс. км</w:t>
      </w:r>
      <w:proofErr w:type="gramStart"/>
      <w:r w:rsidRPr="0035163B">
        <w:rPr>
          <w:sz w:val="25"/>
          <w:szCs w:val="25"/>
          <w:vertAlign w:val="superscript"/>
        </w:rPr>
        <w:t>2</w:t>
      </w:r>
      <w:proofErr w:type="gramEnd"/>
      <w:r w:rsidRPr="0035163B">
        <w:rPr>
          <w:sz w:val="25"/>
          <w:szCs w:val="25"/>
        </w:rPr>
        <w:t xml:space="preserve">. Минеральные,  земельные и лесные ресурсы района составляют 7,4 % потенциала Иркутской  области. Основным богатством района являются угли </w:t>
      </w:r>
      <w:proofErr w:type="spellStart"/>
      <w:r w:rsidRPr="0035163B">
        <w:rPr>
          <w:sz w:val="25"/>
          <w:szCs w:val="25"/>
        </w:rPr>
        <w:t>Мугунского</w:t>
      </w:r>
      <w:proofErr w:type="spellEnd"/>
      <w:r w:rsidRPr="0035163B">
        <w:rPr>
          <w:sz w:val="25"/>
          <w:szCs w:val="25"/>
        </w:rPr>
        <w:t xml:space="preserve">, </w:t>
      </w:r>
      <w:proofErr w:type="spellStart"/>
      <w:r w:rsidRPr="0035163B">
        <w:rPr>
          <w:sz w:val="25"/>
          <w:szCs w:val="25"/>
        </w:rPr>
        <w:t>Азейского</w:t>
      </w:r>
      <w:proofErr w:type="spellEnd"/>
      <w:r w:rsidRPr="0035163B">
        <w:rPr>
          <w:sz w:val="25"/>
          <w:szCs w:val="25"/>
        </w:rPr>
        <w:t xml:space="preserve">, </w:t>
      </w:r>
      <w:proofErr w:type="spellStart"/>
      <w:r w:rsidRPr="0035163B">
        <w:rPr>
          <w:sz w:val="25"/>
          <w:szCs w:val="25"/>
        </w:rPr>
        <w:t>Ишидейского</w:t>
      </w:r>
      <w:proofErr w:type="spellEnd"/>
      <w:r w:rsidRPr="0035163B">
        <w:rPr>
          <w:sz w:val="25"/>
          <w:szCs w:val="25"/>
        </w:rPr>
        <w:t xml:space="preserve"> месторождений, имеются также рудные залежи. В структуре земельного фонда основную долю занимают земли лесного фонда, который составляет 1148,0 тыс. га или 85,0 % от общей площади.  По своим производственно-экономическим показателям </w:t>
      </w:r>
      <w:proofErr w:type="spellStart"/>
      <w:r w:rsidRPr="0035163B">
        <w:rPr>
          <w:sz w:val="25"/>
          <w:szCs w:val="25"/>
        </w:rPr>
        <w:t>Тулунский</w:t>
      </w:r>
      <w:proofErr w:type="spellEnd"/>
      <w:r w:rsidRPr="0035163B">
        <w:rPr>
          <w:sz w:val="25"/>
          <w:szCs w:val="25"/>
        </w:rPr>
        <w:t xml:space="preserve"> район является индустриально-аграрным, одним из крупнейших районов Иркутской области по производству сельскохозяйственной продукции. Анализируя тенденции развития отраслей экономики в 201</w:t>
      </w:r>
      <w:r w:rsidR="00D00AC1">
        <w:rPr>
          <w:sz w:val="25"/>
          <w:szCs w:val="25"/>
        </w:rPr>
        <w:t>2</w:t>
      </w:r>
      <w:r w:rsidRPr="0035163B">
        <w:rPr>
          <w:sz w:val="25"/>
          <w:szCs w:val="25"/>
        </w:rPr>
        <w:t>-201</w:t>
      </w:r>
      <w:r w:rsidR="00D00AC1">
        <w:rPr>
          <w:sz w:val="25"/>
          <w:szCs w:val="25"/>
        </w:rPr>
        <w:t>3</w:t>
      </w:r>
      <w:r w:rsidRPr="0035163B">
        <w:rPr>
          <w:sz w:val="25"/>
          <w:szCs w:val="25"/>
        </w:rPr>
        <w:t xml:space="preserve"> гг. можно сделать вывод, что экономика района развивается стабильно. </w:t>
      </w:r>
      <w:proofErr w:type="gramStart"/>
      <w:r w:rsidRPr="0035163B">
        <w:rPr>
          <w:sz w:val="25"/>
          <w:szCs w:val="25"/>
        </w:rPr>
        <w:t>Объем произведенных товаров (выполненных работ, услуг) в угольной промышленности, промышленности строительных материалов, строительстве, сельском хозяйстве и т.д., увеличивается.</w:t>
      </w:r>
      <w:proofErr w:type="gramEnd"/>
      <w:r w:rsidRPr="0035163B">
        <w:rPr>
          <w:sz w:val="25"/>
          <w:szCs w:val="25"/>
        </w:rPr>
        <w:t xml:space="preserve"> Также, учитывая то, что большую долю в валовом продукте территории занимает продукция сельского хозяйства, объем производства, которой во многом зависит от природно-климатических условий, предполагается, что развитие экономики района в 201</w:t>
      </w:r>
      <w:r w:rsidR="00D00AC1">
        <w:rPr>
          <w:sz w:val="25"/>
          <w:szCs w:val="25"/>
        </w:rPr>
        <w:t>5</w:t>
      </w:r>
      <w:r w:rsidRPr="0035163B">
        <w:rPr>
          <w:sz w:val="25"/>
          <w:szCs w:val="25"/>
        </w:rPr>
        <w:t xml:space="preserve"> г. будет проходить по 1 варианту прогноза (консервативный).</w:t>
      </w:r>
    </w:p>
    <w:p w:rsidR="00AF3842" w:rsidRPr="00C30D11" w:rsidRDefault="00AF3842" w:rsidP="00715C43">
      <w:pPr>
        <w:tabs>
          <w:tab w:val="left" w:pos="709"/>
          <w:tab w:val="left" w:pos="1080"/>
        </w:tabs>
        <w:rPr>
          <w:sz w:val="25"/>
          <w:szCs w:val="25"/>
        </w:rPr>
      </w:pPr>
      <w:r w:rsidRPr="00F477ED">
        <w:rPr>
          <w:sz w:val="25"/>
          <w:szCs w:val="25"/>
        </w:rPr>
        <w:tab/>
        <w:t>Динамика отдельных показателей социально-экономического развития муниципального образования «</w:t>
      </w:r>
      <w:proofErr w:type="spellStart"/>
      <w:r w:rsidRPr="00F477ED">
        <w:rPr>
          <w:sz w:val="25"/>
          <w:szCs w:val="25"/>
        </w:rPr>
        <w:t>Тулунский</w:t>
      </w:r>
      <w:proofErr w:type="spellEnd"/>
      <w:r w:rsidRPr="00F477ED">
        <w:rPr>
          <w:sz w:val="25"/>
          <w:szCs w:val="25"/>
        </w:rPr>
        <w:t xml:space="preserve"> район» за 2013 год и прогноз на период 2014-2016 годов представлены в таблице №1:</w:t>
      </w:r>
    </w:p>
    <w:p w:rsidR="00AF3842" w:rsidRDefault="00AF3842" w:rsidP="00EA160D">
      <w:pPr>
        <w:tabs>
          <w:tab w:val="left" w:pos="709"/>
          <w:tab w:val="left" w:pos="1080"/>
        </w:tabs>
      </w:pPr>
      <w:r w:rsidRPr="00105896">
        <w:rPr>
          <w:sz w:val="25"/>
          <w:szCs w:val="25"/>
        </w:rPr>
        <w:t xml:space="preserve">                                                                                         </w:t>
      </w:r>
      <w:r>
        <w:rPr>
          <w:sz w:val="25"/>
          <w:szCs w:val="25"/>
        </w:rPr>
        <w:t xml:space="preserve">         </w:t>
      </w:r>
      <w:r w:rsidR="009E1F84">
        <w:rPr>
          <w:sz w:val="25"/>
          <w:szCs w:val="25"/>
        </w:rPr>
        <w:t xml:space="preserve">         </w:t>
      </w:r>
      <w:r>
        <w:rPr>
          <w:sz w:val="25"/>
          <w:szCs w:val="25"/>
        </w:rPr>
        <w:t xml:space="preserve">   таблица №1 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2"/>
        <w:gridCol w:w="1134"/>
        <w:gridCol w:w="992"/>
        <w:gridCol w:w="992"/>
        <w:gridCol w:w="993"/>
        <w:gridCol w:w="992"/>
        <w:gridCol w:w="992"/>
        <w:gridCol w:w="993"/>
      </w:tblGrid>
      <w:tr w:rsidR="00AF3842" w:rsidRPr="00EA5A8F" w:rsidTr="008E06AB">
        <w:trPr>
          <w:trHeight w:val="143"/>
        </w:trPr>
        <w:tc>
          <w:tcPr>
            <w:tcW w:w="3402" w:type="dxa"/>
            <w:vMerge w:val="restart"/>
          </w:tcPr>
          <w:p w:rsidR="00AF3842" w:rsidRPr="00EA5A8F" w:rsidRDefault="00AF3842" w:rsidP="00EA5A8F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AF3842" w:rsidRPr="00EA5A8F" w:rsidRDefault="00AF3842" w:rsidP="00EA5A8F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2"/>
                <w:szCs w:val="22"/>
              </w:rPr>
            </w:pPr>
            <w:r w:rsidRPr="00EA5A8F">
              <w:rPr>
                <w:sz w:val="22"/>
                <w:szCs w:val="22"/>
              </w:rPr>
              <w:t>Наименование показателей</w:t>
            </w:r>
          </w:p>
          <w:p w:rsidR="00AF3842" w:rsidRPr="00EA5A8F" w:rsidRDefault="00AF3842" w:rsidP="00EA5A8F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vMerge w:val="restart"/>
          </w:tcPr>
          <w:p w:rsidR="00AF3842" w:rsidRPr="00EA5A8F" w:rsidRDefault="00AF3842" w:rsidP="00EA5A8F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AF3842" w:rsidRPr="00EA5A8F" w:rsidRDefault="00AF3842" w:rsidP="00716EC1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5"/>
                <w:szCs w:val="25"/>
              </w:rPr>
            </w:pPr>
            <w:r w:rsidRPr="00EA5A8F">
              <w:rPr>
                <w:sz w:val="22"/>
                <w:szCs w:val="22"/>
              </w:rPr>
              <w:t>Оценка 201</w:t>
            </w:r>
            <w:r w:rsidR="00716EC1">
              <w:rPr>
                <w:sz w:val="22"/>
                <w:szCs w:val="22"/>
              </w:rPr>
              <w:t>4</w:t>
            </w:r>
            <w:r w:rsidRPr="00EA5A8F">
              <w:rPr>
                <w:sz w:val="22"/>
                <w:szCs w:val="22"/>
              </w:rPr>
              <w:t>г.</w:t>
            </w:r>
          </w:p>
        </w:tc>
        <w:tc>
          <w:tcPr>
            <w:tcW w:w="2977" w:type="dxa"/>
            <w:gridSpan w:val="3"/>
          </w:tcPr>
          <w:p w:rsidR="00AF3842" w:rsidRPr="00EA5A8F" w:rsidRDefault="00AF3842" w:rsidP="00EA5A8F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2"/>
                <w:szCs w:val="22"/>
              </w:rPr>
            </w:pPr>
            <w:r w:rsidRPr="00EA5A8F">
              <w:rPr>
                <w:sz w:val="22"/>
                <w:szCs w:val="22"/>
              </w:rPr>
              <w:t xml:space="preserve">Прогноз </w:t>
            </w:r>
          </w:p>
        </w:tc>
        <w:tc>
          <w:tcPr>
            <w:tcW w:w="2977" w:type="dxa"/>
            <w:gridSpan w:val="3"/>
          </w:tcPr>
          <w:p w:rsidR="00AF3842" w:rsidRPr="00EA5A8F" w:rsidRDefault="00AF3842" w:rsidP="00EA5A8F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2"/>
                <w:szCs w:val="22"/>
              </w:rPr>
            </w:pPr>
            <w:r w:rsidRPr="00EA5A8F">
              <w:rPr>
                <w:sz w:val="22"/>
                <w:szCs w:val="22"/>
              </w:rPr>
              <w:t>Динамика, %</w:t>
            </w:r>
          </w:p>
        </w:tc>
      </w:tr>
      <w:tr w:rsidR="00AF3842" w:rsidRPr="00EA5A8F" w:rsidTr="008E06AB">
        <w:trPr>
          <w:trHeight w:val="142"/>
        </w:trPr>
        <w:tc>
          <w:tcPr>
            <w:tcW w:w="3402" w:type="dxa"/>
            <w:vMerge/>
          </w:tcPr>
          <w:p w:rsidR="00AF3842" w:rsidRPr="00EA5A8F" w:rsidRDefault="00AF3842" w:rsidP="00EA5A8F">
            <w:pPr>
              <w:pStyle w:val="ac"/>
              <w:tabs>
                <w:tab w:val="left" w:pos="709"/>
              </w:tabs>
              <w:ind w:firstLine="0"/>
              <w:rPr>
                <w:sz w:val="25"/>
                <w:szCs w:val="25"/>
              </w:rPr>
            </w:pPr>
          </w:p>
        </w:tc>
        <w:tc>
          <w:tcPr>
            <w:tcW w:w="1134" w:type="dxa"/>
            <w:vMerge/>
          </w:tcPr>
          <w:p w:rsidR="00AF3842" w:rsidRPr="00EA5A8F" w:rsidRDefault="00AF3842" w:rsidP="00EA5A8F">
            <w:pPr>
              <w:pStyle w:val="ac"/>
              <w:tabs>
                <w:tab w:val="left" w:pos="709"/>
              </w:tabs>
              <w:ind w:firstLine="0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AF3842" w:rsidRPr="00EA5A8F" w:rsidRDefault="00AF3842" w:rsidP="00EA5A8F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AF3842" w:rsidRPr="00EA5A8F" w:rsidRDefault="00716EC1" w:rsidP="00EA5A8F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  <w:r w:rsidR="00AF3842" w:rsidRPr="00EA5A8F">
              <w:rPr>
                <w:sz w:val="22"/>
                <w:szCs w:val="22"/>
              </w:rPr>
              <w:t>г.</w:t>
            </w:r>
          </w:p>
        </w:tc>
        <w:tc>
          <w:tcPr>
            <w:tcW w:w="992" w:type="dxa"/>
          </w:tcPr>
          <w:p w:rsidR="00AF3842" w:rsidRPr="00EA5A8F" w:rsidRDefault="00AF3842" w:rsidP="00EA5A8F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AF3842" w:rsidRPr="00EA5A8F" w:rsidRDefault="00AF3842" w:rsidP="00716EC1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2"/>
                <w:szCs w:val="22"/>
              </w:rPr>
            </w:pPr>
            <w:r w:rsidRPr="00EA5A8F">
              <w:rPr>
                <w:sz w:val="22"/>
                <w:szCs w:val="22"/>
              </w:rPr>
              <w:t>201</w:t>
            </w:r>
            <w:r w:rsidR="00716EC1">
              <w:rPr>
                <w:sz w:val="22"/>
                <w:szCs w:val="22"/>
              </w:rPr>
              <w:t>6</w:t>
            </w:r>
            <w:r w:rsidRPr="00EA5A8F">
              <w:rPr>
                <w:sz w:val="22"/>
                <w:szCs w:val="22"/>
              </w:rPr>
              <w:t>г.</w:t>
            </w:r>
          </w:p>
        </w:tc>
        <w:tc>
          <w:tcPr>
            <w:tcW w:w="993" w:type="dxa"/>
          </w:tcPr>
          <w:p w:rsidR="00AF3842" w:rsidRPr="00EA5A8F" w:rsidRDefault="00AF3842" w:rsidP="00EA5A8F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AF3842" w:rsidRPr="00EA5A8F" w:rsidRDefault="00AF3842" w:rsidP="00716EC1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2"/>
                <w:szCs w:val="22"/>
              </w:rPr>
            </w:pPr>
            <w:r w:rsidRPr="00EA5A8F">
              <w:rPr>
                <w:sz w:val="22"/>
                <w:szCs w:val="22"/>
              </w:rPr>
              <w:t>201</w:t>
            </w:r>
            <w:r w:rsidR="00716EC1">
              <w:rPr>
                <w:sz w:val="22"/>
                <w:szCs w:val="22"/>
              </w:rPr>
              <w:t>7</w:t>
            </w:r>
            <w:r w:rsidRPr="00EA5A8F">
              <w:rPr>
                <w:sz w:val="22"/>
                <w:szCs w:val="22"/>
              </w:rPr>
              <w:t>г.</w:t>
            </w:r>
          </w:p>
        </w:tc>
        <w:tc>
          <w:tcPr>
            <w:tcW w:w="992" w:type="dxa"/>
          </w:tcPr>
          <w:p w:rsidR="00AF3842" w:rsidRPr="00EA5A8F" w:rsidRDefault="00AF3842" w:rsidP="00EA5A8F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AF3842" w:rsidRPr="00EA5A8F" w:rsidRDefault="00AF3842" w:rsidP="00716EC1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2"/>
                <w:szCs w:val="22"/>
              </w:rPr>
            </w:pPr>
            <w:r w:rsidRPr="00EA5A8F">
              <w:rPr>
                <w:sz w:val="22"/>
                <w:szCs w:val="22"/>
              </w:rPr>
              <w:t>201</w:t>
            </w:r>
            <w:r w:rsidR="00716EC1">
              <w:rPr>
                <w:sz w:val="22"/>
                <w:szCs w:val="22"/>
              </w:rPr>
              <w:t>5</w:t>
            </w:r>
            <w:r w:rsidRPr="00EA5A8F">
              <w:rPr>
                <w:sz w:val="22"/>
                <w:szCs w:val="22"/>
              </w:rPr>
              <w:t>г.</w:t>
            </w:r>
          </w:p>
        </w:tc>
        <w:tc>
          <w:tcPr>
            <w:tcW w:w="992" w:type="dxa"/>
          </w:tcPr>
          <w:p w:rsidR="00AF3842" w:rsidRPr="00EA5A8F" w:rsidRDefault="00AF3842" w:rsidP="00EA5A8F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AF3842" w:rsidRPr="00EA5A8F" w:rsidRDefault="00AF3842" w:rsidP="00716EC1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2"/>
                <w:szCs w:val="22"/>
              </w:rPr>
            </w:pPr>
            <w:r w:rsidRPr="00EA5A8F">
              <w:rPr>
                <w:sz w:val="22"/>
                <w:szCs w:val="22"/>
              </w:rPr>
              <w:t>201</w:t>
            </w:r>
            <w:r w:rsidR="00716EC1">
              <w:rPr>
                <w:sz w:val="22"/>
                <w:szCs w:val="22"/>
              </w:rPr>
              <w:t>6</w:t>
            </w:r>
            <w:r w:rsidRPr="00EA5A8F">
              <w:rPr>
                <w:sz w:val="22"/>
                <w:szCs w:val="22"/>
              </w:rPr>
              <w:t>г.</w:t>
            </w:r>
          </w:p>
        </w:tc>
        <w:tc>
          <w:tcPr>
            <w:tcW w:w="993" w:type="dxa"/>
          </w:tcPr>
          <w:p w:rsidR="00AF3842" w:rsidRPr="00EA5A8F" w:rsidRDefault="00AF3842" w:rsidP="00EA5A8F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AF3842" w:rsidRPr="00EA5A8F" w:rsidRDefault="00AF3842" w:rsidP="00716EC1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2"/>
                <w:szCs w:val="22"/>
              </w:rPr>
            </w:pPr>
            <w:r w:rsidRPr="00EA5A8F">
              <w:rPr>
                <w:sz w:val="22"/>
                <w:szCs w:val="22"/>
              </w:rPr>
              <w:t>201</w:t>
            </w:r>
            <w:r w:rsidR="00716EC1">
              <w:rPr>
                <w:sz w:val="22"/>
                <w:szCs w:val="22"/>
              </w:rPr>
              <w:t>7</w:t>
            </w:r>
            <w:r w:rsidRPr="00EA5A8F">
              <w:rPr>
                <w:sz w:val="22"/>
                <w:szCs w:val="22"/>
              </w:rPr>
              <w:t>г.</w:t>
            </w:r>
          </w:p>
        </w:tc>
      </w:tr>
      <w:tr w:rsidR="00AF3842" w:rsidRPr="00EA5A8F" w:rsidTr="008E06AB">
        <w:trPr>
          <w:trHeight w:val="142"/>
        </w:trPr>
        <w:tc>
          <w:tcPr>
            <w:tcW w:w="3402" w:type="dxa"/>
          </w:tcPr>
          <w:p w:rsidR="00AF3842" w:rsidRPr="00EA5A8F" w:rsidRDefault="00AF3842" w:rsidP="00EA5A8F">
            <w:pPr>
              <w:tabs>
                <w:tab w:val="left" w:pos="709"/>
                <w:tab w:val="left" w:pos="1080"/>
              </w:tabs>
              <w:rPr>
                <w:b/>
                <w:sz w:val="21"/>
                <w:szCs w:val="21"/>
              </w:rPr>
            </w:pPr>
            <w:r w:rsidRPr="00EA5A8F">
              <w:rPr>
                <w:b/>
                <w:sz w:val="21"/>
                <w:szCs w:val="21"/>
              </w:rPr>
              <w:t xml:space="preserve">Выручка от реализации </w:t>
            </w:r>
            <w:proofErr w:type="spellStart"/>
            <w:r>
              <w:rPr>
                <w:b/>
                <w:sz w:val="21"/>
                <w:szCs w:val="21"/>
              </w:rPr>
              <w:t>продук-ции</w:t>
            </w:r>
            <w:proofErr w:type="spellEnd"/>
            <w:r>
              <w:rPr>
                <w:b/>
                <w:sz w:val="21"/>
                <w:szCs w:val="21"/>
              </w:rPr>
              <w:t xml:space="preserve">, </w:t>
            </w:r>
            <w:r w:rsidRPr="00EA5A8F">
              <w:rPr>
                <w:b/>
                <w:sz w:val="21"/>
                <w:szCs w:val="21"/>
              </w:rPr>
              <w:t>работ, услуг</w:t>
            </w:r>
            <w:r>
              <w:rPr>
                <w:b/>
                <w:sz w:val="21"/>
                <w:szCs w:val="21"/>
              </w:rPr>
              <w:t xml:space="preserve"> (в </w:t>
            </w:r>
            <w:proofErr w:type="spellStart"/>
            <w:r>
              <w:rPr>
                <w:b/>
                <w:sz w:val="21"/>
                <w:szCs w:val="21"/>
              </w:rPr>
              <w:t>действую-щих</w:t>
            </w:r>
            <w:proofErr w:type="spellEnd"/>
            <w:r>
              <w:rPr>
                <w:b/>
                <w:sz w:val="21"/>
                <w:szCs w:val="21"/>
              </w:rPr>
              <w:t xml:space="preserve"> ценах</w:t>
            </w:r>
            <w:r w:rsidRPr="00EA5A8F">
              <w:rPr>
                <w:b/>
                <w:sz w:val="21"/>
                <w:szCs w:val="21"/>
              </w:rPr>
              <w:t xml:space="preserve">) </w:t>
            </w:r>
            <w:r>
              <w:rPr>
                <w:b/>
                <w:sz w:val="21"/>
                <w:szCs w:val="21"/>
              </w:rPr>
              <w:t>по полному кругу организаций</w:t>
            </w:r>
            <w:r w:rsidR="0006391C">
              <w:rPr>
                <w:b/>
                <w:sz w:val="21"/>
                <w:szCs w:val="21"/>
              </w:rPr>
              <w:t>: (</w:t>
            </w:r>
            <w:r w:rsidR="00124412">
              <w:rPr>
                <w:b/>
                <w:sz w:val="21"/>
                <w:szCs w:val="21"/>
              </w:rPr>
              <w:t>млн</w:t>
            </w:r>
            <w:proofErr w:type="gramStart"/>
            <w:r w:rsidR="00124412">
              <w:rPr>
                <w:b/>
                <w:sz w:val="21"/>
                <w:szCs w:val="21"/>
              </w:rPr>
              <w:t>.р</w:t>
            </w:r>
            <w:proofErr w:type="gramEnd"/>
            <w:r w:rsidR="00124412">
              <w:rPr>
                <w:b/>
                <w:sz w:val="21"/>
                <w:szCs w:val="21"/>
              </w:rPr>
              <w:t>уб.)</w:t>
            </w:r>
          </w:p>
          <w:p w:rsidR="00AF3842" w:rsidRPr="00FE6FCC" w:rsidRDefault="00AF3842" w:rsidP="00EA5A8F">
            <w:pPr>
              <w:tabs>
                <w:tab w:val="left" w:pos="709"/>
                <w:tab w:val="left" w:pos="1080"/>
              </w:tabs>
              <w:rPr>
                <w:sz w:val="21"/>
                <w:szCs w:val="21"/>
              </w:rPr>
            </w:pPr>
            <w:r w:rsidRPr="00FE6FCC">
              <w:rPr>
                <w:sz w:val="21"/>
                <w:szCs w:val="21"/>
              </w:rPr>
              <w:t>в т.ч. по видам экономической деятельности:</w:t>
            </w:r>
          </w:p>
        </w:tc>
        <w:tc>
          <w:tcPr>
            <w:tcW w:w="1134" w:type="dxa"/>
          </w:tcPr>
          <w:p w:rsidR="00AF3842" w:rsidRPr="00EA5A8F" w:rsidRDefault="00AF3842" w:rsidP="00EA5A8F">
            <w:pPr>
              <w:pStyle w:val="ac"/>
              <w:tabs>
                <w:tab w:val="left" w:pos="709"/>
              </w:tabs>
              <w:ind w:firstLine="0"/>
              <w:jc w:val="center"/>
              <w:rPr>
                <w:b/>
                <w:sz w:val="21"/>
                <w:szCs w:val="21"/>
              </w:rPr>
            </w:pPr>
          </w:p>
          <w:p w:rsidR="00AF3842" w:rsidRDefault="00AF3842" w:rsidP="00EA5A8F">
            <w:pPr>
              <w:pStyle w:val="ac"/>
              <w:tabs>
                <w:tab w:val="left" w:pos="709"/>
              </w:tabs>
              <w:ind w:firstLine="0"/>
              <w:jc w:val="center"/>
              <w:rPr>
                <w:b/>
                <w:sz w:val="21"/>
                <w:szCs w:val="21"/>
              </w:rPr>
            </w:pPr>
          </w:p>
          <w:p w:rsidR="00AF3842" w:rsidRPr="00EA5A8F" w:rsidRDefault="00716EC1" w:rsidP="00EA5A8F">
            <w:pPr>
              <w:pStyle w:val="ac"/>
              <w:tabs>
                <w:tab w:val="left" w:pos="709"/>
              </w:tabs>
              <w:ind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5180,1</w:t>
            </w:r>
          </w:p>
          <w:p w:rsidR="00AF3842" w:rsidRPr="00EA5A8F" w:rsidRDefault="00AF3842" w:rsidP="00EA5A8F">
            <w:pPr>
              <w:pStyle w:val="ac"/>
              <w:tabs>
                <w:tab w:val="left" w:pos="709"/>
              </w:tabs>
              <w:ind w:firstLine="0"/>
              <w:jc w:val="center"/>
              <w:rPr>
                <w:b/>
                <w:sz w:val="21"/>
                <w:szCs w:val="21"/>
              </w:rPr>
            </w:pPr>
          </w:p>
          <w:p w:rsidR="00AF3842" w:rsidRPr="00EA5A8F" w:rsidRDefault="00AF3842" w:rsidP="00EA5A8F">
            <w:pPr>
              <w:pStyle w:val="ac"/>
              <w:tabs>
                <w:tab w:val="left" w:pos="709"/>
              </w:tabs>
              <w:ind w:firstLine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</w:tcPr>
          <w:p w:rsidR="00AF3842" w:rsidRPr="00EA5A8F" w:rsidRDefault="00AF3842" w:rsidP="00EA5A8F">
            <w:pPr>
              <w:pStyle w:val="ac"/>
              <w:tabs>
                <w:tab w:val="left" w:pos="709"/>
              </w:tabs>
              <w:ind w:firstLine="0"/>
              <w:jc w:val="center"/>
              <w:rPr>
                <w:b/>
                <w:sz w:val="21"/>
                <w:szCs w:val="21"/>
              </w:rPr>
            </w:pPr>
          </w:p>
          <w:p w:rsidR="00AF3842" w:rsidRDefault="00AF3842" w:rsidP="00EA5A8F">
            <w:pPr>
              <w:pStyle w:val="ac"/>
              <w:tabs>
                <w:tab w:val="left" w:pos="709"/>
              </w:tabs>
              <w:ind w:firstLine="0"/>
              <w:jc w:val="center"/>
              <w:rPr>
                <w:b/>
                <w:sz w:val="21"/>
                <w:szCs w:val="21"/>
              </w:rPr>
            </w:pPr>
          </w:p>
          <w:p w:rsidR="00AF3842" w:rsidRPr="00EA5A8F" w:rsidRDefault="00716EC1" w:rsidP="00EA5A8F">
            <w:pPr>
              <w:pStyle w:val="ac"/>
              <w:tabs>
                <w:tab w:val="left" w:pos="709"/>
              </w:tabs>
              <w:ind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5838,2</w:t>
            </w:r>
          </w:p>
        </w:tc>
        <w:tc>
          <w:tcPr>
            <w:tcW w:w="992" w:type="dxa"/>
          </w:tcPr>
          <w:p w:rsidR="00AF3842" w:rsidRPr="00EA5A8F" w:rsidRDefault="00AF3842" w:rsidP="00EA5A8F">
            <w:pPr>
              <w:pStyle w:val="ac"/>
              <w:tabs>
                <w:tab w:val="left" w:pos="709"/>
              </w:tabs>
              <w:ind w:firstLine="0"/>
              <w:jc w:val="center"/>
              <w:rPr>
                <w:b/>
                <w:sz w:val="21"/>
                <w:szCs w:val="21"/>
              </w:rPr>
            </w:pPr>
          </w:p>
          <w:p w:rsidR="00AF3842" w:rsidRDefault="00AF3842" w:rsidP="00EA5A8F">
            <w:pPr>
              <w:pStyle w:val="ac"/>
              <w:tabs>
                <w:tab w:val="left" w:pos="709"/>
              </w:tabs>
              <w:ind w:firstLine="0"/>
              <w:jc w:val="center"/>
              <w:rPr>
                <w:b/>
                <w:sz w:val="21"/>
                <w:szCs w:val="21"/>
              </w:rPr>
            </w:pPr>
          </w:p>
          <w:p w:rsidR="00AF3842" w:rsidRPr="00EA5A8F" w:rsidRDefault="00716EC1" w:rsidP="00EA5A8F">
            <w:pPr>
              <w:pStyle w:val="ac"/>
              <w:tabs>
                <w:tab w:val="left" w:pos="709"/>
              </w:tabs>
              <w:ind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6048,4</w:t>
            </w:r>
          </w:p>
        </w:tc>
        <w:tc>
          <w:tcPr>
            <w:tcW w:w="993" w:type="dxa"/>
          </w:tcPr>
          <w:p w:rsidR="00AF3842" w:rsidRPr="00EA5A8F" w:rsidRDefault="00AF3842" w:rsidP="00EA5A8F">
            <w:pPr>
              <w:pStyle w:val="ac"/>
              <w:tabs>
                <w:tab w:val="left" w:pos="709"/>
              </w:tabs>
              <w:ind w:firstLine="0"/>
              <w:jc w:val="center"/>
              <w:rPr>
                <w:b/>
                <w:sz w:val="21"/>
                <w:szCs w:val="21"/>
              </w:rPr>
            </w:pPr>
          </w:p>
          <w:p w:rsidR="00AF3842" w:rsidRDefault="00AF3842" w:rsidP="00EA5A8F">
            <w:pPr>
              <w:pStyle w:val="ac"/>
              <w:tabs>
                <w:tab w:val="left" w:pos="709"/>
              </w:tabs>
              <w:ind w:firstLine="0"/>
              <w:jc w:val="center"/>
              <w:rPr>
                <w:b/>
                <w:sz w:val="21"/>
                <w:szCs w:val="21"/>
              </w:rPr>
            </w:pPr>
          </w:p>
          <w:p w:rsidR="00AF3842" w:rsidRPr="00EA5A8F" w:rsidRDefault="00716EC1" w:rsidP="00EA5A8F">
            <w:pPr>
              <w:pStyle w:val="ac"/>
              <w:tabs>
                <w:tab w:val="left" w:pos="709"/>
              </w:tabs>
              <w:ind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6242,6</w:t>
            </w:r>
          </w:p>
        </w:tc>
        <w:tc>
          <w:tcPr>
            <w:tcW w:w="992" w:type="dxa"/>
          </w:tcPr>
          <w:p w:rsidR="00AF3842" w:rsidRDefault="00AF3842" w:rsidP="00EA5A8F">
            <w:pPr>
              <w:pStyle w:val="ac"/>
              <w:tabs>
                <w:tab w:val="left" w:pos="709"/>
              </w:tabs>
              <w:ind w:firstLine="0"/>
              <w:jc w:val="center"/>
              <w:rPr>
                <w:b/>
                <w:sz w:val="21"/>
                <w:szCs w:val="21"/>
              </w:rPr>
            </w:pPr>
          </w:p>
          <w:p w:rsidR="00AF3842" w:rsidRDefault="00AF3842" w:rsidP="00EA5A8F">
            <w:pPr>
              <w:pStyle w:val="ac"/>
              <w:tabs>
                <w:tab w:val="left" w:pos="709"/>
              </w:tabs>
              <w:ind w:firstLine="0"/>
              <w:jc w:val="center"/>
              <w:rPr>
                <w:b/>
                <w:sz w:val="21"/>
                <w:szCs w:val="21"/>
              </w:rPr>
            </w:pPr>
          </w:p>
          <w:p w:rsidR="00AF3842" w:rsidRPr="00EA5A8F" w:rsidRDefault="00716EC1" w:rsidP="00EA5A8F">
            <w:pPr>
              <w:pStyle w:val="ac"/>
              <w:tabs>
                <w:tab w:val="left" w:pos="709"/>
              </w:tabs>
              <w:ind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112,7</w:t>
            </w:r>
          </w:p>
        </w:tc>
        <w:tc>
          <w:tcPr>
            <w:tcW w:w="992" w:type="dxa"/>
          </w:tcPr>
          <w:p w:rsidR="00AF3842" w:rsidRDefault="00AF3842" w:rsidP="00EA5A8F">
            <w:pPr>
              <w:pStyle w:val="ac"/>
              <w:tabs>
                <w:tab w:val="left" w:pos="709"/>
              </w:tabs>
              <w:ind w:firstLine="0"/>
              <w:jc w:val="center"/>
              <w:rPr>
                <w:b/>
                <w:sz w:val="21"/>
                <w:szCs w:val="21"/>
              </w:rPr>
            </w:pPr>
          </w:p>
          <w:p w:rsidR="00AF3842" w:rsidRDefault="00AF3842" w:rsidP="00EA5A8F">
            <w:pPr>
              <w:pStyle w:val="ac"/>
              <w:tabs>
                <w:tab w:val="left" w:pos="709"/>
              </w:tabs>
              <w:ind w:firstLine="0"/>
              <w:jc w:val="center"/>
              <w:rPr>
                <w:b/>
                <w:sz w:val="21"/>
                <w:szCs w:val="21"/>
              </w:rPr>
            </w:pPr>
          </w:p>
          <w:p w:rsidR="00AF3842" w:rsidRPr="00EA5A8F" w:rsidRDefault="00716EC1" w:rsidP="00EA5A8F">
            <w:pPr>
              <w:pStyle w:val="ac"/>
              <w:tabs>
                <w:tab w:val="left" w:pos="709"/>
              </w:tabs>
              <w:ind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103,6</w:t>
            </w:r>
          </w:p>
        </w:tc>
        <w:tc>
          <w:tcPr>
            <w:tcW w:w="993" w:type="dxa"/>
          </w:tcPr>
          <w:p w:rsidR="00AF3842" w:rsidRDefault="00AF3842" w:rsidP="00EA5A8F">
            <w:pPr>
              <w:pStyle w:val="ac"/>
              <w:tabs>
                <w:tab w:val="left" w:pos="709"/>
              </w:tabs>
              <w:ind w:firstLine="0"/>
              <w:jc w:val="center"/>
              <w:rPr>
                <w:b/>
                <w:sz w:val="21"/>
                <w:szCs w:val="21"/>
              </w:rPr>
            </w:pPr>
          </w:p>
          <w:p w:rsidR="00AF3842" w:rsidRDefault="00AF3842" w:rsidP="00EA5A8F">
            <w:pPr>
              <w:pStyle w:val="ac"/>
              <w:tabs>
                <w:tab w:val="left" w:pos="709"/>
              </w:tabs>
              <w:ind w:firstLine="0"/>
              <w:jc w:val="center"/>
              <w:rPr>
                <w:b/>
                <w:sz w:val="21"/>
                <w:szCs w:val="21"/>
              </w:rPr>
            </w:pPr>
          </w:p>
          <w:p w:rsidR="00AF3842" w:rsidRPr="00EA5A8F" w:rsidRDefault="00716EC1" w:rsidP="00EA5A8F">
            <w:pPr>
              <w:pStyle w:val="ac"/>
              <w:tabs>
                <w:tab w:val="left" w:pos="709"/>
              </w:tabs>
              <w:ind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103,2</w:t>
            </w:r>
          </w:p>
        </w:tc>
      </w:tr>
      <w:tr w:rsidR="00AF3842" w:rsidRPr="00EA5A8F" w:rsidTr="008E06AB">
        <w:trPr>
          <w:trHeight w:val="142"/>
        </w:trPr>
        <w:tc>
          <w:tcPr>
            <w:tcW w:w="3402" w:type="dxa"/>
          </w:tcPr>
          <w:p w:rsidR="00AF3842" w:rsidRPr="00EA5A8F" w:rsidRDefault="00AF3842" w:rsidP="00EA5A8F">
            <w:pPr>
              <w:tabs>
                <w:tab w:val="left" w:pos="709"/>
                <w:tab w:val="left" w:pos="1080"/>
              </w:tabs>
              <w:rPr>
                <w:sz w:val="21"/>
                <w:szCs w:val="21"/>
              </w:rPr>
            </w:pPr>
            <w:r w:rsidRPr="00EA5A8F">
              <w:rPr>
                <w:sz w:val="21"/>
                <w:szCs w:val="21"/>
              </w:rPr>
              <w:t>Сельское хозяйство</w:t>
            </w:r>
          </w:p>
        </w:tc>
        <w:tc>
          <w:tcPr>
            <w:tcW w:w="1134" w:type="dxa"/>
          </w:tcPr>
          <w:p w:rsidR="00AF3842" w:rsidRPr="00EA5A8F" w:rsidRDefault="00716EC1" w:rsidP="00EA5A8F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124,7</w:t>
            </w:r>
          </w:p>
        </w:tc>
        <w:tc>
          <w:tcPr>
            <w:tcW w:w="992" w:type="dxa"/>
          </w:tcPr>
          <w:p w:rsidR="00AF3842" w:rsidRPr="00EA5A8F" w:rsidRDefault="00716EC1" w:rsidP="00EA5A8F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131,6</w:t>
            </w:r>
          </w:p>
        </w:tc>
        <w:tc>
          <w:tcPr>
            <w:tcW w:w="992" w:type="dxa"/>
          </w:tcPr>
          <w:p w:rsidR="00AF3842" w:rsidRPr="00EA5A8F" w:rsidRDefault="00716EC1" w:rsidP="00EA5A8F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145,5</w:t>
            </w:r>
          </w:p>
        </w:tc>
        <w:tc>
          <w:tcPr>
            <w:tcW w:w="993" w:type="dxa"/>
          </w:tcPr>
          <w:p w:rsidR="00AF3842" w:rsidRPr="00EA5A8F" w:rsidRDefault="00716EC1" w:rsidP="00EA5A8F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158,6</w:t>
            </w:r>
          </w:p>
        </w:tc>
        <w:tc>
          <w:tcPr>
            <w:tcW w:w="992" w:type="dxa"/>
          </w:tcPr>
          <w:p w:rsidR="00AF3842" w:rsidRPr="00EA5A8F" w:rsidRDefault="00716EC1" w:rsidP="00EA5A8F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105,5</w:t>
            </w:r>
          </w:p>
        </w:tc>
        <w:tc>
          <w:tcPr>
            <w:tcW w:w="992" w:type="dxa"/>
          </w:tcPr>
          <w:p w:rsidR="00AF3842" w:rsidRPr="00EA5A8F" w:rsidRDefault="00716EC1" w:rsidP="00EA5A8F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110,6</w:t>
            </w:r>
          </w:p>
        </w:tc>
        <w:tc>
          <w:tcPr>
            <w:tcW w:w="993" w:type="dxa"/>
          </w:tcPr>
          <w:p w:rsidR="00AF3842" w:rsidRPr="00EA5A8F" w:rsidRDefault="00716EC1" w:rsidP="00EA5A8F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109,0</w:t>
            </w:r>
          </w:p>
        </w:tc>
      </w:tr>
      <w:tr w:rsidR="00AF3842" w:rsidRPr="00EA5A8F" w:rsidTr="008E06AB">
        <w:trPr>
          <w:trHeight w:val="142"/>
        </w:trPr>
        <w:tc>
          <w:tcPr>
            <w:tcW w:w="3402" w:type="dxa"/>
          </w:tcPr>
          <w:p w:rsidR="00AF3842" w:rsidRPr="00EA5A8F" w:rsidRDefault="00AF3842" w:rsidP="00EA5A8F">
            <w:pPr>
              <w:tabs>
                <w:tab w:val="left" w:pos="709"/>
                <w:tab w:val="left" w:pos="1080"/>
              </w:tabs>
              <w:rPr>
                <w:sz w:val="21"/>
                <w:szCs w:val="21"/>
              </w:rPr>
            </w:pPr>
            <w:r w:rsidRPr="00EA5A8F">
              <w:rPr>
                <w:sz w:val="21"/>
                <w:szCs w:val="21"/>
              </w:rPr>
              <w:t xml:space="preserve">Лесное хозяйство и </w:t>
            </w:r>
            <w:proofErr w:type="spellStart"/>
            <w:proofErr w:type="gramStart"/>
            <w:r w:rsidRPr="00EA5A8F">
              <w:rPr>
                <w:sz w:val="21"/>
                <w:szCs w:val="21"/>
              </w:rPr>
              <w:t>предостав-ление</w:t>
            </w:r>
            <w:proofErr w:type="spellEnd"/>
            <w:proofErr w:type="gramEnd"/>
            <w:r w:rsidRPr="00EA5A8F">
              <w:rPr>
                <w:sz w:val="21"/>
                <w:szCs w:val="21"/>
              </w:rPr>
              <w:t xml:space="preserve"> услуг в этой области</w:t>
            </w:r>
          </w:p>
        </w:tc>
        <w:tc>
          <w:tcPr>
            <w:tcW w:w="1134" w:type="dxa"/>
          </w:tcPr>
          <w:p w:rsidR="00AF3842" w:rsidRPr="00EA5A8F" w:rsidRDefault="00AF3842" w:rsidP="00EA5A8F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</w:p>
          <w:p w:rsidR="00AF3842" w:rsidRPr="00EA5A8F" w:rsidRDefault="00716EC1" w:rsidP="00EA5A8F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207,1</w:t>
            </w:r>
          </w:p>
        </w:tc>
        <w:tc>
          <w:tcPr>
            <w:tcW w:w="992" w:type="dxa"/>
          </w:tcPr>
          <w:p w:rsidR="00AF3842" w:rsidRPr="00EA5A8F" w:rsidRDefault="00AF3842" w:rsidP="00EA5A8F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</w:p>
          <w:p w:rsidR="00AF3842" w:rsidRPr="00EA5A8F" w:rsidRDefault="00716EC1" w:rsidP="00EA5A8F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210,3</w:t>
            </w:r>
          </w:p>
        </w:tc>
        <w:tc>
          <w:tcPr>
            <w:tcW w:w="992" w:type="dxa"/>
          </w:tcPr>
          <w:p w:rsidR="00AF3842" w:rsidRPr="00EA5A8F" w:rsidRDefault="00AF3842" w:rsidP="00EA5A8F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</w:p>
          <w:p w:rsidR="00AF3842" w:rsidRPr="00EA5A8F" w:rsidRDefault="00716EC1" w:rsidP="00EA5A8F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216,1</w:t>
            </w:r>
          </w:p>
        </w:tc>
        <w:tc>
          <w:tcPr>
            <w:tcW w:w="993" w:type="dxa"/>
          </w:tcPr>
          <w:p w:rsidR="00AF3842" w:rsidRPr="00EA5A8F" w:rsidRDefault="00AF3842" w:rsidP="00EA5A8F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</w:p>
          <w:p w:rsidR="00AF3842" w:rsidRPr="00EA5A8F" w:rsidRDefault="00716EC1" w:rsidP="00EA5A8F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221,9</w:t>
            </w:r>
          </w:p>
        </w:tc>
        <w:tc>
          <w:tcPr>
            <w:tcW w:w="992" w:type="dxa"/>
          </w:tcPr>
          <w:p w:rsidR="00AF3842" w:rsidRDefault="00AF3842" w:rsidP="00EA5A8F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</w:p>
          <w:p w:rsidR="00AF3842" w:rsidRPr="00EA5A8F" w:rsidRDefault="00316DE2" w:rsidP="00EA5A8F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101,5</w:t>
            </w:r>
          </w:p>
        </w:tc>
        <w:tc>
          <w:tcPr>
            <w:tcW w:w="992" w:type="dxa"/>
          </w:tcPr>
          <w:p w:rsidR="00AF3842" w:rsidRDefault="00AF3842" w:rsidP="00EA5A8F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</w:p>
          <w:p w:rsidR="00AF3842" w:rsidRPr="00EA5A8F" w:rsidRDefault="00316DE2" w:rsidP="00EA5A8F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102,8</w:t>
            </w:r>
          </w:p>
        </w:tc>
        <w:tc>
          <w:tcPr>
            <w:tcW w:w="993" w:type="dxa"/>
          </w:tcPr>
          <w:p w:rsidR="00AF3842" w:rsidRDefault="00AF3842" w:rsidP="00EA5A8F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</w:p>
          <w:p w:rsidR="00AF3842" w:rsidRPr="00EA5A8F" w:rsidRDefault="00316DE2" w:rsidP="00EA5A8F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102,7</w:t>
            </w:r>
          </w:p>
        </w:tc>
      </w:tr>
      <w:tr w:rsidR="00AF3842" w:rsidRPr="00EA5A8F" w:rsidTr="008E06AB">
        <w:trPr>
          <w:trHeight w:val="142"/>
        </w:trPr>
        <w:tc>
          <w:tcPr>
            <w:tcW w:w="3402" w:type="dxa"/>
          </w:tcPr>
          <w:p w:rsidR="00AF3842" w:rsidRPr="00EA5A8F" w:rsidRDefault="00AF3842" w:rsidP="00EA5A8F">
            <w:pPr>
              <w:tabs>
                <w:tab w:val="left" w:pos="709"/>
                <w:tab w:val="left" w:pos="1080"/>
              </w:tabs>
              <w:rPr>
                <w:sz w:val="21"/>
                <w:szCs w:val="21"/>
              </w:rPr>
            </w:pPr>
            <w:r w:rsidRPr="00EA5A8F">
              <w:rPr>
                <w:sz w:val="21"/>
                <w:szCs w:val="21"/>
              </w:rPr>
              <w:t>Добыча полезных ископаемых</w:t>
            </w:r>
          </w:p>
        </w:tc>
        <w:tc>
          <w:tcPr>
            <w:tcW w:w="1134" w:type="dxa"/>
          </w:tcPr>
          <w:p w:rsidR="00AF3842" w:rsidRPr="00EA5A8F" w:rsidRDefault="00316DE2" w:rsidP="00EA5A8F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4400</w:t>
            </w:r>
          </w:p>
        </w:tc>
        <w:tc>
          <w:tcPr>
            <w:tcW w:w="992" w:type="dxa"/>
          </w:tcPr>
          <w:p w:rsidR="00AF3842" w:rsidRPr="00EA5A8F" w:rsidRDefault="00316DE2" w:rsidP="00EA5A8F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5040,1</w:t>
            </w:r>
          </w:p>
        </w:tc>
        <w:tc>
          <w:tcPr>
            <w:tcW w:w="992" w:type="dxa"/>
          </w:tcPr>
          <w:p w:rsidR="00AF3842" w:rsidRPr="00EA5A8F" w:rsidRDefault="00316DE2" w:rsidP="00EA5A8F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5218,0</w:t>
            </w:r>
          </w:p>
        </w:tc>
        <w:tc>
          <w:tcPr>
            <w:tcW w:w="993" w:type="dxa"/>
          </w:tcPr>
          <w:p w:rsidR="00AF3842" w:rsidRPr="00EA5A8F" w:rsidRDefault="00316DE2" w:rsidP="00EA5A8F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5385,7</w:t>
            </w:r>
          </w:p>
        </w:tc>
        <w:tc>
          <w:tcPr>
            <w:tcW w:w="992" w:type="dxa"/>
          </w:tcPr>
          <w:p w:rsidR="00AF3842" w:rsidRPr="00EA5A8F" w:rsidRDefault="00316DE2" w:rsidP="00EA5A8F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114,5</w:t>
            </w:r>
          </w:p>
        </w:tc>
        <w:tc>
          <w:tcPr>
            <w:tcW w:w="992" w:type="dxa"/>
          </w:tcPr>
          <w:p w:rsidR="00AF3842" w:rsidRPr="00EA5A8F" w:rsidRDefault="00316DE2" w:rsidP="00EA5A8F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103,5</w:t>
            </w:r>
          </w:p>
        </w:tc>
        <w:tc>
          <w:tcPr>
            <w:tcW w:w="993" w:type="dxa"/>
          </w:tcPr>
          <w:p w:rsidR="00AF3842" w:rsidRPr="00EA5A8F" w:rsidRDefault="00316DE2" w:rsidP="00EA5A8F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103,2</w:t>
            </w:r>
          </w:p>
        </w:tc>
      </w:tr>
      <w:tr w:rsidR="00AF3842" w:rsidRPr="00EA5A8F" w:rsidTr="008E06AB">
        <w:trPr>
          <w:trHeight w:val="142"/>
        </w:trPr>
        <w:tc>
          <w:tcPr>
            <w:tcW w:w="3402" w:type="dxa"/>
          </w:tcPr>
          <w:p w:rsidR="00AF3842" w:rsidRPr="00EA5A8F" w:rsidRDefault="00AF3842" w:rsidP="00EA5A8F">
            <w:pPr>
              <w:tabs>
                <w:tab w:val="left" w:pos="709"/>
                <w:tab w:val="left" w:pos="1080"/>
              </w:tabs>
              <w:rPr>
                <w:sz w:val="21"/>
                <w:szCs w:val="21"/>
              </w:rPr>
            </w:pPr>
            <w:r w:rsidRPr="00EA5A8F">
              <w:rPr>
                <w:sz w:val="21"/>
                <w:szCs w:val="21"/>
              </w:rPr>
              <w:t>Производство и распределение электроэнергии, газа и воды</w:t>
            </w:r>
          </w:p>
        </w:tc>
        <w:tc>
          <w:tcPr>
            <w:tcW w:w="1134" w:type="dxa"/>
          </w:tcPr>
          <w:p w:rsidR="00AF3842" w:rsidRPr="00EA5A8F" w:rsidRDefault="00AF3842" w:rsidP="00EA5A8F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</w:p>
          <w:p w:rsidR="00AF3842" w:rsidRPr="00EA5A8F" w:rsidRDefault="00316DE2" w:rsidP="00EA5A8F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19,2</w:t>
            </w:r>
          </w:p>
        </w:tc>
        <w:tc>
          <w:tcPr>
            <w:tcW w:w="992" w:type="dxa"/>
          </w:tcPr>
          <w:p w:rsidR="00AF3842" w:rsidRPr="00EA5A8F" w:rsidRDefault="00AF3842" w:rsidP="00EA5A8F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</w:p>
          <w:p w:rsidR="00AF3842" w:rsidRPr="00EA5A8F" w:rsidRDefault="00316DE2" w:rsidP="00EA5A8F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20,0</w:t>
            </w:r>
          </w:p>
        </w:tc>
        <w:tc>
          <w:tcPr>
            <w:tcW w:w="992" w:type="dxa"/>
          </w:tcPr>
          <w:p w:rsidR="00AF3842" w:rsidRPr="00EA5A8F" w:rsidRDefault="00AF3842" w:rsidP="00EA5A8F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</w:p>
          <w:p w:rsidR="00AF3842" w:rsidRPr="00EA5A8F" w:rsidRDefault="00316DE2" w:rsidP="00EA5A8F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22,8</w:t>
            </w:r>
          </w:p>
        </w:tc>
        <w:tc>
          <w:tcPr>
            <w:tcW w:w="993" w:type="dxa"/>
          </w:tcPr>
          <w:p w:rsidR="00AF3842" w:rsidRPr="00EA5A8F" w:rsidRDefault="00AF3842" w:rsidP="00EA5A8F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</w:p>
          <w:p w:rsidR="00AF3842" w:rsidRPr="00EA5A8F" w:rsidRDefault="00316DE2" w:rsidP="00EA5A8F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23,9</w:t>
            </w:r>
          </w:p>
        </w:tc>
        <w:tc>
          <w:tcPr>
            <w:tcW w:w="992" w:type="dxa"/>
          </w:tcPr>
          <w:p w:rsidR="00AF3842" w:rsidRDefault="00AF3842" w:rsidP="00EA5A8F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</w:p>
          <w:p w:rsidR="00AF3842" w:rsidRPr="00EA5A8F" w:rsidRDefault="00316DE2" w:rsidP="00EA5A8F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104,2</w:t>
            </w:r>
          </w:p>
        </w:tc>
        <w:tc>
          <w:tcPr>
            <w:tcW w:w="992" w:type="dxa"/>
          </w:tcPr>
          <w:p w:rsidR="00AF3842" w:rsidRDefault="00AF3842" w:rsidP="00EA5A8F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</w:p>
          <w:p w:rsidR="00AF3842" w:rsidRPr="00EA5A8F" w:rsidRDefault="00316DE2" w:rsidP="00EA5A8F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114,0</w:t>
            </w:r>
          </w:p>
        </w:tc>
        <w:tc>
          <w:tcPr>
            <w:tcW w:w="993" w:type="dxa"/>
          </w:tcPr>
          <w:p w:rsidR="00AF3842" w:rsidRDefault="00AF3842" w:rsidP="00EA5A8F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</w:p>
          <w:p w:rsidR="00AF3842" w:rsidRPr="00EA5A8F" w:rsidRDefault="00316DE2" w:rsidP="00EA5A8F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104,8</w:t>
            </w:r>
          </w:p>
        </w:tc>
      </w:tr>
      <w:tr w:rsidR="00AF3842" w:rsidRPr="00EA5A8F" w:rsidTr="008E06AB">
        <w:trPr>
          <w:trHeight w:val="142"/>
        </w:trPr>
        <w:tc>
          <w:tcPr>
            <w:tcW w:w="3402" w:type="dxa"/>
          </w:tcPr>
          <w:p w:rsidR="00AF3842" w:rsidRPr="00EA5A8F" w:rsidRDefault="00AF3842" w:rsidP="00EA5A8F">
            <w:pPr>
              <w:tabs>
                <w:tab w:val="left" w:pos="709"/>
                <w:tab w:val="left" w:pos="1080"/>
              </w:tabs>
              <w:rPr>
                <w:sz w:val="21"/>
                <w:szCs w:val="21"/>
              </w:rPr>
            </w:pPr>
            <w:r w:rsidRPr="00EA5A8F">
              <w:rPr>
                <w:sz w:val="21"/>
                <w:szCs w:val="21"/>
              </w:rPr>
              <w:t xml:space="preserve">Строительство </w:t>
            </w:r>
          </w:p>
        </w:tc>
        <w:tc>
          <w:tcPr>
            <w:tcW w:w="1134" w:type="dxa"/>
          </w:tcPr>
          <w:p w:rsidR="00AF3842" w:rsidRPr="00EA5A8F" w:rsidRDefault="00316DE2" w:rsidP="00EA5A8F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186,5</w:t>
            </w:r>
          </w:p>
        </w:tc>
        <w:tc>
          <w:tcPr>
            <w:tcW w:w="992" w:type="dxa"/>
          </w:tcPr>
          <w:p w:rsidR="00AF3842" w:rsidRPr="00EA5A8F" w:rsidRDefault="00316DE2" w:rsidP="00EA5A8F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186,5</w:t>
            </w:r>
          </w:p>
        </w:tc>
        <w:tc>
          <w:tcPr>
            <w:tcW w:w="992" w:type="dxa"/>
          </w:tcPr>
          <w:p w:rsidR="00AF3842" w:rsidRPr="00EA5A8F" w:rsidRDefault="00316DE2" w:rsidP="00EA5A8F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186,5</w:t>
            </w:r>
          </w:p>
        </w:tc>
        <w:tc>
          <w:tcPr>
            <w:tcW w:w="993" w:type="dxa"/>
          </w:tcPr>
          <w:p w:rsidR="00AF3842" w:rsidRPr="00EA5A8F" w:rsidRDefault="00316DE2" w:rsidP="00EA5A8F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186,5</w:t>
            </w:r>
          </w:p>
        </w:tc>
        <w:tc>
          <w:tcPr>
            <w:tcW w:w="992" w:type="dxa"/>
          </w:tcPr>
          <w:p w:rsidR="00AF3842" w:rsidRPr="00EA5A8F" w:rsidRDefault="00AF3842" w:rsidP="00EA5A8F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992" w:type="dxa"/>
          </w:tcPr>
          <w:p w:rsidR="00AF3842" w:rsidRPr="00EA5A8F" w:rsidRDefault="00AF3842" w:rsidP="00EA5A8F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993" w:type="dxa"/>
          </w:tcPr>
          <w:p w:rsidR="00AF3842" w:rsidRPr="00EA5A8F" w:rsidRDefault="00AF3842" w:rsidP="00EA5A8F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</w:tr>
      <w:tr w:rsidR="00AF3842" w:rsidRPr="00EA5A8F" w:rsidTr="008E06AB">
        <w:trPr>
          <w:trHeight w:val="142"/>
        </w:trPr>
        <w:tc>
          <w:tcPr>
            <w:tcW w:w="3402" w:type="dxa"/>
          </w:tcPr>
          <w:p w:rsidR="00AF3842" w:rsidRPr="00EA5A8F" w:rsidRDefault="00AF3842" w:rsidP="00EA5A8F">
            <w:pPr>
              <w:tabs>
                <w:tab w:val="left" w:pos="709"/>
                <w:tab w:val="left" w:pos="108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134" w:type="dxa"/>
          </w:tcPr>
          <w:p w:rsidR="00AF3842" w:rsidRDefault="00AF3842" w:rsidP="00EA5A8F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</w:p>
          <w:p w:rsidR="00AF3842" w:rsidRDefault="00AF3842" w:rsidP="00EA5A8F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</w:p>
          <w:p w:rsidR="00AF3842" w:rsidRDefault="00AF3842" w:rsidP="00EA5A8F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</w:p>
          <w:p w:rsidR="00AF3842" w:rsidRPr="00EA5A8F" w:rsidRDefault="00C128C1" w:rsidP="00EA5A8F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183,1</w:t>
            </w:r>
          </w:p>
        </w:tc>
        <w:tc>
          <w:tcPr>
            <w:tcW w:w="992" w:type="dxa"/>
          </w:tcPr>
          <w:p w:rsidR="00AF3842" w:rsidRDefault="00AF3842" w:rsidP="00EA5A8F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</w:p>
          <w:p w:rsidR="00AF3842" w:rsidRDefault="00AF3842" w:rsidP="00EA5A8F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</w:p>
          <w:p w:rsidR="00AF3842" w:rsidRDefault="00AF3842" w:rsidP="00EA5A8F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</w:p>
          <w:p w:rsidR="00AF3842" w:rsidRPr="00EA5A8F" w:rsidRDefault="00C128C1" w:rsidP="00EA5A8F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186,8</w:t>
            </w:r>
          </w:p>
        </w:tc>
        <w:tc>
          <w:tcPr>
            <w:tcW w:w="992" w:type="dxa"/>
          </w:tcPr>
          <w:p w:rsidR="00AF3842" w:rsidRDefault="00AF3842" w:rsidP="00EA5A8F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</w:p>
          <w:p w:rsidR="00AF3842" w:rsidRDefault="00AF3842" w:rsidP="00EA5A8F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</w:p>
          <w:p w:rsidR="00AF3842" w:rsidRDefault="00AF3842" w:rsidP="00EA5A8F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</w:p>
          <w:p w:rsidR="00AF3842" w:rsidRPr="00EA5A8F" w:rsidRDefault="00C128C1" w:rsidP="00EA5A8F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192,9</w:t>
            </w:r>
          </w:p>
        </w:tc>
        <w:tc>
          <w:tcPr>
            <w:tcW w:w="993" w:type="dxa"/>
          </w:tcPr>
          <w:p w:rsidR="00AF3842" w:rsidRDefault="00AF3842" w:rsidP="00EA5A8F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</w:p>
          <w:p w:rsidR="00AF3842" w:rsidRDefault="00AF3842" w:rsidP="00EA5A8F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</w:p>
          <w:p w:rsidR="00AF3842" w:rsidRDefault="00AF3842" w:rsidP="00EA5A8F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</w:p>
          <w:p w:rsidR="00AF3842" w:rsidRPr="00EA5A8F" w:rsidRDefault="00C128C1" w:rsidP="00EA5A8F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195,9</w:t>
            </w:r>
          </w:p>
        </w:tc>
        <w:tc>
          <w:tcPr>
            <w:tcW w:w="992" w:type="dxa"/>
          </w:tcPr>
          <w:p w:rsidR="00AF3842" w:rsidRDefault="00AF3842" w:rsidP="00EA5A8F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</w:p>
          <w:p w:rsidR="00AF3842" w:rsidRDefault="00AF3842" w:rsidP="00EA5A8F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</w:p>
          <w:p w:rsidR="00AF3842" w:rsidRDefault="00AF3842" w:rsidP="00EA5A8F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</w:p>
          <w:p w:rsidR="00AF3842" w:rsidRPr="00EA5A8F" w:rsidRDefault="00C128C1" w:rsidP="00EA5A8F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102,0</w:t>
            </w:r>
          </w:p>
        </w:tc>
        <w:tc>
          <w:tcPr>
            <w:tcW w:w="992" w:type="dxa"/>
          </w:tcPr>
          <w:p w:rsidR="00AF3842" w:rsidRDefault="00AF3842" w:rsidP="00EA5A8F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</w:p>
          <w:p w:rsidR="00AF3842" w:rsidRDefault="00AF3842" w:rsidP="00EA5A8F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</w:p>
          <w:p w:rsidR="00AF3842" w:rsidRDefault="00AF3842" w:rsidP="00EA5A8F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</w:p>
          <w:p w:rsidR="00AF3842" w:rsidRPr="00EA5A8F" w:rsidRDefault="00C128C1" w:rsidP="00EA5A8F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103,3</w:t>
            </w:r>
          </w:p>
        </w:tc>
        <w:tc>
          <w:tcPr>
            <w:tcW w:w="993" w:type="dxa"/>
          </w:tcPr>
          <w:p w:rsidR="00AF3842" w:rsidRDefault="00AF3842" w:rsidP="00EA5A8F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</w:p>
          <w:p w:rsidR="00AF3842" w:rsidRDefault="00AF3842" w:rsidP="00EA5A8F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</w:p>
          <w:p w:rsidR="00AF3842" w:rsidRDefault="00AF3842" w:rsidP="00EA5A8F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</w:p>
          <w:p w:rsidR="00AF3842" w:rsidRPr="00EA5A8F" w:rsidRDefault="00C128C1" w:rsidP="00EA5A8F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101,6</w:t>
            </w:r>
          </w:p>
        </w:tc>
      </w:tr>
      <w:tr w:rsidR="00AF3842" w:rsidRPr="00EA5A8F" w:rsidTr="008E06AB">
        <w:trPr>
          <w:trHeight w:val="142"/>
        </w:trPr>
        <w:tc>
          <w:tcPr>
            <w:tcW w:w="3402" w:type="dxa"/>
          </w:tcPr>
          <w:p w:rsidR="00AF3842" w:rsidRDefault="00AF3842" w:rsidP="00EA5A8F">
            <w:pPr>
              <w:tabs>
                <w:tab w:val="left" w:pos="709"/>
                <w:tab w:val="left" w:pos="108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Прочие </w:t>
            </w:r>
          </w:p>
        </w:tc>
        <w:tc>
          <w:tcPr>
            <w:tcW w:w="1134" w:type="dxa"/>
          </w:tcPr>
          <w:p w:rsidR="00AF3842" w:rsidRDefault="00C128C1" w:rsidP="00EA5A8F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59,4</w:t>
            </w:r>
          </w:p>
        </w:tc>
        <w:tc>
          <w:tcPr>
            <w:tcW w:w="992" w:type="dxa"/>
          </w:tcPr>
          <w:p w:rsidR="00AF3842" w:rsidRDefault="00C128C1" w:rsidP="00EA5A8F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62,9</w:t>
            </w:r>
          </w:p>
        </w:tc>
        <w:tc>
          <w:tcPr>
            <w:tcW w:w="992" w:type="dxa"/>
          </w:tcPr>
          <w:p w:rsidR="00AF3842" w:rsidRDefault="00C128C1" w:rsidP="00EA5A8F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66,7</w:t>
            </w:r>
          </w:p>
        </w:tc>
        <w:tc>
          <w:tcPr>
            <w:tcW w:w="993" w:type="dxa"/>
          </w:tcPr>
          <w:p w:rsidR="00AF3842" w:rsidRDefault="00C128C1" w:rsidP="00EA5A8F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70,2</w:t>
            </w:r>
          </w:p>
        </w:tc>
        <w:tc>
          <w:tcPr>
            <w:tcW w:w="992" w:type="dxa"/>
          </w:tcPr>
          <w:p w:rsidR="00AF3842" w:rsidRPr="00EA5A8F" w:rsidRDefault="00551215" w:rsidP="00EA5A8F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105,9</w:t>
            </w:r>
          </w:p>
        </w:tc>
        <w:tc>
          <w:tcPr>
            <w:tcW w:w="992" w:type="dxa"/>
          </w:tcPr>
          <w:p w:rsidR="00AF3842" w:rsidRPr="00EA5A8F" w:rsidRDefault="00551215" w:rsidP="00EA5A8F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106,0</w:t>
            </w:r>
          </w:p>
        </w:tc>
        <w:tc>
          <w:tcPr>
            <w:tcW w:w="993" w:type="dxa"/>
          </w:tcPr>
          <w:p w:rsidR="00AF3842" w:rsidRPr="00EA5A8F" w:rsidRDefault="00551215" w:rsidP="00EA5A8F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105,2</w:t>
            </w:r>
          </w:p>
        </w:tc>
      </w:tr>
      <w:tr w:rsidR="00AF3842" w:rsidRPr="00EA5A8F" w:rsidTr="008E06AB">
        <w:trPr>
          <w:trHeight w:val="142"/>
        </w:trPr>
        <w:tc>
          <w:tcPr>
            <w:tcW w:w="3402" w:type="dxa"/>
          </w:tcPr>
          <w:p w:rsidR="00AF3842" w:rsidRPr="00BE1BF0" w:rsidRDefault="00AF3842" w:rsidP="008E06AB">
            <w:pPr>
              <w:tabs>
                <w:tab w:val="left" w:pos="709"/>
                <w:tab w:val="left" w:pos="108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Выручка от реализации </w:t>
            </w:r>
            <w:proofErr w:type="spellStart"/>
            <w:proofErr w:type="gramStart"/>
            <w:r>
              <w:rPr>
                <w:sz w:val="21"/>
                <w:szCs w:val="21"/>
              </w:rPr>
              <w:t>продук-ции</w:t>
            </w:r>
            <w:proofErr w:type="spellEnd"/>
            <w:proofErr w:type="gramEnd"/>
            <w:r>
              <w:rPr>
                <w:sz w:val="21"/>
                <w:szCs w:val="21"/>
              </w:rPr>
              <w:t xml:space="preserve">, работ, услуг (в действующих ценах) предприятий малого </w:t>
            </w:r>
            <w:proofErr w:type="spellStart"/>
            <w:r>
              <w:rPr>
                <w:sz w:val="21"/>
                <w:szCs w:val="21"/>
              </w:rPr>
              <w:t>биз-неса</w:t>
            </w:r>
            <w:proofErr w:type="spellEnd"/>
            <w:r>
              <w:rPr>
                <w:sz w:val="21"/>
                <w:szCs w:val="21"/>
              </w:rPr>
              <w:t xml:space="preserve"> (с учетом </w:t>
            </w:r>
            <w:proofErr w:type="spellStart"/>
            <w:r>
              <w:rPr>
                <w:sz w:val="21"/>
                <w:szCs w:val="21"/>
              </w:rPr>
              <w:t>микропредприятий</w:t>
            </w:r>
            <w:proofErr w:type="spellEnd"/>
            <w:r>
              <w:rPr>
                <w:sz w:val="21"/>
                <w:szCs w:val="21"/>
              </w:rPr>
              <w:t xml:space="preserve">) </w:t>
            </w:r>
          </w:p>
        </w:tc>
        <w:tc>
          <w:tcPr>
            <w:tcW w:w="1134" w:type="dxa"/>
          </w:tcPr>
          <w:p w:rsidR="00AF3842" w:rsidRPr="00BE1BF0" w:rsidRDefault="00AF3842" w:rsidP="00EA5A8F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</w:p>
          <w:p w:rsidR="00AF3842" w:rsidRDefault="00AF3842" w:rsidP="00EA5A8F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</w:p>
          <w:p w:rsidR="00AF3842" w:rsidRDefault="00AF3842" w:rsidP="00EA5A8F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</w:p>
          <w:p w:rsidR="00AF3842" w:rsidRPr="00BE1BF0" w:rsidRDefault="00551215" w:rsidP="00EA5A8F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274,9</w:t>
            </w:r>
          </w:p>
        </w:tc>
        <w:tc>
          <w:tcPr>
            <w:tcW w:w="992" w:type="dxa"/>
          </w:tcPr>
          <w:p w:rsidR="00AF3842" w:rsidRPr="00BE1BF0" w:rsidRDefault="00AF3842" w:rsidP="00EA5A8F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</w:p>
          <w:p w:rsidR="00AF3842" w:rsidRDefault="00AF3842" w:rsidP="00EA5A8F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</w:p>
          <w:p w:rsidR="00AF3842" w:rsidRDefault="00AF3842" w:rsidP="00EA5A8F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</w:p>
          <w:p w:rsidR="00AF3842" w:rsidRPr="00BE1BF0" w:rsidRDefault="00551215" w:rsidP="00EA5A8F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283</w:t>
            </w:r>
          </w:p>
        </w:tc>
        <w:tc>
          <w:tcPr>
            <w:tcW w:w="992" w:type="dxa"/>
          </w:tcPr>
          <w:p w:rsidR="00AF3842" w:rsidRPr="00BE1BF0" w:rsidRDefault="00AF3842" w:rsidP="00EA5A8F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</w:p>
          <w:p w:rsidR="00AF3842" w:rsidRDefault="00AF3842" w:rsidP="00EA5A8F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</w:p>
          <w:p w:rsidR="00AF3842" w:rsidRDefault="00AF3842" w:rsidP="00EA5A8F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</w:p>
          <w:p w:rsidR="00AF3842" w:rsidRPr="00BE1BF0" w:rsidRDefault="00551215" w:rsidP="00EA5A8F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301,7</w:t>
            </w:r>
          </w:p>
        </w:tc>
        <w:tc>
          <w:tcPr>
            <w:tcW w:w="993" w:type="dxa"/>
          </w:tcPr>
          <w:p w:rsidR="00AF3842" w:rsidRPr="00BE1BF0" w:rsidRDefault="00AF3842" w:rsidP="00EA5A8F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</w:p>
          <w:p w:rsidR="00AF3842" w:rsidRDefault="00AF3842" w:rsidP="00EA5A8F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</w:p>
          <w:p w:rsidR="00AF3842" w:rsidRDefault="00AF3842" w:rsidP="00EA5A8F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</w:p>
          <w:p w:rsidR="00AF3842" w:rsidRPr="00BE1BF0" w:rsidRDefault="00551215" w:rsidP="00EA5A8F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317,6</w:t>
            </w:r>
          </w:p>
        </w:tc>
        <w:tc>
          <w:tcPr>
            <w:tcW w:w="992" w:type="dxa"/>
          </w:tcPr>
          <w:p w:rsidR="00AF3842" w:rsidRDefault="00AF3842" w:rsidP="00EA5A8F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</w:p>
          <w:p w:rsidR="00AF3842" w:rsidRDefault="00AF3842" w:rsidP="00EA5A8F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</w:p>
          <w:p w:rsidR="00AF3842" w:rsidRDefault="00AF3842" w:rsidP="00EA5A8F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</w:p>
          <w:p w:rsidR="00AF3842" w:rsidRPr="00BE1BF0" w:rsidRDefault="00551215" w:rsidP="00EA5A8F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102,9</w:t>
            </w:r>
          </w:p>
        </w:tc>
        <w:tc>
          <w:tcPr>
            <w:tcW w:w="992" w:type="dxa"/>
          </w:tcPr>
          <w:p w:rsidR="00AF3842" w:rsidRDefault="00AF3842" w:rsidP="00EA5A8F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</w:p>
          <w:p w:rsidR="00AF3842" w:rsidRDefault="00AF3842" w:rsidP="00EA5A8F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</w:p>
          <w:p w:rsidR="00AF3842" w:rsidRDefault="00AF3842" w:rsidP="00EA5A8F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</w:p>
          <w:p w:rsidR="00AF3842" w:rsidRPr="00BE1BF0" w:rsidRDefault="00551215" w:rsidP="00EA5A8F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106,6</w:t>
            </w:r>
          </w:p>
        </w:tc>
        <w:tc>
          <w:tcPr>
            <w:tcW w:w="993" w:type="dxa"/>
          </w:tcPr>
          <w:p w:rsidR="00AF3842" w:rsidRDefault="00AF3842" w:rsidP="00EA5A8F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</w:p>
          <w:p w:rsidR="00AF3842" w:rsidRDefault="00AF3842" w:rsidP="00EA5A8F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</w:p>
          <w:p w:rsidR="00AF3842" w:rsidRDefault="00AF3842" w:rsidP="00EA5A8F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</w:p>
          <w:p w:rsidR="00AF3842" w:rsidRPr="00BE1BF0" w:rsidRDefault="00551215" w:rsidP="00EA5A8F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105,3</w:t>
            </w:r>
          </w:p>
        </w:tc>
      </w:tr>
      <w:tr w:rsidR="00AF3842" w:rsidRPr="00EA5A8F" w:rsidTr="008E06AB">
        <w:trPr>
          <w:trHeight w:val="142"/>
        </w:trPr>
        <w:tc>
          <w:tcPr>
            <w:tcW w:w="3402" w:type="dxa"/>
          </w:tcPr>
          <w:p w:rsidR="00AF3842" w:rsidRPr="00EA5A8F" w:rsidRDefault="00AF3842" w:rsidP="00EA5A8F">
            <w:pPr>
              <w:tabs>
                <w:tab w:val="left" w:pos="709"/>
                <w:tab w:val="left" w:pos="1080"/>
              </w:tabs>
              <w:rPr>
                <w:b/>
                <w:sz w:val="21"/>
                <w:szCs w:val="21"/>
              </w:rPr>
            </w:pPr>
            <w:r w:rsidRPr="00EA5A8F">
              <w:rPr>
                <w:b/>
                <w:sz w:val="21"/>
                <w:szCs w:val="21"/>
              </w:rPr>
              <w:t xml:space="preserve">Прибыль (убыток) до </w:t>
            </w:r>
            <w:proofErr w:type="spellStart"/>
            <w:r w:rsidRPr="00EA5A8F">
              <w:rPr>
                <w:b/>
                <w:sz w:val="21"/>
                <w:szCs w:val="21"/>
              </w:rPr>
              <w:t>налого</w:t>
            </w:r>
            <w:r>
              <w:rPr>
                <w:b/>
                <w:sz w:val="21"/>
                <w:szCs w:val="21"/>
              </w:rPr>
              <w:t>-</w:t>
            </w:r>
            <w:r w:rsidRPr="00EA5A8F">
              <w:rPr>
                <w:b/>
                <w:sz w:val="21"/>
                <w:szCs w:val="21"/>
              </w:rPr>
              <w:lastRenderedPageBreak/>
              <w:t>обложения</w:t>
            </w:r>
            <w:proofErr w:type="spellEnd"/>
            <w:r w:rsidR="0006391C">
              <w:rPr>
                <w:b/>
                <w:sz w:val="21"/>
                <w:szCs w:val="21"/>
              </w:rPr>
              <w:t xml:space="preserve"> (млн</w:t>
            </w:r>
            <w:proofErr w:type="gramStart"/>
            <w:r w:rsidR="0006391C">
              <w:rPr>
                <w:b/>
                <w:sz w:val="21"/>
                <w:szCs w:val="21"/>
              </w:rPr>
              <w:t>.р</w:t>
            </w:r>
            <w:proofErr w:type="gramEnd"/>
            <w:r w:rsidR="0006391C">
              <w:rPr>
                <w:b/>
                <w:sz w:val="21"/>
                <w:szCs w:val="21"/>
              </w:rPr>
              <w:t>уб.)</w:t>
            </w:r>
          </w:p>
        </w:tc>
        <w:tc>
          <w:tcPr>
            <w:tcW w:w="1134" w:type="dxa"/>
          </w:tcPr>
          <w:p w:rsidR="00551215" w:rsidRDefault="00551215" w:rsidP="00551215">
            <w:pPr>
              <w:pStyle w:val="ac"/>
              <w:tabs>
                <w:tab w:val="left" w:pos="709"/>
              </w:tabs>
              <w:ind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81,2</w:t>
            </w:r>
            <w:r w:rsidR="00AF3842">
              <w:rPr>
                <w:b/>
                <w:sz w:val="21"/>
                <w:szCs w:val="21"/>
              </w:rPr>
              <w:t xml:space="preserve"> </w:t>
            </w:r>
          </w:p>
          <w:p w:rsidR="00AF3842" w:rsidRPr="0067268E" w:rsidRDefault="00AF3842" w:rsidP="00551215">
            <w:pPr>
              <w:pStyle w:val="ac"/>
              <w:tabs>
                <w:tab w:val="left" w:pos="709"/>
              </w:tabs>
              <w:ind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(</w:t>
            </w:r>
            <w:r w:rsidR="00551215">
              <w:rPr>
                <w:b/>
                <w:sz w:val="21"/>
                <w:szCs w:val="21"/>
              </w:rPr>
              <w:t>8</w:t>
            </w:r>
            <w:r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2" w:type="dxa"/>
          </w:tcPr>
          <w:p w:rsidR="00AF3842" w:rsidRPr="0067268E" w:rsidRDefault="00551215" w:rsidP="00551215">
            <w:pPr>
              <w:pStyle w:val="ac"/>
              <w:tabs>
                <w:tab w:val="left" w:pos="709"/>
              </w:tabs>
              <w:ind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81,8</w:t>
            </w:r>
            <w:r w:rsidR="00AF3842">
              <w:rPr>
                <w:b/>
                <w:sz w:val="21"/>
                <w:szCs w:val="21"/>
              </w:rPr>
              <w:t xml:space="preserve"> </w:t>
            </w:r>
            <w:r w:rsidR="00AF3842">
              <w:rPr>
                <w:b/>
                <w:sz w:val="21"/>
                <w:szCs w:val="21"/>
              </w:rPr>
              <w:lastRenderedPageBreak/>
              <w:t>(</w:t>
            </w:r>
            <w:r>
              <w:rPr>
                <w:b/>
                <w:sz w:val="21"/>
                <w:szCs w:val="21"/>
              </w:rPr>
              <w:t>8,5</w:t>
            </w:r>
            <w:r w:rsidR="00AF3842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2" w:type="dxa"/>
          </w:tcPr>
          <w:p w:rsidR="00AF3842" w:rsidRPr="0067268E" w:rsidRDefault="00551215" w:rsidP="00551215">
            <w:pPr>
              <w:pStyle w:val="ac"/>
              <w:tabs>
                <w:tab w:val="left" w:pos="709"/>
              </w:tabs>
              <w:ind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86,9</w:t>
            </w:r>
            <w:r w:rsidR="00AF3842">
              <w:rPr>
                <w:b/>
                <w:sz w:val="21"/>
                <w:szCs w:val="21"/>
              </w:rPr>
              <w:t xml:space="preserve"> </w:t>
            </w:r>
            <w:r w:rsidR="00AF3842">
              <w:rPr>
                <w:b/>
                <w:sz w:val="21"/>
                <w:szCs w:val="21"/>
              </w:rPr>
              <w:lastRenderedPageBreak/>
              <w:t>(</w:t>
            </w:r>
            <w:r>
              <w:rPr>
                <w:b/>
                <w:sz w:val="21"/>
                <w:szCs w:val="21"/>
              </w:rPr>
              <w:t>9,0</w:t>
            </w:r>
            <w:r w:rsidR="00AF3842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3" w:type="dxa"/>
          </w:tcPr>
          <w:p w:rsidR="00AF3842" w:rsidRPr="0067268E" w:rsidRDefault="00551215" w:rsidP="00551215">
            <w:pPr>
              <w:pStyle w:val="ac"/>
              <w:tabs>
                <w:tab w:val="left" w:pos="709"/>
              </w:tabs>
              <w:ind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92,4</w:t>
            </w:r>
            <w:r w:rsidR="00AF3842">
              <w:rPr>
                <w:b/>
                <w:sz w:val="21"/>
                <w:szCs w:val="21"/>
              </w:rPr>
              <w:t xml:space="preserve"> </w:t>
            </w:r>
            <w:r w:rsidR="00AF3842">
              <w:rPr>
                <w:b/>
                <w:sz w:val="21"/>
                <w:szCs w:val="21"/>
              </w:rPr>
              <w:lastRenderedPageBreak/>
              <w:t>(</w:t>
            </w:r>
            <w:r>
              <w:rPr>
                <w:b/>
                <w:sz w:val="21"/>
                <w:szCs w:val="21"/>
              </w:rPr>
              <w:t>9,5</w:t>
            </w:r>
            <w:r w:rsidR="00AF3842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2" w:type="dxa"/>
          </w:tcPr>
          <w:p w:rsidR="00AF3842" w:rsidRPr="0067268E" w:rsidRDefault="00124412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100,7</w:t>
            </w:r>
          </w:p>
        </w:tc>
        <w:tc>
          <w:tcPr>
            <w:tcW w:w="992" w:type="dxa"/>
          </w:tcPr>
          <w:p w:rsidR="00AF3842" w:rsidRPr="0067268E" w:rsidRDefault="00124412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106,2</w:t>
            </w:r>
          </w:p>
        </w:tc>
        <w:tc>
          <w:tcPr>
            <w:tcW w:w="993" w:type="dxa"/>
          </w:tcPr>
          <w:p w:rsidR="00AF3842" w:rsidRDefault="00124412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106,3</w:t>
            </w:r>
          </w:p>
          <w:p w:rsidR="00AF3842" w:rsidRPr="0067268E" w:rsidRDefault="00AF3842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b/>
                <w:sz w:val="21"/>
                <w:szCs w:val="21"/>
              </w:rPr>
            </w:pPr>
          </w:p>
        </w:tc>
      </w:tr>
      <w:tr w:rsidR="00AF3842" w:rsidRPr="00EA5A8F" w:rsidTr="008E06AB">
        <w:trPr>
          <w:trHeight w:val="142"/>
        </w:trPr>
        <w:tc>
          <w:tcPr>
            <w:tcW w:w="3402" w:type="dxa"/>
          </w:tcPr>
          <w:p w:rsidR="00AF3842" w:rsidRPr="00EA5A8F" w:rsidRDefault="00AF3842" w:rsidP="00EA5A8F">
            <w:pPr>
              <w:tabs>
                <w:tab w:val="left" w:pos="709"/>
                <w:tab w:val="left" w:pos="1080"/>
              </w:tabs>
              <w:rPr>
                <w:b/>
                <w:sz w:val="21"/>
                <w:szCs w:val="21"/>
              </w:rPr>
            </w:pPr>
            <w:r w:rsidRPr="00EA5A8F">
              <w:rPr>
                <w:b/>
                <w:sz w:val="21"/>
                <w:szCs w:val="21"/>
              </w:rPr>
              <w:lastRenderedPageBreak/>
              <w:t xml:space="preserve">Численность постоянного </w:t>
            </w:r>
            <w:proofErr w:type="spellStart"/>
            <w:r w:rsidRPr="00EA5A8F">
              <w:rPr>
                <w:b/>
                <w:sz w:val="21"/>
                <w:szCs w:val="21"/>
              </w:rPr>
              <w:t>насе</w:t>
            </w:r>
            <w:r>
              <w:rPr>
                <w:b/>
                <w:sz w:val="21"/>
                <w:szCs w:val="21"/>
              </w:rPr>
              <w:t>-</w:t>
            </w:r>
            <w:r w:rsidRPr="00EA5A8F">
              <w:rPr>
                <w:b/>
                <w:sz w:val="21"/>
                <w:szCs w:val="21"/>
              </w:rPr>
              <w:t>ления</w:t>
            </w:r>
            <w:proofErr w:type="spellEnd"/>
            <w:r w:rsidRPr="00EA5A8F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–</w:t>
            </w:r>
            <w:r w:rsidRPr="00EA5A8F">
              <w:rPr>
                <w:b/>
                <w:sz w:val="21"/>
                <w:szCs w:val="21"/>
              </w:rPr>
              <w:t xml:space="preserve"> всего</w:t>
            </w:r>
            <w:r>
              <w:rPr>
                <w:b/>
                <w:sz w:val="21"/>
                <w:szCs w:val="21"/>
              </w:rPr>
              <w:t xml:space="preserve"> (тыс</w:t>
            </w:r>
            <w:proofErr w:type="gramStart"/>
            <w:r>
              <w:rPr>
                <w:b/>
                <w:sz w:val="21"/>
                <w:szCs w:val="21"/>
              </w:rPr>
              <w:t>.ч</w:t>
            </w:r>
            <w:proofErr w:type="gramEnd"/>
            <w:r>
              <w:rPr>
                <w:b/>
                <w:sz w:val="21"/>
                <w:szCs w:val="21"/>
              </w:rPr>
              <w:t>ел.)</w:t>
            </w:r>
          </w:p>
        </w:tc>
        <w:tc>
          <w:tcPr>
            <w:tcW w:w="1134" w:type="dxa"/>
          </w:tcPr>
          <w:p w:rsidR="00AF3842" w:rsidRDefault="00AF3842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b/>
                <w:sz w:val="21"/>
                <w:szCs w:val="21"/>
              </w:rPr>
            </w:pPr>
          </w:p>
          <w:p w:rsidR="00AF3842" w:rsidRPr="00C14597" w:rsidRDefault="00AF3842" w:rsidP="00124412">
            <w:pPr>
              <w:pStyle w:val="ac"/>
              <w:tabs>
                <w:tab w:val="left" w:pos="709"/>
              </w:tabs>
              <w:ind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26</w:t>
            </w:r>
            <w:r w:rsidR="0006391C">
              <w:rPr>
                <w:b/>
                <w:sz w:val="21"/>
                <w:szCs w:val="21"/>
              </w:rPr>
              <w:t>,</w:t>
            </w:r>
            <w:r w:rsidR="00124412">
              <w:rPr>
                <w:b/>
                <w:sz w:val="21"/>
                <w:szCs w:val="21"/>
              </w:rPr>
              <w:t>293</w:t>
            </w:r>
          </w:p>
        </w:tc>
        <w:tc>
          <w:tcPr>
            <w:tcW w:w="992" w:type="dxa"/>
          </w:tcPr>
          <w:p w:rsidR="00AF3842" w:rsidRDefault="00AF3842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b/>
                <w:sz w:val="21"/>
                <w:szCs w:val="21"/>
              </w:rPr>
            </w:pPr>
          </w:p>
          <w:p w:rsidR="00AF3842" w:rsidRPr="00C14597" w:rsidRDefault="00AF3842" w:rsidP="00124412">
            <w:pPr>
              <w:pStyle w:val="ac"/>
              <w:tabs>
                <w:tab w:val="left" w:pos="709"/>
              </w:tabs>
              <w:ind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26</w:t>
            </w:r>
            <w:r w:rsidR="0006391C">
              <w:rPr>
                <w:b/>
                <w:sz w:val="21"/>
                <w:szCs w:val="21"/>
              </w:rPr>
              <w:t>,</w:t>
            </w:r>
            <w:r w:rsidR="00124412">
              <w:rPr>
                <w:b/>
                <w:sz w:val="21"/>
                <w:szCs w:val="21"/>
              </w:rPr>
              <w:t>293</w:t>
            </w:r>
          </w:p>
        </w:tc>
        <w:tc>
          <w:tcPr>
            <w:tcW w:w="992" w:type="dxa"/>
          </w:tcPr>
          <w:p w:rsidR="00AF3842" w:rsidRDefault="00AF3842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b/>
                <w:sz w:val="21"/>
                <w:szCs w:val="21"/>
              </w:rPr>
            </w:pPr>
          </w:p>
          <w:p w:rsidR="00AF3842" w:rsidRPr="00C14597" w:rsidRDefault="00AF3842" w:rsidP="00124412">
            <w:pPr>
              <w:pStyle w:val="ac"/>
              <w:tabs>
                <w:tab w:val="left" w:pos="709"/>
              </w:tabs>
              <w:ind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26</w:t>
            </w:r>
            <w:r w:rsidR="0006391C">
              <w:rPr>
                <w:b/>
                <w:sz w:val="21"/>
                <w:szCs w:val="21"/>
              </w:rPr>
              <w:t>,</w:t>
            </w:r>
            <w:r w:rsidR="00124412">
              <w:rPr>
                <w:b/>
                <w:sz w:val="21"/>
                <w:szCs w:val="21"/>
              </w:rPr>
              <w:t>293</w:t>
            </w:r>
          </w:p>
        </w:tc>
        <w:tc>
          <w:tcPr>
            <w:tcW w:w="993" w:type="dxa"/>
          </w:tcPr>
          <w:p w:rsidR="00AF3842" w:rsidRDefault="00AF3842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b/>
                <w:sz w:val="21"/>
                <w:szCs w:val="21"/>
              </w:rPr>
            </w:pPr>
          </w:p>
          <w:p w:rsidR="00AF3842" w:rsidRPr="00C14597" w:rsidRDefault="00AF3842" w:rsidP="00124412">
            <w:pPr>
              <w:pStyle w:val="ac"/>
              <w:tabs>
                <w:tab w:val="left" w:pos="709"/>
              </w:tabs>
              <w:ind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26</w:t>
            </w:r>
            <w:r w:rsidR="0006391C">
              <w:rPr>
                <w:b/>
                <w:sz w:val="21"/>
                <w:szCs w:val="21"/>
              </w:rPr>
              <w:t>,</w:t>
            </w:r>
            <w:r w:rsidR="00124412">
              <w:rPr>
                <w:b/>
                <w:sz w:val="21"/>
                <w:szCs w:val="21"/>
              </w:rPr>
              <w:t>29</w:t>
            </w:r>
            <w:r>
              <w:rPr>
                <w:b/>
                <w:sz w:val="21"/>
                <w:szCs w:val="21"/>
              </w:rPr>
              <w:t>3</w:t>
            </w:r>
          </w:p>
        </w:tc>
        <w:tc>
          <w:tcPr>
            <w:tcW w:w="992" w:type="dxa"/>
          </w:tcPr>
          <w:p w:rsidR="00AF3842" w:rsidRDefault="00AF3842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b/>
                <w:sz w:val="21"/>
                <w:szCs w:val="21"/>
              </w:rPr>
            </w:pPr>
          </w:p>
          <w:p w:rsidR="00AF3842" w:rsidRPr="00C14597" w:rsidRDefault="00AF3842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100,0</w:t>
            </w:r>
          </w:p>
        </w:tc>
        <w:tc>
          <w:tcPr>
            <w:tcW w:w="992" w:type="dxa"/>
          </w:tcPr>
          <w:p w:rsidR="00AF3842" w:rsidRDefault="00AF3842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b/>
                <w:sz w:val="21"/>
                <w:szCs w:val="21"/>
              </w:rPr>
            </w:pPr>
          </w:p>
          <w:p w:rsidR="00AF3842" w:rsidRPr="00C14597" w:rsidRDefault="00AF3842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100,0</w:t>
            </w:r>
          </w:p>
        </w:tc>
        <w:tc>
          <w:tcPr>
            <w:tcW w:w="993" w:type="dxa"/>
          </w:tcPr>
          <w:p w:rsidR="00AF3842" w:rsidRDefault="00AF3842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b/>
                <w:sz w:val="21"/>
                <w:szCs w:val="21"/>
              </w:rPr>
            </w:pPr>
          </w:p>
          <w:p w:rsidR="00AF3842" w:rsidRPr="00C14597" w:rsidRDefault="00AF3842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100,0</w:t>
            </w:r>
          </w:p>
        </w:tc>
      </w:tr>
      <w:tr w:rsidR="00AF3842" w:rsidRPr="00EA5A8F" w:rsidTr="008E06AB">
        <w:trPr>
          <w:trHeight w:val="142"/>
        </w:trPr>
        <w:tc>
          <w:tcPr>
            <w:tcW w:w="3402" w:type="dxa"/>
          </w:tcPr>
          <w:p w:rsidR="00AF3842" w:rsidRPr="00EA5A8F" w:rsidRDefault="00AF3842" w:rsidP="00EA5A8F">
            <w:pPr>
              <w:tabs>
                <w:tab w:val="left" w:pos="709"/>
                <w:tab w:val="left" w:pos="1080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Среднесписочная численность работников (без внешних </w:t>
            </w:r>
            <w:proofErr w:type="spellStart"/>
            <w:r>
              <w:rPr>
                <w:b/>
                <w:sz w:val="21"/>
                <w:szCs w:val="21"/>
              </w:rPr>
              <w:t>сов-местителей</w:t>
            </w:r>
            <w:proofErr w:type="spellEnd"/>
            <w:r>
              <w:rPr>
                <w:b/>
                <w:sz w:val="21"/>
                <w:szCs w:val="21"/>
              </w:rPr>
              <w:t>) по полному кругу организаций (тыс</w:t>
            </w:r>
            <w:proofErr w:type="gramStart"/>
            <w:r>
              <w:rPr>
                <w:b/>
                <w:sz w:val="21"/>
                <w:szCs w:val="21"/>
              </w:rPr>
              <w:t>.ч</w:t>
            </w:r>
            <w:proofErr w:type="gramEnd"/>
            <w:r>
              <w:rPr>
                <w:b/>
                <w:sz w:val="21"/>
                <w:szCs w:val="21"/>
              </w:rPr>
              <w:t>ел.)</w:t>
            </w:r>
          </w:p>
        </w:tc>
        <w:tc>
          <w:tcPr>
            <w:tcW w:w="1134" w:type="dxa"/>
          </w:tcPr>
          <w:p w:rsidR="00AF3842" w:rsidRDefault="00AF3842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b/>
                <w:sz w:val="21"/>
                <w:szCs w:val="21"/>
              </w:rPr>
            </w:pPr>
          </w:p>
          <w:p w:rsidR="00AF3842" w:rsidRDefault="00AF3842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b/>
                <w:sz w:val="21"/>
                <w:szCs w:val="21"/>
              </w:rPr>
            </w:pPr>
          </w:p>
          <w:p w:rsidR="00AF3842" w:rsidRDefault="00AF3842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b/>
                <w:sz w:val="21"/>
                <w:szCs w:val="21"/>
              </w:rPr>
            </w:pPr>
          </w:p>
          <w:p w:rsidR="00AF3842" w:rsidRDefault="0006391C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5,876</w:t>
            </w:r>
          </w:p>
        </w:tc>
        <w:tc>
          <w:tcPr>
            <w:tcW w:w="992" w:type="dxa"/>
          </w:tcPr>
          <w:p w:rsidR="00AF3842" w:rsidRDefault="00AF3842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b/>
                <w:sz w:val="21"/>
                <w:szCs w:val="21"/>
              </w:rPr>
            </w:pPr>
          </w:p>
          <w:p w:rsidR="00AF3842" w:rsidRDefault="00AF3842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b/>
                <w:sz w:val="21"/>
                <w:szCs w:val="21"/>
              </w:rPr>
            </w:pPr>
          </w:p>
          <w:p w:rsidR="00AF3842" w:rsidRDefault="00AF3842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b/>
                <w:sz w:val="21"/>
                <w:szCs w:val="21"/>
              </w:rPr>
            </w:pPr>
          </w:p>
          <w:p w:rsidR="00AF3842" w:rsidRDefault="0006391C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6,073</w:t>
            </w:r>
          </w:p>
        </w:tc>
        <w:tc>
          <w:tcPr>
            <w:tcW w:w="992" w:type="dxa"/>
          </w:tcPr>
          <w:p w:rsidR="00AF3842" w:rsidRDefault="00AF3842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b/>
                <w:sz w:val="21"/>
                <w:szCs w:val="21"/>
              </w:rPr>
            </w:pPr>
          </w:p>
          <w:p w:rsidR="00AF3842" w:rsidRDefault="00AF3842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b/>
                <w:sz w:val="21"/>
                <w:szCs w:val="21"/>
              </w:rPr>
            </w:pPr>
          </w:p>
          <w:p w:rsidR="00AF3842" w:rsidRDefault="00AF3842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b/>
                <w:sz w:val="21"/>
                <w:szCs w:val="21"/>
              </w:rPr>
            </w:pPr>
          </w:p>
          <w:p w:rsidR="00AF3842" w:rsidRDefault="0006391C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6,098</w:t>
            </w:r>
          </w:p>
        </w:tc>
        <w:tc>
          <w:tcPr>
            <w:tcW w:w="993" w:type="dxa"/>
          </w:tcPr>
          <w:p w:rsidR="00AF3842" w:rsidRDefault="00AF3842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b/>
                <w:sz w:val="21"/>
                <w:szCs w:val="21"/>
              </w:rPr>
            </w:pPr>
          </w:p>
          <w:p w:rsidR="00AF3842" w:rsidRDefault="00AF3842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b/>
                <w:sz w:val="21"/>
                <w:szCs w:val="21"/>
              </w:rPr>
            </w:pPr>
          </w:p>
          <w:p w:rsidR="00AF3842" w:rsidRDefault="00AF3842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b/>
                <w:sz w:val="21"/>
                <w:szCs w:val="21"/>
              </w:rPr>
            </w:pPr>
          </w:p>
          <w:p w:rsidR="00AF3842" w:rsidRDefault="0006391C" w:rsidP="0006391C">
            <w:pPr>
              <w:pStyle w:val="ac"/>
              <w:tabs>
                <w:tab w:val="left" w:pos="709"/>
              </w:tabs>
              <w:ind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6,117</w:t>
            </w:r>
          </w:p>
        </w:tc>
        <w:tc>
          <w:tcPr>
            <w:tcW w:w="992" w:type="dxa"/>
          </w:tcPr>
          <w:p w:rsidR="00AF3842" w:rsidRDefault="00AF3842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b/>
                <w:sz w:val="21"/>
                <w:szCs w:val="21"/>
              </w:rPr>
            </w:pPr>
          </w:p>
          <w:p w:rsidR="00AF3842" w:rsidRDefault="00AF3842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b/>
                <w:sz w:val="21"/>
                <w:szCs w:val="21"/>
              </w:rPr>
            </w:pPr>
          </w:p>
          <w:p w:rsidR="00AF3842" w:rsidRDefault="00AF3842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b/>
                <w:sz w:val="21"/>
                <w:szCs w:val="21"/>
              </w:rPr>
            </w:pPr>
          </w:p>
          <w:p w:rsidR="00AF3842" w:rsidRPr="00C14597" w:rsidRDefault="0006391C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103,3</w:t>
            </w:r>
          </w:p>
        </w:tc>
        <w:tc>
          <w:tcPr>
            <w:tcW w:w="992" w:type="dxa"/>
          </w:tcPr>
          <w:p w:rsidR="00AF3842" w:rsidRDefault="00AF3842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b/>
                <w:sz w:val="21"/>
                <w:szCs w:val="21"/>
              </w:rPr>
            </w:pPr>
          </w:p>
          <w:p w:rsidR="00AF3842" w:rsidRDefault="00AF3842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b/>
                <w:sz w:val="21"/>
                <w:szCs w:val="21"/>
              </w:rPr>
            </w:pPr>
          </w:p>
          <w:p w:rsidR="00AF3842" w:rsidRDefault="00AF3842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b/>
                <w:sz w:val="21"/>
                <w:szCs w:val="21"/>
              </w:rPr>
            </w:pPr>
          </w:p>
          <w:p w:rsidR="00AF3842" w:rsidRPr="00C14597" w:rsidRDefault="0006391C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100,4</w:t>
            </w:r>
          </w:p>
        </w:tc>
        <w:tc>
          <w:tcPr>
            <w:tcW w:w="993" w:type="dxa"/>
          </w:tcPr>
          <w:p w:rsidR="00AF3842" w:rsidRDefault="00AF3842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b/>
                <w:sz w:val="21"/>
                <w:szCs w:val="21"/>
              </w:rPr>
            </w:pPr>
          </w:p>
          <w:p w:rsidR="00AF3842" w:rsidRDefault="00AF3842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b/>
                <w:sz w:val="21"/>
                <w:szCs w:val="21"/>
              </w:rPr>
            </w:pPr>
          </w:p>
          <w:p w:rsidR="00AF3842" w:rsidRDefault="00AF3842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b/>
                <w:sz w:val="21"/>
                <w:szCs w:val="21"/>
              </w:rPr>
            </w:pPr>
          </w:p>
          <w:p w:rsidR="00AF3842" w:rsidRPr="00C14597" w:rsidRDefault="0006391C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100,3</w:t>
            </w:r>
          </w:p>
        </w:tc>
      </w:tr>
      <w:tr w:rsidR="00AF3842" w:rsidRPr="00EA5A8F" w:rsidTr="008E06AB">
        <w:trPr>
          <w:trHeight w:val="142"/>
        </w:trPr>
        <w:tc>
          <w:tcPr>
            <w:tcW w:w="3402" w:type="dxa"/>
          </w:tcPr>
          <w:p w:rsidR="00AF3842" w:rsidRPr="00EA5A8F" w:rsidRDefault="00AF3842" w:rsidP="00EA5A8F">
            <w:pPr>
              <w:tabs>
                <w:tab w:val="left" w:pos="709"/>
                <w:tab w:val="left" w:pos="1080"/>
              </w:tabs>
              <w:rPr>
                <w:sz w:val="21"/>
                <w:szCs w:val="21"/>
              </w:rPr>
            </w:pPr>
            <w:r w:rsidRPr="00EA5A8F">
              <w:rPr>
                <w:sz w:val="21"/>
                <w:szCs w:val="21"/>
              </w:rPr>
              <w:t xml:space="preserve">В том числе из общей численности работающих численность </w:t>
            </w:r>
            <w:proofErr w:type="spellStart"/>
            <w:r w:rsidRPr="00EA5A8F">
              <w:rPr>
                <w:sz w:val="21"/>
                <w:szCs w:val="21"/>
              </w:rPr>
              <w:t>работни</w:t>
            </w:r>
            <w:r>
              <w:rPr>
                <w:sz w:val="21"/>
                <w:szCs w:val="21"/>
              </w:rPr>
              <w:t>-</w:t>
            </w:r>
            <w:r w:rsidRPr="00EA5A8F">
              <w:rPr>
                <w:sz w:val="21"/>
                <w:szCs w:val="21"/>
              </w:rPr>
              <w:t>ков</w:t>
            </w:r>
            <w:proofErr w:type="spellEnd"/>
            <w:r w:rsidRPr="00EA5A8F">
              <w:rPr>
                <w:sz w:val="21"/>
                <w:szCs w:val="21"/>
              </w:rPr>
              <w:t xml:space="preserve"> бюджетной сферы, </w:t>
            </w:r>
            <w:proofErr w:type="spellStart"/>
            <w:r w:rsidRPr="00EA5A8F">
              <w:rPr>
                <w:sz w:val="21"/>
                <w:szCs w:val="21"/>
              </w:rPr>
              <w:t>финанси</w:t>
            </w:r>
            <w:r>
              <w:rPr>
                <w:sz w:val="21"/>
                <w:szCs w:val="21"/>
              </w:rPr>
              <w:t>-</w:t>
            </w:r>
            <w:r w:rsidRPr="00EA5A8F">
              <w:rPr>
                <w:sz w:val="21"/>
                <w:szCs w:val="21"/>
              </w:rPr>
              <w:t>руемой</w:t>
            </w:r>
            <w:proofErr w:type="spellEnd"/>
            <w:r w:rsidRPr="00EA5A8F">
              <w:rPr>
                <w:sz w:val="21"/>
                <w:szCs w:val="21"/>
              </w:rPr>
              <w:t xml:space="preserve"> из консолидированного местного бюджета </w:t>
            </w:r>
            <w:r>
              <w:rPr>
                <w:sz w:val="21"/>
                <w:szCs w:val="21"/>
              </w:rPr>
              <w:t>–</w:t>
            </w:r>
            <w:r w:rsidRPr="00EA5A8F">
              <w:rPr>
                <w:sz w:val="21"/>
                <w:szCs w:val="21"/>
              </w:rPr>
              <w:t xml:space="preserve"> всего</w:t>
            </w:r>
            <w:r>
              <w:rPr>
                <w:sz w:val="21"/>
                <w:szCs w:val="21"/>
              </w:rPr>
              <w:t xml:space="preserve"> (тыс</w:t>
            </w:r>
            <w:proofErr w:type="gramStart"/>
            <w:r>
              <w:rPr>
                <w:sz w:val="21"/>
                <w:szCs w:val="21"/>
              </w:rPr>
              <w:t>.ч</w:t>
            </w:r>
            <w:proofErr w:type="gramEnd"/>
            <w:r>
              <w:rPr>
                <w:sz w:val="21"/>
                <w:szCs w:val="21"/>
              </w:rPr>
              <w:t>ел.)</w:t>
            </w:r>
            <w:r w:rsidRPr="00EA5A8F">
              <w:rPr>
                <w:sz w:val="21"/>
                <w:szCs w:val="21"/>
              </w:rPr>
              <w:t xml:space="preserve">, </w:t>
            </w:r>
          </w:p>
          <w:p w:rsidR="00AF3842" w:rsidRPr="00EA5A8F" w:rsidRDefault="00AF3842" w:rsidP="00EA5A8F">
            <w:pPr>
              <w:tabs>
                <w:tab w:val="left" w:pos="709"/>
                <w:tab w:val="left" w:pos="1080"/>
              </w:tabs>
              <w:rPr>
                <w:sz w:val="21"/>
                <w:szCs w:val="21"/>
              </w:rPr>
            </w:pPr>
            <w:r w:rsidRPr="00EA5A8F">
              <w:rPr>
                <w:sz w:val="21"/>
                <w:szCs w:val="21"/>
              </w:rPr>
              <w:t xml:space="preserve">из них по отраслям социальной сферы: </w:t>
            </w:r>
          </w:p>
        </w:tc>
        <w:tc>
          <w:tcPr>
            <w:tcW w:w="1134" w:type="dxa"/>
          </w:tcPr>
          <w:p w:rsidR="00AF3842" w:rsidRDefault="00AF3842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</w:p>
          <w:p w:rsidR="00AF3842" w:rsidRDefault="00AF3842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</w:p>
          <w:p w:rsidR="00AF3842" w:rsidRDefault="00AF3842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</w:p>
          <w:p w:rsidR="00AF3842" w:rsidRDefault="00AF3842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</w:p>
          <w:p w:rsidR="00AF3842" w:rsidRDefault="0006391C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1,992</w:t>
            </w:r>
          </w:p>
          <w:p w:rsidR="00AF3842" w:rsidRPr="00466605" w:rsidRDefault="00AF3842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AF3842" w:rsidRDefault="00AF3842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</w:p>
          <w:p w:rsidR="00AF3842" w:rsidRDefault="00AF3842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</w:p>
          <w:p w:rsidR="00AF3842" w:rsidRDefault="00AF3842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</w:p>
          <w:p w:rsidR="00AF3842" w:rsidRDefault="00AF3842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</w:p>
          <w:p w:rsidR="00AF3842" w:rsidRPr="00466605" w:rsidRDefault="0006391C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1,992</w:t>
            </w:r>
          </w:p>
        </w:tc>
        <w:tc>
          <w:tcPr>
            <w:tcW w:w="992" w:type="dxa"/>
          </w:tcPr>
          <w:p w:rsidR="00AF3842" w:rsidRDefault="00AF3842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</w:p>
          <w:p w:rsidR="00AF3842" w:rsidRDefault="00AF3842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</w:p>
          <w:p w:rsidR="00AF3842" w:rsidRDefault="00AF3842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</w:p>
          <w:p w:rsidR="00AF3842" w:rsidRDefault="00AF3842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</w:p>
          <w:p w:rsidR="00AF3842" w:rsidRPr="00466605" w:rsidRDefault="0006391C" w:rsidP="0006391C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1,992</w:t>
            </w:r>
          </w:p>
        </w:tc>
        <w:tc>
          <w:tcPr>
            <w:tcW w:w="993" w:type="dxa"/>
          </w:tcPr>
          <w:p w:rsidR="00AF3842" w:rsidRDefault="00AF3842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</w:p>
          <w:p w:rsidR="00AF3842" w:rsidRDefault="00AF3842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</w:p>
          <w:p w:rsidR="00AF3842" w:rsidRDefault="00AF3842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</w:p>
          <w:p w:rsidR="00AF3842" w:rsidRDefault="00AF3842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</w:p>
          <w:p w:rsidR="00AF3842" w:rsidRPr="00466605" w:rsidRDefault="0006391C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1,992</w:t>
            </w:r>
          </w:p>
        </w:tc>
        <w:tc>
          <w:tcPr>
            <w:tcW w:w="992" w:type="dxa"/>
          </w:tcPr>
          <w:p w:rsidR="00AF3842" w:rsidRDefault="00AF3842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</w:p>
          <w:p w:rsidR="00AF3842" w:rsidRDefault="00AF3842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</w:p>
          <w:p w:rsidR="00AF3842" w:rsidRDefault="00AF3842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</w:p>
          <w:p w:rsidR="00AF3842" w:rsidRDefault="00AF3842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</w:p>
          <w:p w:rsidR="00AF3842" w:rsidRPr="00466605" w:rsidRDefault="00AF3842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992" w:type="dxa"/>
          </w:tcPr>
          <w:p w:rsidR="00AF3842" w:rsidRDefault="00AF3842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</w:p>
          <w:p w:rsidR="00AF3842" w:rsidRDefault="00AF3842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</w:p>
          <w:p w:rsidR="00AF3842" w:rsidRDefault="00AF3842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</w:p>
          <w:p w:rsidR="00AF3842" w:rsidRDefault="00AF3842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</w:p>
          <w:p w:rsidR="00AF3842" w:rsidRPr="00466605" w:rsidRDefault="00AF3842" w:rsidP="0007513D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993" w:type="dxa"/>
          </w:tcPr>
          <w:p w:rsidR="00AF3842" w:rsidRDefault="00AF3842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</w:p>
          <w:p w:rsidR="00AF3842" w:rsidRDefault="00AF3842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</w:p>
          <w:p w:rsidR="00AF3842" w:rsidRDefault="00AF3842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</w:p>
          <w:p w:rsidR="00AF3842" w:rsidRDefault="00AF3842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</w:p>
          <w:p w:rsidR="00AF3842" w:rsidRPr="00466605" w:rsidRDefault="00AF3842" w:rsidP="0007513D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</w:tr>
      <w:tr w:rsidR="00AF3842" w:rsidRPr="00EA5A8F" w:rsidTr="008E06AB">
        <w:trPr>
          <w:trHeight w:val="142"/>
        </w:trPr>
        <w:tc>
          <w:tcPr>
            <w:tcW w:w="3402" w:type="dxa"/>
          </w:tcPr>
          <w:p w:rsidR="00AF3842" w:rsidRPr="00EA5A8F" w:rsidRDefault="00AF3842" w:rsidP="00EA5A8F">
            <w:pPr>
              <w:tabs>
                <w:tab w:val="left" w:pos="709"/>
                <w:tab w:val="left" w:pos="1080"/>
              </w:tabs>
              <w:rPr>
                <w:sz w:val="21"/>
                <w:szCs w:val="21"/>
              </w:rPr>
            </w:pPr>
            <w:r w:rsidRPr="00EA5A8F">
              <w:rPr>
                <w:sz w:val="21"/>
                <w:szCs w:val="21"/>
              </w:rPr>
              <w:t>Образование</w:t>
            </w:r>
          </w:p>
        </w:tc>
        <w:tc>
          <w:tcPr>
            <w:tcW w:w="1134" w:type="dxa"/>
          </w:tcPr>
          <w:p w:rsidR="00AF3842" w:rsidRPr="00466605" w:rsidRDefault="0006391C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1,445</w:t>
            </w:r>
          </w:p>
        </w:tc>
        <w:tc>
          <w:tcPr>
            <w:tcW w:w="992" w:type="dxa"/>
          </w:tcPr>
          <w:p w:rsidR="00AF3842" w:rsidRPr="00466605" w:rsidRDefault="00AF3842" w:rsidP="0006391C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</w:t>
            </w:r>
            <w:r w:rsidR="0006391C">
              <w:rPr>
                <w:sz w:val="21"/>
                <w:szCs w:val="21"/>
              </w:rPr>
              <w:t>445</w:t>
            </w:r>
          </w:p>
        </w:tc>
        <w:tc>
          <w:tcPr>
            <w:tcW w:w="992" w:type="dxa"/>
          </w:tcPr>
          <w:p w:rsidR="00AF3842" w:rsidRPr="00466605" w:rsidRDefault="00AF3842" w:rsidP="0006391C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</w:t>
            </w:r>
            <w:r w:rsidR="0006391C">
              <w:rPr>
                <w:sz w:val="21"/>
                <w:szCs w:val="21"/>
              </w:rPr>
              <w:t>445</w:t>
            </w:r>
          </w:p>
        </w:tc>
        <w:tc>
          <w:tcPr>
            <w:tcW w:w="993" w:type="dxa"/>
          </w:tcPr>
          <w:p w:rsidR="00AF3842" w:rsidRPr="00466605" w:rsidRDefault="00AF3842" w:rsidP="0006391C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</w:t>
            </w:r>
            <w:r w:rsidR="0006391C">
              <w:rPr>
                <w:sz w:val="21"/>
                <w:szCs w:val="21"/>
              </w:rPr>
              <w:t>445</w:t>
            </w:r>
          </w:p>
        </w:tc>
        <w:tc>
          <w:tcPr>
            <w:tcW w:w="992" w:type="dxa"/>
          </w:tcPr>
          <w:p w:rsidR="00AF3842" w:rsidRPr="00466605" w:rsidRDefault="00AF3842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992" w:type="dxa"/>
          </w:tcPr>
          <w:p w:rsidR="00AF3842" w:rsidRPr="00466605" w:rsidRDefault="00AF3842" w:rsidP="00812DC7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993" w:type="dxa"/>
          </w:tcPr>
          <w:p w:rsidR="00AF3842" w:rsidRPr="00466605" w:rsidRDefault="00AF3842" w:rsidP="00812DC7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</w:tr>
      <w:tr w:rsidR="00AF3842" w:rsidRPr="00EA5A8F" w:rsidTr="008E06AB">
        <w:trPr>
          <w:trHeight w:val="142"/>
        </w:trPr>
        <w:tc>
          <w:tcPr>
            <w:tcW w:w="3402" w:type="dxa"/>
          </w:tcPr>
          <w:p w:rsidR="00AF3842" w:rsidRPr="00EA5A8F" w:rsidRDefault="00AF3842" w:rsidP="00EA5A8F">
            <w:pPr>
              <w:tabs>
                <w:tab w:val="left" w:pos="709"/>
                <w:tab w:val="left" w:pos="1080"/>
              </w:tabs>
              <w:rPr>
                <w:sz w:val="21"/>
                <w:szCs w:val="21"/>
              </w:rPr>
            </w:pPr>
            <w:r w:rsidRPr="00EA5A8F">
              <w:rPr>
                <w:sz w:val="21"/>
                <w:szCs w:val="21"/>
              </w:rPr>
              <w:t>Культура и искусство</w:t>
            </w:r>
          </w:p>
        </w:tc>
        <w:tc>
          <w:tcPr>
            <w:tcW w:w="1134" w:type="dxa"/>
          </w:tcPr>
          <w:p w:rsidR="00AF3842" w:rsidRPr="00466605" w:rsidRDefault="0006391C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0,256</w:t>
            </w:r>
          </w:p>
        </w:tc>
        <w:tc>
          <w:tcPr>
            <w:tcW w:w="992" w:type="dxa"/>
          </w:tcPr>
          <w:p w:rsidR="00AF3842" w:rsidRPr="00466605" w:rsidRDefault="00AF3842" w:rsidP="0006391C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0,2</w:t>
            </w:r>
            <w:r w:rsidR="0006391C">
              <w:rPr>
                <w:sz w:val="21"/>
                <w:szCs w:val="21"/>
              </w:rPr>
              <w:t>57</w:t>
            </w:r>
          </w:p>
        </w:tc>
        <w:tc>
          <w:tcPr>
            <w:tcW w:w="992" w:type="dxa"/>
          </w:tcPr>
          <w:p w:rsidR="00AF3842" w:rsidRPr="00466605" w:rsidRDefault="00AF3842" w:rsidP="0006391C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0,2</w:t>
            </w:r>
            <w:r w:rsidR="0006391C">
              <w:rPr>
                <w:sz w:val="21"/>
                <w:szCs w:val="21"/>
              </w:rPr>
              <w:t>57</w:t>
            </w:r>
          </w:p>
        </w:tc>
        <w:tc>
          <w:tcPr>
            <w:tcW w:w="993" w:type="dxa"/>
          </w:tcPr>
          <w:p w:rsidR="00AF3842" w:rsidRPr="00466605" w:rsidRDefault="00AF3842" w:rsidP="0006391C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0,2</w:t>
            </w:r>
            <w:r w:rsidR="0006391C">
              <w:rPr>
                <w:sz w:val="21"/>
                <w:szCs w:val="21"/>
              </w:rPr>
              <w:t>57</w:t>
            </w:r>
          </w:p>
        </w:tc>
        <w:tc>
          <w:tcPr>
            <w:tcW w:w="992" w:type="dxa"/>
          </w:tcPr>
          <w:p w:rsidR="00AF3842" w:rsidRPr="00466605" w:rsidRDefault="00AF3842" w:rsidP="0006391C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</w:t>
            </w:r>
            <w:r w:rsidR="0006391C">
              <w:rPr>
                <w:sz w:val="21"/>
                <w:szCs w:val="21"/>
              </w:rPr>
              <w:t>4</w:t>
            </w:r>
          </w:p>
        </w:tc>
        <w:tc>
          <w:tcPr>
            <w:tcW w:w="992" w:type="dxa"/>
          </w:tcPr>
          <w:p w:rsidR="00AF3842" w:rsidRPr="00466605" w:rsidRDefault="00AF3842" w:rsidP="00812DC7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993" w:type="dxa"/>
          </w:tcPr>
          <w:p w:rsidR="00AF3842" w:rsidRPr="00466605" w:rsidRDefault="00AF3842" w:rsidP="00812DC7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</w:tr>
      <w:tr w:rsidR="00AF3842" w:rsidRPr="00EA5A8F" w:rsidTr="008E06AB">
        <w:trPr>
          <w:trHeight w:val="142"/>
        </w:trPr>
        <w:tc>
          <w:tcPr>
            <w:tcW w:w="3402" w:type="dxa"/>
          </w:tcPr>
          <w:p w:rsidR="00AF3842" w:rsidRPr="00EA5A8F" w:rsidRDefault="00AF3842" w:rsidP="00EA5A8F">
            <w:pPr>
              <w:tabs>
                <w:tab w:val="left" w:pos="709"/>
                <w:tab w:val="left" w:pos="1080"/>
              </w:tabs>
              <w:rPr>
                <w:sz w:val="21"/>
                <w:szCs w:val="21"/>
              </w:rPr>
            </w:pPr>
            <w:r w:rsidRPr="00EA5A8F">
              <w:rPr>
                <w:sz w:val="21"/>
                <w:szCs w:val="21"/>
              </w:rPr>
              <w:t>Управление</w:t>
            </w:r>
          </w:p>
        </w:tc>
        <w:tc>
          <w:tcPr>
            <w:tcW w:w="1134" w:type="dxa"/>
          </w:tcPr>
          <w:p w:rsidR="00AF3842" w:rsidRPr="00466605" w:rsidRDefault="00A05CFC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0,291</w:t>
            </w:r>
          </w:p>
        </w:tc>
        <w:tc>
          <w:tcPr>
            <w:tcW w:w="992" w:type="dxa"/>
          </w:tcPr>
          <w:p w:rsidR="00AF3842" w:rsidRPr="00466605" w:rsidRDefault="00AF3842" w:rsidP="00A05CFC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0,29</w:t>
            </w:r>
            <w:r w:rsidR="00A05CFC">
              <w:rPr>
                <w:sz w:val="21"/>
                <w:szCs w:val="21"/>
              </w:rPr>
              <w:t>2</w:t>
            </w:r>
          </w:p>
        </w:tc>
        <w:tc>
          <w:tcPr>
            <w:tcW w:w="992" w:type="dxa"/>
          </w:tcPr>
          <w:p w:rsidR="00AF3842" w:rsidRPr="00466605" w:rsidRDefault="00AF3842" w:rsidP="00A05CFC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0,29</w:t>
            </w:r>
            <w:r w:rsidR="00A05CFC">
              <w:rPr>
                <w:sz w:val="21"/>
                <w:szCs w:val="21"/>
              </w:rPr>
              <w:t>2</w:t>
            </w:r>
          </w:p>
        </w:tc>
        <w:tc>
          <w:tcPr>
            <w:tcW w:w="993" w:type="dxa"/>
          </w:tcPr>
          <w:p w:rsidR="00AF3842" w:rsidRPr="00466605" w:rsidRDefault="00AF3842" w:rsidP="00A05CFC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0,29</w:t>
            </w:r>
            <w:r w:rsidR="00A05CFC">
              <w:rPr>
                <w:sz w:val="21"/>
                <w:szCs w:val="21"/>
              </w:rPr>
              <w:t>2</w:t>
            </w:r>
          </w:p>
        </w:tc>
        <w:tc>
          <w:tcPr>
            <w:tcW w:w="992" w:type="dxa"/>
          </w:tcPr>
          <w:p w:rsidR="00AF3842" w:rsidRPr="00466605" w:rsidRDefault="00AF3842" w:rsidP="00A05CFC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</w:t>
            </w:r>
            <w:r w:rsidR="00A05CFC">
              <w:rPr>
                <w:sz w:val="21"/>
                <w:szCs w:val="21"/>
              </w:rPr>
              <w:t>3</w:t>
            </w:r>
          </w:p>
        </w:tc>
        <w:tc>
          <w:tcPr>
            <w:tcW w:w="992" w:type="dxa"/>
          </w:tcPr>
          <w:p w:rsidR="00AF3842" w:rsidRPr="00466605" w:rsidRDefault="00AF3842" w:rsidP="00812DC7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993" w:type="dxa"/>
          </w:tcPr>
          <w:p w:rsidR="00AF3842" w:rsidRPr="00466605" w:rsidRDefault="00AF3842" w:rsidP="00812DC7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</w:tr>
      <w:tr w:rsidR="00AF3842" w:rsidRPr="00EA5A8F" w:rsidTr="008E06AB">
        <w:trPr>
          <w:trHeight w:val="142"/>
        </w:trPr>
        <w:tc>
          <w:tcPr>
            <w:tcW w:w="3402" w:type="dxa"/>
          </w:tcPr>
          <w:p w:rsidR="00AF3842" w:rsidRPr="00EA5A8F" w:rsidRDefault="00AF3842" w:rsidP="00EA5A8F">
            <w:pPr>
              <w:tabs>
                <w:tab w:val="left" w:pos="709"/>
                <w:tab w:val="left" w:pos="1080"/>
              </w:tabs>
              <w:rPr>
                <w:b/>
                <w:sz w:val="21"/>
                <w:szCs w:val="21"/>
              </w:rPr>
            </w:pPr>
            <w:r w:rsidRPr="00EA5A8F">
              <w:rPr>
                <w:b/>
                <w:sz w:val="21"/>
                <w:szCs w:val="21"/>
              </w:rPr>
              <w:t xml:space="preserve">Уровень </w:t>
            </w:r>
            <w:proofErr w:type="gramStart"/>
            <w:r w:rsidRPr="00EA5A8F">
              <w:rPr>
                <w:b/>
                <w:sz w:val="21"/>
                <w:szCs w:val="21"/>
              </w:rPr>
              <w:t>регистрируемой</w:t>
            </w:r>
            <w:proofErr w:type="gramEnd"/>
            <w:r w:rsidRPr="00EA5A8F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EA5A8F">
              <w:rPr>
                <w:b/>
                <w:sz w:val="21"/>
                <w:szCs w:val="21"/>
              </w:rPr>
              <w:t>безра</w:t>
            </w:r>
            <w:r>
              <w:rPr>
                <w:b/>
                <w:sz w:val="21"/>
                <w:szCs w:val="21"/>
              </w:rPr>
              <w:t>-</w:t>
            </w:r>
            <w:r w:rsidRPr="00EA5A8F">
              <w:rPr>
                <w:b/>
                <w:sz w:val="21"/>
                <w:szCs w:val="21"/>
              </w:rPr>
              <w:t>ботицы</w:t>
            </w:r>
            <w:proofErr w:type="spellEnd"/>
            <w:r w:rsidRPr="00EA5A8F">
              <w:rPr>
                <w:b/>
                <w:sz w:val="21"/>
                <w:szCs w:val="21"/>
              </w:rPr>
              <w:t xml:space="preserve"> (к трудоспособному населению), в %</w:t>
            </w:r>
          </w:p>
        </w:tc>
        <w:tc>
          <w:tcPr>
            <w:tcW w:w="1134" w:type="dxa"/>
          </w:tcPr>
          <w:p w:rsidR="00AF3842" w:rsidRPr="00914D90" w:rsidRDefault="00AF3842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b/>
                <w:sz w:val="21"/>
                <w:szCs w:val="21"/>
              </w:rPr>
            </w:pPr>
          </w:p>
          <w:p w:rsidR="00AF3842" w:rsidRPr="00914D90" w:rsidRDefault="00AF3842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b/>
                <w:sz w:val="21"/>
                <w:szCs w:val="21"/>
              </w:rPr>
            </w:pPr>
          </w:p>
          <w:p w:rsidR="00AF3842" w:rsidRPr="00914D90" w:rsidRDefault="00A05CFC" w:rsidP="00A05CFC">
            <w:pPr>
              <w:pStyle w:val="ac"/>
              <w:tabs>
                <w:tab w:val="left" w:pos="709"/>
              </w:tabs>
              <w:ind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5,6</w:t>
            </w:r>
          </w:p>
        </w:tc>
        <w:tc>
          <w:tcPr>
            <w:tcW w:w="992" w:type="dxa"/>
          </w:tcPr>
          <w:p w:rsidR="00AF3842" w:rsidRPr="00914D90" w:rsidRDefault="00AF3842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b/>
                <w:sz w:val="21"/>
                <w:szCs w:val="21"/>
              </w:rPr>
            </w:pPr>
          </w:p>
          <w:p w:rsidR="00AF3842" w:rsidRPr="00914D90" w:rsidRDefault="00AF3842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b/>
                <w:sz w:val="21"/>
                <w:szCs w:val="21"/>
              </w:rPr>
            </w:pPr>
          </w:p>
          <w:p w:rsidR="00AF3842" w:rsidRPr="00914D90" w:rsidRDefault="00AF3842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b/>
                <w:sz w:val="21"/>
                <w:szCs w:val="21"/>
              </w:rPr>
            </w:pPr>
            <w:r w:rsidRPr="00914D90">
              <w:rPr>
                <w:b/>
                <w:sz w:val="21"/>
                <w:szCs w:val="21"/>
              </w:rPr>
              <w:t>5,5</w:t>
            </w:r>
          </w:p>
        </w:tc>
        <w:tc>
          <w:tcPr>
            <w:tcW w:w="992" w:type="dxa"/>
          </w:tcPr>
          <w:p w:rsidR="00AF3842" w:rsidRPr="00914D90" w:rsidRDefault="00AF3842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b/>
                <w:sz w:val="21"/>
                <w:szCs w:val="21"/>
              </w:rPr>
            </w:pPr>
          </w:p>
          <w:p w:rsidR="00AF3842" w:rsidRPr="00914D90" w:rsidRDefault="00AF3842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b/>
                <w:sz w:val="21"/>
                <w:szCs w:val="21"/>
              </w:rPr>
            </w:pPr>
          </w:p>
          <w:p w:rsidR="00AF3842" w:rsidRPr="00914D90" w:rsidRDefault="00AF3842" w:rsidP="00A05CFC">
            <w:pPr>
              <w:pStyle w:val="ac"/>
              <w:tabs>
                <w:tab w:val="left" w:pos="709"/>
              </w:tabs>
              <w:ind w:firstLine="0"/>
              <w:jc w:val="center"/>
              <w:rPr>
                <w:b/>
                <w:sz w:val="21"/>
                <w:szCs w:val="21"/>
              </w:rPr>
            </w:pPr>
            <w:r w:rsidRPr="00914D90">
              <w:rPr>
                <w:b/>
                <w:sz w:val="21"/>
                <w:szCs w:val="21"/>
              </w:rPr>
              <w:t>5,</w:t>
            </w:r>
            <w:r w:rsidR="00A05CFC">
              <w:rPr>
                <w:b/>
                <w:sz w:val="21"/>
                <w:szCs w:val="21"/>
              </w:rPr>
              <w:t>5</w:t>
            </w:r>
          </w:p>
        </w:tc>
        <w:tc>
          <w:tcPr>
            <w:tcW w:w="993" w:type="dxa"/>
          </w:tcPr>
          <w:p w:rsidR="00AF3842" w:rsidRPr="00914D90" w:rsidRDefault="00AF3842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b/>
                <w:sz w:val="21"/>
                <w:szCs w:val="21"/>
              </w:rPr>
            </w:pPr>
          </w:p>
          <w:p w:rsidR="00AF3842" w:rsidRPr="00914D90" w:rsidRDefault="00AF3842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b/>
                <w:sz w:val="21"/>
                <w:szCs w:val="21"/>
              </w:rPr>
            </w:pPr>
          </w:p>
          <w:p w:rsidR="00AF3842" w:rsidRPr="00914D90" w:rsidRDefault="00AF3842" w:rsidP="00A05CFC">
            <w:pPr>
              <w:pStyle w:val="ac"/>
              <w:tabs>
                <w:tab w:val="left" w:pos="709"/>
              </w:tabs>
              <w:ind w:firstLine="0"/>
              <w:jc w:val="center"/>
              <w:rPr>
                <w:b/>
                <w:sz w:val="21"/>
                <w:szCs w:val="21"/>
              </w:rPr>
            </w:pPr>
            <w:r w:rsidRPr="00914D90">
              <w:rPr>
                <w:b/>
                <w:sz w:val="21"/>
                <w:szCs w:val="21"/>
              </w:rPr>
              <w:t>5,</w:t>
            </w:r>
            <w:r w:rsidR="00A05CFC">
              <w:rPr>
                <w:b/>
                <w:sz w:val="21"/>
                <w:szCs w:val="21"/>
              </w:rPr>
              <w:t>5</w:t>
            </w:r>
          </w:p>
        </w:tc>
        <w:tc>
          <w:tcPr>
            <w:tcW w:w="992" w:type="dxa"/>
          </w:tcPr>
          <w:p w:rsidR="00AF3842" w:rsidRDefault="00AF3842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b/>
                <w:sz w:val="21"/>
                <w:szCs w:val="21"/>
              </w:rPr>
            </w:pPr>
          </w:p>
          <w:p w:rsidR="00AF3842" w:rsidRDefault="00AF3842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b/>
                <w:sz w:val="21"/>
                <w:szCs w:val="21"/>
              </w:rPr>
            </w:pPr>
          </w:p>
          <w:p w:rsidR="00AF3842" w:rsidRPr="00914D90" w:rsidRDefault="00AF3842" w:rsidP="00A05CFC">
            <w:pPr>
              <w:pStyle w:val="ac"/>
              <w:tabs>
                <w:tab w:val="left" w:pos="709"/>
              </w:tabs>
              <w:ind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</w:t>
            </w:r>
            <w:r w:rsidR="00A05CFC">
              <w:rPr>
                <w:b/>
                <w:sz w:val="21"/>
                <w:szCs w:val="21"/>
              </w:rPr>
              <w:t>8,2</w:t>
            </w:r>
          </w:p>
        </w:tc>
        <w:tc>
          <w:tcPr>
            <w:tcW w:w="992" w:type="dxa"/>
          </w:tcPr>
          <w:p w:rsidR="00AF3842" w:rsidRDefault="00AF3842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b/>
                <w:sz w:val="21"/>
                <w:szCs w:val="21"/>
              </w:rPr>
            </w:pPr>
          </w:p>
          <w:p w:rsidR="00AF3842" w:rsidRDefault="00AF3842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b/>
                <w:sz w:val="21"/>
                <w:szCs w:val="21"/>
              </w:rPr>
            </w:pPr>
          </w:p>
          <w:p w:rsidR="00AF3842" w:rsidRPr="00914D90" w:rsidRDefault="00A05CFC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100</w:t>
            </w:r>
          </w:p>
        </w:tc>
        <w:tc>
          <w:tcPr>
            <w:tcW w:w="993" w:type="dxa"/>
          </w:tcPr>
          <w:p w:rsidR="00AF3842" w:rsidRDefault="00AF3842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b/>
                <w:sz w:val="21"/>
                <w:szCs w:val="21"/>
              </w:rPr>
            </w:pPr>
          </w:p>
          <w:p w:rsidR="00AF3842" w:rsidRDefault="00AF3842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b/>
                <w:sz w:val="21"/>
                <w:szCs w:val="21"/>
              </w:rPr>
            </w:pPr>
          </w:p>
          <w:p w:rsidR="00AF3842" w:rsidRPr="00914D90" w:rsidRDefault="00AF3842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100,0</w:t>
            </w:r>
          </w:p>
        </w:tc>
      </w:tr>
      <w:tr w:rsidR="00AF3842" w:rsidRPr="00EA5A8F" w:rsidTr="008E06AB">
        <w:trPr>
          <w:trHeight w:val="142"/>
        </w:trPr>
        <w:tc>
          <w:tcPr>
            <w:tcW w:w="3402" w:type="dxa"/>
          </w:tcPr>
          <w:p w:rsidR="00AF3842" w:rsidRPr="00EA5A8F" w:rsidRDefault="00AF3842" w:rsidP="00EB3A26">
            <w:pPr>
              <w:tabs>
                <w:tab w:val="left" w:pos="709"/>
                <w:tab w:val="left" w:pos="1080"/>
              </w:tabs>
              <w:rPr>
                <w:b/>
                <w:sz w:val="21"/>
                <w:szCs w:val="21"/>
              </w:rPr>
            </w:pPr>
            <w:r w:rsidRPr="00EA5A8F">
              <w:rPr>
                <w:b/>
                <w:sz w:val="21"/>
                <w:szCs w:val="21"/>
              </w:rPr>
              <w:t>Среднедушевой денежный доход, в руб.</w:t>
            </w:r>
          </w:p>
        </w:tc>
        <w:tc>
          <w:tcPr>
            <w:tcW w:w="1134" w:type="dxa"/>
          </w:tcPr>
          <w:p w:rsidR="00AF3842" w:rsidRPr="00914D90" w:rsidRDefault="00AF3842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b/>
                <w:sz w:val="21"/>
                <w:szCs w:val="21"/>
              </w:rPr>
            </w:pPr>
          </w:p>
          <w:p w:rsidR="00AF3842" w:rsidRPr="00914D90" w:rsidRDefault="00A05CFC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28082,5</w:t>
            </w:r>
          </w:p>
        </w:tc>
        <w:tc>
          <w:tcPr>
            <w:tcW w:w="992" w:type="dxa"/>
          </w:tcPr>
          <w:p w:rsidR="00AF3842" w:rsidRDefault="00AF3842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b/>
                <w:sz w:val="21"/>
                <w:szCs w:val="21"/>
              </w:rPr>
            </w:pPr>
          </w:p>
          <w:p w:rsidR="00AF3842" w:rsidRPr="00914D90" w:rsidRDefault="00A05CFC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28487,9</w:t>
            </w:r>
          </w:p>
        </w:tc>
        <w:tc>
          <w:tcPr>
            <w:tcW w:w="992" w:type="dxa"/>
          </w:tcPr>
          <w:p w:rsidR="00AF3842" w:rsidRDefault="00AF3842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b/>
                <w:sz w:val="21"/>
                <w:szCs w:val="21"/>
              </w:rPr>
            </w:pPr>
          </w:p>
          <w:p w:rsidR="00AF3842" w:rsidRPr="00914D90" w:rsidRDefault="00A05CFC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29787,7</w:t>
            </w:r>
          </w:p>
        </w:tc>
        <w:tc>
          <w:tcPr>
            <w:tcW w:w="993" w:type="dxa"/>
          </w:tcPr>
          <w:p w:rsidR="00A05CFC" w:rsidRDefault="00A05CFC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b/>
                <w:sz w:val="21"/>
                <w:szCs w:val="21"/>
              </w:rPr>
            </w:pPr>
          </w:p>
          <w:p w:rsidR="00AF3842" w:rsidRPr="00914D90" w:rsidRDefault="00A05CFC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30598,1</w:t>
            </w:r>
          </w:p>
        </w:tc>
        <w:tc>
          <w:tcPr>
            <w:tcW w:w="992" w:type="dxa"/>
          </w:tcPr>
          <w:p w:rsidR="00AF3842" w:rsidRDefault="00AF3842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b/>
                <w:sz w:val="21"/>
                <w:szCs w:val="21"/>
              </w:rPr>
            </w:pPr>
          </w:p>
          <w:p w:rsidR="00AF3842" w:rsidRPr="00914D90" w:rsidRDefault="00A05CFC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101,4</w:t>
            </w:r>
          </w:p>
        </w:tc>
        <w:tc>
          <w:tcPr>
            <w:tcW w:w="992" w:type="dxa"/>
          </w:tcPr>
          <w:p w:rsidR="00AF3842" w:rsidRDefault="00AF3842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b/>
                <w:sz w:val="21"/>
                <w:szCs w:val="21"/>
              </w:rPr>
            </w:pPr>
          </w:p>
          <w:p w:rsidR="00AF3842" w:rsidRPr="00914D90" w:rsidRDefault="00A05CFC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104,6</w:t>
            </w:r>
          </w:p>
        </w:tc>
        <w:tc>
          <w:tcPr>
            <w:tcW w:w="993" w:type="dxa"/>
          </w:tcPr>
          <w:p w:rsidR="00AF3842" w:rsidRDefault="00AF3842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b/>
                <w:sz w:val="21"/>
                <w:szCs w:val="21"/>
              </w:rPr>
            </w:pPr>
          </w:p>
          <w:p w:rsidR="00AF3842" w:rsidRPr="00914D90" w:rsidRDefault="00D237A7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102,7</w:t>
            </w:r>
          </w:p>
        </w:tc>
      </w:tr>
      <w:tr w:rsidR="00AF3842" w:rsidRPr="00EA5A8F" w:rsidTr="008E06AB">
        <w:trPr>
          <w:trHeight w:val="142"/>
        </w:trPr>
        <w:tc>
          <w:tcPr>
            <w:tcW w:w="3402" w:type="dxa"/>
          </w:tcPr>
          <w:p w:rsidR="00AF3842" w:rsidRPr="00EA5A8F" w:rsidRDefault="00AF3842" w:rsidP="00EA5A8F">
            <w:pPr>
              <w:tabs>
                <w:tab w:val="left" w:pos="709"/>
                <w:tab w:val="left" w:pos="1080"/>
              </w:tabs>
              <w:rPr>
                <w:b/>
                <w:sz w:val="21"/>
                <w:szCs w:val="21"/>
              </w:rPr>
            </w:pPr>
            <w:r w:rsidRPr="00EA5A8F">
              <w:rPr>
                <w:b/>
                <w:sz w:val="21"/>
                <w:szCs w:val="21"/>
              </w:rPr>
              <w:t xml:space="preserve">Среднемесячная начисленная заработная плата (без выплат социального характера) по полному кругу организаций, руб., в т.ч.: </w:t>
            </w:r>
          </w:p>
        </w:tc>
        <w:tc>
          <w:tcPr>
            <w:tcW w:w="1134" w:type="dxa"/>
          </w:tcPr>
          <w:p w:rsidR="00AF3842" w:rsidRDefault="00AF3842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b/>
                <w:sz w:val="21"/>
                <w:szCs w:val="21"/>
              </w:rPr>
            </w:pPr>
          </w:p>
          <w:p w:rsidR="00AF3842" w:rsidRDefault="00AF3842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b/>
                <w:sz w:val="21"/>
                <w:szCs w:val="21"/>
              </w:rPr>
            </w:pPr>
          </w:p>
          <w:p w:rsidR="00AF3842" w:rsidRDefault="00AF3842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b/>
                <w:sz w:val="21"/>
                <w:szCs w:val="21"/>
              </w:rPr>
            </w:pPr>
          </w:p>
          <w:p w:rsidR="00AF3842" w:rsidRPr="00914D90" w:rsidRDefault="00D237A7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26676</w:t>
            </w:r>
          </w:p>
        </w:tc>
        <w:tc>
          <w:tcPr>
            <w:tcW w:w="992" w:type="dxa"/>
          </w:tcPr>
          <w:p w:rsidR="00AF3842" w:rsidRDefault="00AF3842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b/>
                <w:sz w:val="21"/>
                <w:szCs w:val="21"/>
              </w:rPr>
            </w:pPr>
          </w:p>
          <w:p w:rsidR="00AF3842" w:rsidRDefault="00AF3842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b/>
                <w:sz w:val="21"/>
                <w:szCs w:val="21"/>
              </w:rPr>
            </w:pPr>
          </w:p>
          <w:p w:rsidR="00AF3842" w:rsidRDefault="00AF3842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b/>
                <w:sz w:val="21"/>
                <w:szCs w:val="21"/>
              </w:rPr>
            </w:pPr>
          </w:p>
          <w:p w:rsidR="00AF3842" w:rsidRPr="00914D90" w:rsidRDefault="00D237A7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27101</w:t>
            </w:r>
          </w:p>
        </w:tc>
        <w:tc>
          <w:tcPr>
            <w:tcW w:w="992" w:type="dxa"/>
          </w:tcPr>
          <w:p w:rsidR="00AF3842" w:rsidRDefault="00AF3842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b/>
                <w:sz w:val="21"/>
                <w:szCs w:val="21"/>
              </w:rPr>
            </w:pPr>
          </w:p>
          <w:p w:rsidR="00AF3842" w:rsidRDefault="00AF3842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b/>
                <w:sz w:val="21"/>
                <w:szCs w:val="21"/>
              </w:rPr>
            </w:pPr>
          </w:p>
          <w:p w:rsidR="00AF3842" w:rsidRDefault="00AF3842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b/>
                <w:sz w:val="21"/>
                <w:szCs w:val="21"/>
              </w:rPr>
            </w:pPr>
          </w:p>
          <w:p w:rsidR="00AF3842" w:rsidRPr="00914D90" w:rsidRDefault="00D237A7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28339</w:t>
            </w:r>
          </w:p>
        </w:tc>
        <w:tc>
          <w:tcPr>
            <w:tcW w:w="993" w:type="dxa"/>
          </w:tcPr>
          <w:p w:rsidR="00AF3842" w:rsidRDefault="00AF3842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b/>
                <w:sz w:val="21"/>
                <w:szCs w:val="21"/>
              </w:rPr>
            </w:pPr>
          </w:p>
          <w:p w:rsidR="00AF3842" w:rsidRDefault="00AF3842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b/>
                <w:sz w:val="21"/>
                <w:szCs w:val="21"/>
              </w:rPr>
            </w:pPr>
          </w:p>
          <w:p w:rsidR="00AF3842" w:rsidRDefault="00AF3842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b/>
                <w:sz w:val="21"/>
                <w:szCs w:val="21"/>
              </w:rPr>
            </w:pPr>
          </w:p>
          <w:p w:rsidR="00AF3842" w:rsidRPr="00914D90" w:rsidRDefault="00D237A7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29098</w:t>
            </w:r>
          </w:p>
        </w:tc>
        <w:tc>
          <w:tcPr>
            <w:tcW w:w="992" w:type="dxa"/>
          </w:tcPr>
          <w:p w:rsidR="00AF3842" w:rsidRDefault="00AF3842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b/>
                <w:sz w:val="21"/>
                <w:szCs w:val="21"/>
              </w:rPr>
            </w:pPr>
          </w:p>
          <w:p w:rsidR="00AF3842" w:rsidRDefault="00AF3842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b/>
                <w:sz w:val="21"/>
                <w:szCs w:val="21"/>
              </w:rPr>
            </w:pPr>
          </w:p>
          <w:p w:rsidR="00AF3842" w:rsidRDefault="00AF3842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b/>
                <w:sz w:val="21"/>
                <w:szCs w:val="21"/>
              </w:rPr>
            </w:pPr>
          </w:p>
          <w:p w:rsidR="00AF3842" w:rsidRPr="00914D90" w:rsidRDefault="00D237A7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101,6</w:t>
            </w:r>
          </w:p>
        </w:tc>
        <w:tc>
          <w:tcPr>
            <w:tcW w:w="992" w:type="dxa"/>
          </w:tcPr>
          <w:p w:rsidR="00AF3842" w:rsidRDefault="00AF3842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b/>
                <w:sz w:val="21"/>
                <w:szCs w:val="21"/>
              </w:rPr>
            </w:pPr>
          </w:p>
          <w:p w:rsidR="00AF3842" w:rsidRDefault="00AF3842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b/>
                <w:sz w:val="21"/>
                <w:szCs w:val="21"/>
              </w:rPr>
            </w:pPr>
          </w:p>
          <w:p w:rsidR="00AF3842" w:rsidRDefault="00AF3842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b/>
                <w:sz w:val="21"/>
                <w:szCs w:val="21"/>
              </w:rPr>
            </w:pPr>
          </w:p>
          <w:p w:rsidR="00AF3842" w:rsidRPr="00914D90" w:rsidRDefault="00D237A7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104,6</w:t>
            </w:r>
          </w:p>
        </w:tc>
        <w:tc>
          <w:tcPr>
            <w:tcW w:w="993" w:type="dxa"/>
          </w:tcPr>
          <w:p w:rsidR="00AF3842" w:rsidRDefault="00AF3842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b/>
                <w:sz w:val="21"/>
                <w:szCs w:val="21"/>
              </w:rPr>
            </w:pPr>
          </w:p>
          <w:p w:rsidR="00AF3842" w:rsidRDefault="00AF3842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b/>
                <w:sz w:val="21"/>
                <w:szCs w:val="21"/>
              </w:rPr>
            </w:pPr>
          </w:p>
          <w:p w:rsidR="00AF3842" w:rsidRDefault="00AF3842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b/>
                <w:sz w:val="21"/>
                <w:szCs w:val="21"/>
              </w:rPr>
            </w:pPr>
          </w:p>
          <w:p w:rsidR="00AF3842" w:rsidRPr="00914D90" w:rsidRDefault="00D237A7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102,7</w:t>
            </w:r>
          </w:p>
        </w:tc>
      </w:tr>
      <w:tr w:rsidR="00AF3842" w:rsidRPr="00EA5A8F" w:rsidTr="008E06AB">
        <w:trPr>
          <w:trHeight w:val="142"/>
        </w:trPr>
        <w:tc>
          <w:tcPr>
            <w:tcW w:w="3402" w:type="dxa"/>
          </w:tcPr>
          <w:p w:rsidR="00AF3842" w:rsidRDefault="00AF3842" w:rsidP="00EA5A8F">
            <w:pPr>
              <w:tabs>
                <w:tab w:val="left" w:pos="709"/>
                <w:tab w:val="left" w:pos="1080"/>
              </w:tabs>
              <w:rPr>
                <w:sz w:val="21"/>
                <w:szCs w:val="21"/>
              </w:rPr>
            </w:pPr>
            <w:r w:rsidRPr="00EA5A8F">
              <w:rPr>
                <w:sz w:val="21"/>
                <w:szCs w:val="21"/>
              </w:rPr>
              <w:t xml:space="preserve">Среднемесячная начисленная </w:t>
            </w:r>
            <w:proofErr w:type="spellStart"/>
            <w:proofErr w:type="gramStart"/>
            <w:r w:rsidRPr="00EA5A8F">
              <w:rPr>
                <w:sz w:val="21"/>
                <w:szCs w:val="21"/>
              </w:rPr>
              <w:t>зара</w:t>
            </w:r>
            <w:r>
              <w:rPr>
                <w:sz w:val="21"/>
                <w:szCs w:val="21"/>
              </w:rPr>
              <w:t>-</w:t>
            </w:r>
            <w:r w:rsidRPr="00EA5A8F">
              <w:rPr>
                <w:sz w:val="21"/>
                <w:szCs w:val="21"/>
              </w:rPr>
              <w:t>ботная</w:t>
            </w:r>
            <w:proofErr w:type="spellEnd"/>
            <w:proofErr w:type="gramEnd"/>
            <w:r w:rsidRPr="00EA5A8F">
              <w:rPr>
                <w:sz w:val="21"/>
                <w:szCs w:val="21"/>
              </w:rPr>
              <w:t xml:space="preserve"> плата работников </w:t>
            </w:r>
            <w:proofErr w:type="spellStart"/>
            <w:r w:rsidRPr="00EA5A8F">
              <w:rPr>
                <w:sz w:val="21"/>
                <w:szCs w:val="21"/>
              </w:rPr>
              <w:t>бюджет</w:t>
            </w:r>
            <w:r>
              <w:rPr>
                <w:sz w:val="21"/>
                <w:szCs w:val="21"/>
              </w:rPr>
              <w:t>-</w:t>
            </w:r>
            <w:r w:rsidRPr="00EA5A8F">
              <w:rPr>
                <w:sz w:val="21"/>
                <w:szCs w:val="21"/>
              </w:rPr>
              <w:t>ной</w:t>
            </w:r>
            <w:proofErr w:type="spellEnd"/>
            <w:r w:rsidRPr="00EA5A8F">
              <w:rPr>
                <w:sz w:val="21"/>
                <w:szCs w:val="21"/>
              </w:rPr>
              <w:t xml:space="preserve"> сферы, финансируемой из консолидированного местного бюдже</w:t>
            </w:r>
            <w:r>
              <w:rPr>
                <w:sz w:val="21"/>
                <w:szCs w:val="21"/>
              </w:rPr>
              <w:t>та – всего (</w:t>
            </w:r>
            <w:r w:rsidRPr="00EA5A8F">
              <w:rPr>
                <w:sz w:val="21"/>
                <w:szCs w:val="21"/>
              </w:rPr>
              <w:t>руб.</w:t>
            </w:r>
            <w:r>
              <w:rPr>
                <w:sz w:val="21"/>
                <w:szCs w:val="21"/>
              </w:rPr>
              <w:t>)</w:t>
            </w:r>
            <w:r w:rsidRPr="00EA5A8F">
              <w:rPr>
                <w:sz w:val="21"/>
                <w:szCs w:val="21"/>
              </w:rPr>
              <w:t xml:space="preserve">, </w:t>
            </w:r>
          </w:p>
          <w:p w:rsidR="00AF3842" w:rsidRPr="00EA5A8F" w:rsidRDefault="00AF3842" w:rsidP="00EA5A8F">
            <w:pPr>
              <w:tabs>
                <w:tab w:val="left" w:pos="709"/>
                <w:tab w:val="left" w:pos="1080"/>
              </w:tabs>
              <w:rPr>
                <w:sz w:val="21"/>
                <w:szCs w:val="21"/>
              </w:rPr>
            </w:pPr>
            <w:r w:rsidRPr="00EA5A8F">
              <w:rPr>
                <w:sz w:val="21"/>
                <w:szCs w:val="21"/>
              </w:rPr>
              <w:t xml:space="preserve">в т.ч. по отраслям социальной сферы: </w:t>
            </w:r>
          </w:p>
        </w:tc>
        <w:tc>
          <w:tcPr>
            <w:tcW w:w="1134" w:type="dxa"/>
          </w:tcPr>
          <w:p w:rsidR="00AF3842" w:rsidRDefault="00AF3842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</w:p>
          <w:p w:rsidR="00AF3842" w:rsidRDefault="00AF3842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</w:p>
          <w:p w:rsidR="00AF3842" w:rsidRDefault="00AF3842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</w:p>
          <w:p w:rsidR="00AF3842" w:rsidRPr="00466605" w:rsidRDefault="00D237A7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20391,6</w:t>
            </w:r>
          </w:p>
        </w:tc>
        <w:tc>
          <w:tcPr>
            <w:tcW w:w="992" w:type="dxa"/>
          </w:tcPr>
          <w:p w:rsidR="00AF3842" w:rsidRDefault="00AF3842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</w:p>
          <w:p w:rsidR="00AF3842" w:rsidRDefault="00AF3842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</w:p>
          <w:p w:rsidR="00AF3842" w:rsidRDefault="00AF3842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</w:p>
          <w:p w:rsidR="00AF3842" w:rsidRPr="00466605" w:rsidRDefault="00D237A7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21691,3</w:t>
            </w:r>
          </w:p>
        </w:tc>
        <w:tc>
          <w:tcPr>
            <w:tcW w:w="992" w:type="dxa"/>
          </w:tcPr>
          <w:p w:rsidR="00AF3842" w:rsidRDefault="00AF3842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</w:p>
          <w:p w:rsidR="00AF3842" w:rsidRDefault="00AF3842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</w:p>
          <w:p w:rsidR="00AF3842" w:rsidRDefault="00AF3842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</w:p>
          <w:p w:rsidR="00AF3842" w:rsidRPr="00466605" w:rsidRDefault="00D237A7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23484,6</w:t>
            </w:r>
          </w:p>
        </w:tc>
        <w:tc>
          <w:tcPr>
            <w:tcW w:w="993" w:type="dxa"/>
          </w:tcPr>
          <w:p w:rsidR="00AF3842" w:rsidRDefault="00AF3842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</w:p>
          <w:p w:rsidR="00AF3842" w:rsidRDefault="00AF3842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</w:p>
          <w:p w:rsidR="00AF3842" w:rsidRDefault="00AF3842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</w:p>
          <w:p w:rsidR="00AF3842" w:rsidRPr="00466605" w:rsidRDefault="00D237A7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25503,6</w:t>
            </w:r>
          </w:p>
        </w:tc>
        <w:tc>
          <w:tcPr>
            <w:tcW w:w="992" w:type="dxa"/>
          </w:tcPr>
          <w:p w:rsidR="00AF3842" w:rsidRDefault="00AF3842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</w:p>
          <w:p w:rsidR="00AF3842" w:rsidRDefault="00AF3842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</w:p>
          <w:p w:rsidR="00AF3842" w:rsidRDefault="00AF3842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</w:p>
          <w:p w:rsidR="00AF3842" w:rsidRPr="00466605" w:rsidRDefault="00017402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106,4</w:t>
            </w:r>
          </w:p>
        </w:tc>
        <w:tc>
          <w:tcPr>
            <w:tcW w:w="992" w:type="dxa"/>
          </w:tcPr>
          <w:p w:rsidR="00AF3842" w:rsidRDefault="00AF3842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</w:p>
          <w:p w:rsidR="00AF3842" w:rsidRDefault="00AF3842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</w:p>
          <w:p w:rsidR="00AF3842" w:rsidRDefault="00AF3842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</w:p>
          <w:p w:rsidR="00AF3842" w:rsidRPr="00466605" w:rsidRDefault="00017402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108,3</w:t>
            </w:r>
          </w:p>
        </w:tc>
        <w:tc>
          <w:tcPr>
            <w:tcW w:w="993" w:type="dxa"/>
          </w:tcPr>
          <w:p w:rsidR="00AF3842" w:rsidRDefault="00AF3842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</w:p>
          <w:p w:rsidR="00AF3842" w:rsidRDefault="00AF3842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</w:p>
          <w:p w:rsidR="00AF3842" w:rsidRDefault="00AF3842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</w:p>
          <w:p w:rsidR="00AF3842" w:rsidRPr="00466605" w:rsidRDefault="00017402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108,6</w:t>
            </w:r>
          </w:p>
        </w:tc>
      </w:tr>
      <w:tr w:rsidR="00AF3842" w:rsidRPr="00EA5A8F" w:rsidTr="008E06AB">
        <w:trPr>
          <w:trHeight w:val="142"/>
        </w:trPr>
        <w:tc>
          <w:tcPr>
            <w:tcW w:w="3402" w:type="dxa"/>
          </w:tcPr>
          <w:p w:rsidR="00AF3842" w:rsidRPr="00EA5A8F" w:rsidRDefault="00AF3842" w:rsidP="00EA5A8F">
            <w:pPr>
              <w:tabs>
                <w:tab w:val="left" w:pos="709"/>
                <w:tab w:val="left" w:pos="1080"/>
              </w:tabs>
              <w:rPr>
                <w:sz w:val="21"/>
                <w:szCs w:val="21"/>
              </w:rPr>
            </w:pPr>
            <w:r w:rsidRPr="00EA5A8F">
              <w:rPr>
                <w:sz w:val="21"/>
                <w:szCs w:val="21"/>
              </w:rPr>
              <w:t>Образование</w:t>
            </w:r>
          </w:p>
        </w:tc>
        <w:tc>
          <w:tcPr>
            <w:tcW w:w="1134" w:type="dxa"/>
          </w:tcPr>
          <w:p w:rsidR="00AF3842" w:rsidRPr="00466605" w:rsidRDefault="00017402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20015,6</w:t>
            </w:r>
          </w:p>
        </w:tc>
        <w:tc>
          <w:tcPr>
            <w:tcW w:w="992" w:type="dxa"/>
          </w:tcPr>
          <w:p w:rsidR="00AF3842" w:rsidRPr="00466605" w:rsidRDefault="00017402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21711,1</w:t>
            </w:r>
          </w:p>
        </w:tc>
        <w:tc>
          <w:tcPr>
            <w:tcW w:w="992" w:type="dxa"/>
          </w:tcPr>
          <w:p w:rsidR="00AF3842" w:rsidRPr="00466605" w:rsidRDefault="00017402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23597,5</w:t>
            </w:r>
          </w:p>
        </w:tc>
        <w:tc>
          <w:tcPr>
            <w:tcW w:w="993" w:type="dxa"/>
          </w:tcPr>
          <w:p w:rsidR="00AF3842" w:rsidRPr="00466605" w:rsidRDefault="00017402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25630,8</w:t>
            </w:r>
          </w:p>
        </w:tc>
        <w:tc>
          <w:tcPr>
            <w:tcW w:w="992" w:type="dxa"/>
          </w:tcPr>
          <w:p w:rsidR="00AF3842" w:rsidRPr="00466605" w:rsidRDefault="00017402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108,5</w:t>
            </w:r>
          </w:p>
        </w:tc>
        <w:tc>
          <w:tcPr>
            <w:tcW w:w="992" w:type="dxa"/>
          </w:tcPr>
          <w:p w:rsidR="00AF3842" w:rsidRPr="00466605" w:rsidRDefault="00017402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108,7</w:t>
            </w:r>
          </w:p>
        </w:tc>
        <w:tc>
          <w:tcPr>
            <w:tcW w:w="993" w:type="dxa"/>
          </w:tcPr>
          <w:p w:rsidR="00AF3842" w:rsidRPr="00466605" w:rsidRDefault="00017402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108,6</w:t>
            </w:r>
          </w:p>
        </w:tc>
      </w:tr>
      <w:tr w:rsidR="00AF3842" w:rsidRPr="00EA5A8F" w:rsidTr="008E06AB">
        <w:trPr>
          <w:trHeight w:val="142"/>
        </w:trPr>
        <w:tc>
          <w:tcPr>
            <w:tcW w:w="3402" w:type="dxa"/>
          </w:tcPr>
          <w:p w:rsidR="00AF3842" w:rsidRPr="00EA5A8F" w:rsidRDefault="00AF3842" w:rsidP="00EA5A8F">
            <w:pPr>
              <w:tabs>
                <w:tab w:val="left" w:pos="709"/>
                <w:tab w:val="left" w:pos="1080"/>
              </w:tabs>
              <w:rPr>
                <w:sz w:val="21"/>
                <w:szCs w:val="21"/>
              </w:rPr>
            </w:pPr>
            <w:r w:rsidRPr="00EA5A8F">
              <w:rPr>
                <w:sz w:val="21"/>
                <w:szCs w:val="21"/>
              </w:rPr>
              <w:t>Культура и искусство</w:t>
            </w:r>
          </w:p>
        </w:tc>
        <w:tc>
          <w:tcPr>
            <w:tcW w:w="1134" w:type="dxa"/>
          </w:tcPr>
          <w:p w:rsidR="00AF3842" w:rsidRPr="00466605" w:rsidRDefault="00017402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19543,9</w:t>
            </w:r>
          </w:p>
        </w:tc>
        <w:tc>
          <w:tcPr>
            <w:tcW w:w="992" w:type="dxa"/>
          </w:tcPr>
          <w:p w:rsidR="00AF3842" w:rsidRPr="00466605" w:rsidRDefault="00017402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24928,3</w:t>
            </w:r>
          </w:p>
        </w:tc>
        <w:tc>
          <w:tcPr>
            <w:tcW w:w="992" w:type="dxa"/>
          </w:tcPr>
          <w:p w:rsidR="00AF3842" w:rsidRPr="00466605" w:rsidRDefault="00017402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30557,4</w:t>
            </w:r>
          </w:p>
        </w:tc>
        <w:tc>
          <w:tcPr>
            <w:tcW w:w="993" w:type="dxa"/>
          </w:tcPr>
          <w:p w:rsidR="00AF3842" w:rsidRPr="00466605" w:rsidRDefault="00017402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37731,8</w:t>
            </w:r>
          </w:p>
        </w:tc>
        <w:tc>
          <w:tcPr>
            <w:tcW w:w="992" w:type="dxa"/>
          </w:tcPr>
          <w:p w:rsidR="00AF3842" w:rsidRPr="00466605" w:rsidRDefault="00017402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127,6</w:t>
            </w:r>
          </w:p>
        </w:tc>
        <w:tc>
          <w:tcPr>
            <w:tcW w:w="992" w:type="dxa"/>
          </w:tcPr>
          <w:p w:rsidR="00AF3842" w:rsidRPr="00466605" w:rsidRDefault="00017402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122,6</w:t>
            </w:r>
          </w:p>
        </w:tc>
        <w:tc>
          <w:tcPr>
            <w:tcW w:w="993" w:type="dxa"/>
          </w:tcPr>
          <w:p w:rsidR="00AF3842" w:rsidRPr="00466605" w:rsidRDefault="00017402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123,5</w:t>
            </w:r>
          </w:p>
        </w:tc>
      </w:tr>
      <w:tr w:rsidR="00AF3842" w:rsidRPr="00EA5A8F" w:rsidTr="008E06AB">
        <w:trPr>
          <w:trHeight w:val="142"/>
        </w:trPr>
        <w:tc>
          <w:tcPr>
            <w:tcW w:w="3402" w:type="dxa"/>
          </w:tcPr>
          <w:p w:rsidR="00AF3842" w:rsidRPr="00EA5A8F" w:rsidRDefault="00AF3842" w:rsidP="00EA5A8F">
            <w:pPr>
              <w:tabs>
                <w:tab w:val="left" w:pos="709"/>
                <w:tab w:val="left" w:pos="1080"/>
              </w:tabs>
              <w:rPr>
                <w:sz w:val="21"/>
                <w:szCs w:val="21"/>
              </w:rPr>
            </w:pPr>
            <w:r w:rsidRPr="00EA5A8F">
              <w:rPr>
                <w:sz w:val="21"/>
                <w:szCs w:val="21"/>
              </w:rPr>
              <w:t>Управление</w:t>
            </w:r>
          </w:p>
        </w:tc>
        <w:tc>
          <w:tcPr>
            <w:tcW w:w="1134" w:type="dxa"/>
          </w:tcPr>
          <w:p w:rsidR="00AF3842" w:rsidRPr="00466605" w:rsidRDefault="00017402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24759,5</w:t>
            </w:r>
          </w:p>
        </w:tc>
        <w:tc>
          <w:tcPr>
            <w:tcW w:w="992" w:type="dxa"/>
          </w:tcPr>
          <w:p w:rsidR="00AF3842" w:rsidRPr="00466605" w:rsidRDefault="00017402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24674,7</w:t>
            </w:r>
          </w:p>
        </w:tc>
        <w:tc>
          <w:tcPr>
            <w:tcW w:w="992" w:type="dxa"/>
          </w:tcPr>
          <w:p w:rsidR="00AF3842" w:rsidRPr="00466605" w:rsidRDefault="00017402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24674,7</w:t>
            </w:r>
          </w:p>
        </w:tc>
        <w:tc>
          <w:tcPr>
            <w:tcW w:w="993" w:type="dxa"/>
          </w:tcPr>
          <w:p w:rsidR="00AF3842" w:rsidRPr="00466605" w:rsidRDefault="00017402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24674,7</w:t>
            </w:r>
          </w:p>
        </w:tc>
        <w:tc>
          <w:tcPr>
            <w:tcW w:w="992" w:type="dxa"/>
          </w:tcPr>
          <w:p w:rsidR="00AF3842" w:rsidRPr="00466605" w:rsidRDefault="00017402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99,7</w:t>
            </w:r>
          </w:p>
        </w:tc>
        <w:tc>
          <w:tcPr>
            <w:tcW w:w="992" w:type="dxa"/>
          </w:tcPr>
          <w:p w:rsidR="00AF3842" w:rsidRPr="00466605" w:rsidRDefault="00017402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993" w:type="dxa"/>
          </w:tcPr>
          <w:p w:rsidR="00AF3842" w:rsidRPr="00466605" w:rsidRDefault="00017402" w:rsidP="00466605">
            <w:pPr>
              <w:pStyle w:val="ac"/>
              <w:tabs>
                <w:tab w:val="left" w:pos="709"/>
              </w:tabs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</w:tr>
    </w:tbl>
    <w:p w:rsidR="00AF3842" w:rsidRDefault="00AF3842" w:rsidP="00295533">
      <w:pPr>
        <w:pStyle w:val="ac"/>
        <w:tabs>
          <w:tab w:val="left" w:pos="709"/>
        </w:tabs>
        <w:ind w:firstLine="0"/>
        <w:rPr>
          <w:sz w:val="25"/>
          <w:szCs w:val="25"/>
        </w:rPr>
      </w:pPr>
      <w:r w:rsidRPr="00305C4F">
        <w:rPr>
          <w:sz w:val="25"/>
          <w:szCs w:val="25"/>
        </w:rPr>
        <w:tab/>
      </w:r>
    </w:p>
    <w:p w:rsidR="00AF3842" w:rsidRPr="006D6ABF" w:rsidRDefault="00AF3842" w:rsidP="007D4990">
      <w:pPr>
        <w:tabs>
          <w:tab w:val="left" w:pos="709"/>
          <w:tab w:val="left" w:pos="1080"/>
        </w:tabs>
        <w:rPr>
          <w:sz w:val="25"/>
          <w:szCs w:val="25"/>
        </w:rPr>
      </w:pPr>
      <w:r w:rsidRPr="006D6ABF">
        <w:rPr>
          <w:sz w:val="25"/>
          <w:szCs w:val="25"/>
        </w:rPr>
        <w:tab/>
        <w:t xml:space="preserve">Параметры, характеризующие социально-экономическое положение </w:t>
      </w:r>
      <w:proofErr w:type="spellStart"/>
      <w:r w:rsidRPr="006D6ABF">
        <w:rPr>
          <w:sz w:val="25"/>
          <w:szCs w:val="25"/>
        </w:rPr>
        <w:t>Тулунского</w:t>
      </w:r>
      <w:proofErr w:type="spellEnd"/>
      <w:r w:rsidRPr="006D6ABF">
        <w:rPr>
          <w:sz w:val="25"/>
          <w:szCs w:val="25"/>
        </w:rPr>
        <w:t xml:space="preserve"> муниципального района, имеет положительную динамику.</w:t>
      </w:r>
    </w:p>
    <w:p w:rsidR="00AF3842" w:rsidRPr="006D6ABF" w:rsidRDefault="00AF3842" w:rsidP="007D4990">
      <w:pPr>
        <w:tabs>
          <w:tab w:val="left" w:pos="709"/>
        </w:tabs>
        <w:ind w:firstLine="708"/>
        <w:rPr>
          <w:sz w:val="25"/>
          <w:szCs w:val="25"/>
        </w:rPr>
      </w:pPr>
      <w:r w:rsidRPr="006D6ABF">
        <w:rPr>
          <w:sz w:val="25"/>
          <w:szCs w:val="25"/>
        </w:rPr>
        <w:t>Анализ прогноза показывает, что наблюдается относительно сдержанная динамика по основным показателям, характеризующим уровень жизни населения.</w:t>
      </w:r>
    </w:p>
    <w:p w:rsidR="00AF3842" w:rsidRPr="0091306C" w:rsidRDefault="00AF3842" w:rsidP="007D4990">
      <w:pPr>
        <w:tabs>
          <w:tab w:val="left" w:pos="709"/>
        </w:tabs>
        <w:ind w:firstLine="708"/>
        <w:rPr>
          <w:sz w:val="25"/>
          <w:szCs w:val="25"/>
        </w:rPr>
      </w:pPr>
      <w:r w:rsidRPr="0091306C">
        <w:rPr>
          <w:sz w:val="25"/>
          <w:szCs w:val="25"/>
        </w:rPr>
        <w:t>В 201</w:t>
      </w:r>
      <w:r w:rsidR="00A61569">
        <w:rPr>
          <w:sz w:val="25"/>
          <w:szCs w:val="25"/>
        </w:rPr>
        <w:t>5</w:t>
      </w:r>
      <w:r w:rsidRPr="0091306C">
        <w:rPr>
          <w:sz w:val="25"/>
          <w:szCs w:val="25"/>
        </w:rPr>
        <w:t xml:space="preserve"> году реальные располагаемые денежные доходы населения увеличатся лишь на </w:t>
      </w:r>
      <w:r w:rsidR="00A61569">
        <w:rPr>
          <w:sz w:val="25"/>
          <w:szCs w:val="25"/>
        </w:rPr>
        <w:t>1,4</w:t>
      </w:r>
      <w:r w:rsidRPr="0091306C">
        <w:rPr>
          <w:sz w:val="25"/>
          <w:szCs w:val="25"/>
        </w:rPr>
        <w:t xml:space="preserve"> % к ожидаемой оценке 201</w:t>
      </w:r>
      <w:r w:rsidR="00A61569">
        <w:rPr>
          <w:sz w:val="25"/>
          <w:szCs w:val="25"/>
        </w:rPr>
        <w:t>4</w:t>
      </w:r>
      <w:r w:rsidRPr="0091306C">
        <w:rPr>
          <w:sz w:val="25"/>
          <w:szCs w:val="25"/>
        </w:rPr>
        <w:t xml:space="preserve"> года, в 201</w:t>
      </w:r>
      <w:r w:rsidR="00A61569">
        <w:rPr>
          <w:sz w:val="25"/>
          <w:szCs w:val="25"/>
        </w:rPr>
        <w:t>5</w:t>
      </w:r>
      <w:r w:rsidRPr="0091306C">
        <w:rPr>
          <w:sz w:val="25"/>
          <w:szCs w:val="25"/>
        </w:rPr>
        <w:t xml:space="preserve"> году – на </w:t>
      </w:r>
      <w:r w:rsidR="00A61569">
        <w:rPr>
          <w:sz w:val="25"/>
          <w:szCs w:val="25"/>
        </w:rPr>
        <w:t>4,6</w:t>
      </w:r>
      <w:r w:rsidRPr="0091306C">
        <w:rPr>
          <w:sz w:val="25"/>
          <w:szCs w:val="25"/>
        </w:rPr>
        <w:t>% к прогнозным показателям 201</w:t>
      </w:r>
      <w:r w:rsidR="00A61569">
        <w:rPr>
          <w:sz w:val="25"/>
          <w:szCs w:val="25"/>
        </w:rPr>
        <w:t>5</w:t>
      </w:r>
      <w:r w:rsidRPr="0091306C">
        <w:rPr>
          <w:sz w:val="25"/>
          <w:szCs w:val="25"/>
        </w:rPr>
        <w:t xml:space="preserve"> года, в 201</w:t>
      </w:r>
      <w:r w:rsidR="00A61569">
        <w:rPr>
          <w:sz w:val="25"/>
          <w:szCs w:val="25"/>
        </w:rPr>
        <w:t>7</w:t>
      </w:r>
      <w:r w:rsidRPr="0091306C">
        <w:rPr>
          <w:sz w:val="25"/>
          <w:szCs w:val="25"/>
        </w:rPr>
        <w:t xml:space="preserve"> году – </w:t>
      </w:r>
      <w:proofErr w:type="gramStart"/>
      <w:r w:rsidRPr="0091306C">
        <w:rPr>
          <w:sz w:val="25"/>
          <w:szCs w:val="25"/>
        </w:rPr>
        <w:t>на</w:t>
      </w:r>
      <w:proofErr w:type="gramEnd"/>
      <w:r w:rsidRPr="0091306C">
        <w:rPr>
          <w:sz w:val="25"/>
          <w:szCs w:val="25"/>
        </w:rPr>
        <w:t xml:space="preserve"> </w:t>
      </w:r>
      <w:r w:rsidR="00A61569">
        <w:rPr>
          <w:sz w:val="25"/>
          <w:szCs w:val="25"/>
        </w:rPr>
        <w:t>2</w:t>
      </w:r>
      <w:r w:rsidRPr="0091306C">
        <w:rPr>
          <w:sz w:val="25"/>
          <w:szCs w:val="25"/>
        </w:rPr>
        <w:t>,7% к прогнозным показателям 201</w:t>
      </w:r>
      <w:r w:rsidR="00A61569">
        <w:rPr>
          <w:sz w:val="25"/>
          <w:szCs w:val="25"/>
        </w:rPr>
        <w:t>6</w:t>
      </w:r>
      <w:r w:rsidRPr="0091306C">
        <w:rPr>
          <w:sz w:val="25"/>
          <w:szCs w:val="25"/>
        </w:rPr>
        <w:t xml:space="preserve"> года.</w:t>
      </w:r>
    </w:p>
    <w:p w:rsidR="00AF3842" w:rsidRPr="000E5986" w:rsidRDefault="00AF3842" w:rsidP="007D4990">
      <w:pPr>
        <w:tabs>
          <w:tab w:val="left" w:pos="709"/>
        </w:tabs>
        <w:ind w:firstLine="708"/>
        <w:rPr>
          <w:sz w:val="25"/>
          <w:szCs w:val="25"/>
        </w:rPr>
      </w:pPr>
      <w:proofErr w:type="gramStart"/>
      <w:r w:rsidRPr="000E5986">
        <w:rPr>
          <w:sz w:val="25"/>
          <w:szCs w:val="25"/>
        </w:rPr>
        <w:t>Среднемесячная начисленная заработная плата по полному кругу организаций за 201</w:t>
      </w:r>
      <w:r w:rsidR="00A61569">
        <w:rPr>
          <w:sz w:val="25"/>
          <w:szCs w:val="25"/>
        </w:rPr>
        <w:t>4</w:t>
      </w:r>
      <w:r w:rsidRPr="000E5986">
        <w:rPr>
          <w:sz w:val="25"/>
          <w:szCs w:val="25"/>
        </w:rPr>
        <w:t xml:space="preserve"> год ожидается </w:t>
      </w:r>
      <w:r w:rsidR="00A61569">
        <w:rPr>
          <w:sz w:val="25"/>
          <w:szCs w:val="25"/>
        </w:rPr>
        <w:t>26676</w:t>
      </w:r>
      <w:r w:rsidRPr="000E5986">
        <w:rPr>
          <w:sz w:val="25"/>
          <w:szCs w:val="25"/>
        </w:rPr>
        <w:t xml:space="preserve"> руб. В 201</w:t>
      </w:r>
      <w:r w:rsidR="00A61569">
        <w:rPr>
          <w:sz w:val="25"/>
          <w:szCs w:val="25"/>
        </w:rPr>
        <w:t>5</w:t>
      </w:r>
      <w:r w:rsidRPr="000E5986">
        <w:rPr>
          <w:sz w:val="25"/>
          <w:szCs w:val="25"/>
        </w:rPr>
        <w:t xml:space="preserve"> году среднемесячная заработная плата увеличится на </w:t>
      </w:r>
      <w:r w:rsidR="00A61569">
        <w:rPr>
          <w:sz w:val="25"/>
          <w:szCs w:val="25"/>
        </w:rPr>
        <w:t>1,6</w:t>
      </w:r>
      <w:r w:rsidRPr="000E5986">
        <w:rPr>
          <w:sz w:val="25"/>
          <w:szCs w:val="25"/>
        </w:rPr>
        <w:t>%, в 201</w:t>
      </w:r>
      <w:r w:rsidR="00A61569">
        <w:rPr>
          <w:sz w:val="25"/>
          <w:szCs w:val="25"/>
        </w:rPr>
        <w:t>6</w:t>
      </w:r>
      <w:r w:rsidRPr="000E5986">
        <w:rPr>
          <w:sz w:val="25"/>
          <w:szCs w:val="25"/>
        </w:rPr>
        <w:t xml:space="preserve"> году – на </w:t>
      </w:r>
      <w:r w:rsidR="00A61569">
        <w:rPr>
          <w:sz w:val="25"/>
          <w:szCs w:val="25"/>
        </w:rPr>
        <w:t>4,6</w:t>
      </w:r>
      <w:r w:rsidRPr="000E5986">
        <w:rPr>
          <w:sz w:val="25"/>
          <w:szCs w:val="25"/>
        </w:rPr>
        <w:t>%, в 201</w:t>
      </w:r>
      <w:r w:rsidR="00A61569">
        <w:rPr>
          <w:sz w:val="25"/>
          <w:szCs w:val="25"/>
        </w:rPr>
        <w:t>7</w:t>
      </w:r>
      <w:r w:rsidRPr="000E5986">
        <w:rPr>
          <w:sz w:val="25"/>
          <w:szCs w:val="25"/>
        </w:rPr>
        <w:t xml:space="preserve"> году – на </w:t>
      </w:r>
      <w:r w:rsidR="00A61569">
        <w:rPr>
          <w:sz w:val="25"/>
          <w:szCs w:val="25"/>
        </w:rPr>
        <w:t>2,7</w:t>
      </w:r>
      <w:r w:rsidRPr="000E5986">
        <w:rPr>
          <w:sz w:val="25"/>
          <w:szCs w:val="25"/>
        </w:rPr>
        <w:t>%. Также, и по отраслям социальной сферы среднемесячная начисленная заработная плата в 201</w:t>
      </w:r>
      <w:r w:rsidR="00A61569">
        <w:rPr>
          <w:sz w:val="25"/>
          <w:szCs w:val="25"/>
        </w:rPr>
        <w:t>5</w:t>
      </w:r>
      <w:r w:rsidRPr="000E5986">
        <w:rPr>
          <w:sz w:val="25"/>
          <w:szCs w:val="25"/>
        </w:rPr>
        <w:t xml:space="preserve"> году увеличится на </w:t>
      </w:r>
      <w:r w:rsidR="00A61569">
        <w:rPr>
          <w:sz w:val="25"/>
          <w:szCs w:val="25"/>
        </w:rPr>
        <w:t>6,4</w:t>
      </w:r>
      <w:r w:rsidRPr="000E5986">
        <w:rPr>
          <w:sz w:val="25"/>
          <w:szCs w:val="25"/>
        </w:rPr>
        <w:t>%, в 201</w:t>
      </w:r>
      <w:r w:rsidR="00A61569">
        <w:rPr>
          <w:sz w:val="25"/>
          <w:szCs w:val="25"/>
        </w:rPr>
        <w:t>6</w:t>
      </w:r>
      <w:r w:rsidRPr="000E5986">
        <w:rPr>
          <w:sz w:val="25"/>
          <w:szCs w:val="25"/>
        </w:rPr>
        <w:t xml:space="preserve"> году – на </w:t>
      </w:r>
      <w:r w:rsidR="00A61569">
        <w:rPr>
          <w:sz w:val="25"/>
          <w:szCs w:val="25"/>
        </w:rPr>
        <w:t>8,3</w:t>
      </w:r>
      <w:r w:rsidRPr="000E5986">
        <w:rPr>
          <w:sz w:val="25"/>
          <w:szCs w:val="25"/>
        </w:rPr>
        <w:t>%, в 201</w:t>
      </w:r>
      <w:r w:rsidR="00A61569">
        <w:rPr>
          <w:sz w:val="25"/>
          <w:szCs w:val="25"/>
        </w:rPr>
        <w:t>7</w:t>
      </w:r>
      <w:r w:rsidRPr="000E5986">
        <w:rPr>
          <w:sz w:val="25"/>
          <w:szCs w:val="25"/>
        </w:rPr>
        <w:t xml:space="preserve"> году – на </w:t>
      </w:r>
      <w:r w:rsidR="00A61569">
        <w:rPr>
          <w:sz w:val="25"/>
          <w:szCs w:val="25"/>
        </w:rPr>
        <w:t>8,6</w:t>
      </w:r>
      <w:r w:rsidRPr="000E5986">
        <w:rPr>
          <w:sz w:val="25"/>
          <w:szCs w:val="25"/>
        </w:rPr>
        <w:t>%.</w:t>
      </w:r>
      <w:proofErr w:type="gramEnd"/>
    </w:p>
    <w:p w:rsidR="00AF3842" w:rsidRPr="00146EDC" w:rsidRDefault="00AF3842" w:rsidP="007D4990">
      <w:pPr>
        <w:pStyle w:val="ac"/>
        <w:tabs>
          <w:tab w:val="left" w:pos="709"/>
        </w:tabs>
        <w:ind w:firstLine="708"/>
        <w:rPr>
          <w:sz w:val="25"/>
          <w:szCs w:val="25"/>
        </w:rPr>
      </w:pPr>
      <w:r w:rsidRPr="00146EDC">
        <w:rPr>
          <w:sz w:val="25"/>
          <w:szCs w:val="25"/>
        </w:rPr>
        <w:t>Среднесписочная численность работающих на 01.01.201</w:t>
      </w:r>
      <w:r w:rsidR="00A61569">
        <w:rPr>
          <w:sz w:val="25"/>
          <w:szCs w:val="25"/>
        </w:rPr>
        <w:t>4</w:t>
      </w:r>
      <w:r w:rsidRPr="00146EDC">
        <w:rPr>
          <w:sz w:val="25"/>
          <w:szCs w:val="25"/>
        </w:rPr>
        <w:t xml:space="preserve">г. во всех  отраслях народного хозяйства района составила </w:t>
      </w:r>
      <w:r w:rsidR="00A61569">
        <w:rPr>
          <w:sz w:val="25"/>
          <w:szCs w:val="25"/>
        </w:rPr>
        <w:t>6044</w:t>
      </w:r>
      <w:r w:rsidRPr="00146EDC">
        <w:rPr>
          <w:sz w:val="25"/>
          <w:szCs w:val="25"/>
        </w:rPr>
        <w:t xml:space="preserve"> человек, что на </w:t>
      </w:r>
      <w:r w:rsidR="00A61569">
        <w:rPr>
          <w:sz w:val="25"/>
          <w:szCs w:val="25"/>
        </w:rPr>
        <w:t>490</w:t>
      </w:r>
      <w:r w:rsidRPr="00146EDC">
        <w:rPr>
          <w:sz w:val="25"/>
          <w:szCs w:val="25"/>
        </w:rPr>
        <w:t xml:space="preserve"> человека или на </w:t>
      </w:r>
      <w:r w:rsidR="00A61569">
        <w:rPr>
          <w:sz w:val="25"/>
          <w:szCs w:val="25"/>
        </w:rPr>
        <w:t>7,5</w:t>
      </w:r>
      <w:r w:rsidRPr="00146EDC">
        <w:rPr>
          <w:sz w:val="25"/>
          <w:szCs w:val="25"/>
        </w:rPr>
        <w:t xml:space="preserve">% меньше соответствующего уровня прошлого года. </w:t>
      </w:r>
      <w:r w:rsidR="00492138">
        <w:rPr>
          <w:sz w:val="25"/>
          <w:szCs w:val="25"/>
        </w:rPr>
        <w:t>В 2014г. также ожидается снижение с</w:t>
      </w:r>
      <w:r w:rsidR="00492138" w:rsidRPr="00146EDC">
        <w:rPr>
          <w:sz w:val="25"/>
          <w:szCs w:val="25"/>
        </w:rPr>
        <w:t>реднесписочн</w:t>
      </w:r>
      <w:r w:rsidR="00492138">
        <w:rPr>
          <w:sz w:val="25"/>
          <w:szCs w:val="25"/>
        </w:rPr>
        <w:t>ой</w:t>
      </w:r>
      <w:r w:rsidR="00492138" w:rsidRPr="00146EDC">
        <w:rPr>
          <w:sz w:val="25"/>
          <w:szCs w:val="25"/>
        </w:rPr>
        <w:t xml:space="preserve"> численност</w:t>
      </w:r>
      <w:r w:rsidR="00492138">
        <w:rPr>
          <w:sz w:val="25"/>
          <w:szCs w:val="25"/>
        </w:rPr>
        <w:t>и</w:t>
      </w:r>
      <w:r w:rsidR="00492138" w:rsidRPr="00146EDC">
        <w:rPr>
          <w:sz w:val="25"/>
          <w:szCs w:val="25"/>
        </w:rPr>
        <w:t xml:space="preserve"> работающих </w:t>
      </w:r>
      <w:r w:rsidR="00492138">
        <w:rPr>
          <w:sz w:val="25"/>
          <w:szCs w:val="25"/>
        </w:rPr>
        <w:t xml:space="preserve">на 168 человек. </w:t>
      </w:r>
      <w:r w:rsidRPr="00146EDC">
        <w:rPr>
          <w:sz w:val="25"/>
          <w:szCs w:val="25"/>
        </w:rPr>
        <w:t>В 201</w:t>
      </w:r>
      <w:r w:rsidR="00A61569">
        <w:rPr>
          <w:sz w:val="25"/>
          <w:szCs w:val="25"/>
        </w:rPr>
        <w:t>5</w:t>
      </w:r>
      <w:r w:rsidRPr="00146EDC">
        <w:rPr>
          <w:sz w:val="25"/>
          <w:szCs w:val="25"/>
        </w:rPr>
        <w:t xml:space="preserve"> году ожидается увеличение численности работающих на </w:t>
      </w:r>
      <w:r w:rsidR="00A61569">
        <w:rPr>
          <w:sz w:val="25"/>
          <w:szCs w:val="25"/>
        </w:rPr>
        <w:t>197</w:t>
      </w:r>
      <w:r w:rsidRPr="00146EDC">
        <w:rPr>
          <w:sz w:val="25"/>
          <w:szCs w:val="25"/>
        </w:rPr>
        <w:t xml:space="preserve"> человек по сравнению с ожидаемой оценкой </w:t>
      </w:r>
      <w:r w:rsidRPr="00146EDC">
        <w:rPr>
          <w:sz w:val="25"/>
          <w:szCs w:val="25"/>
        </w:rPr>
        <w:lastRenderedPageBreak/>
        <w:t>201</w:t>
      </w:r>
      <w:r w:rsidR="00A61569">
        <w:rPr>
          <w:sz w:val="25"/>
          <w:szCs w:val="25"/>
        </w:rPr>
        <w:t>4</w:t>
      </w:r>
      <w:r w:rsidRPr="00146EDC">
        <w:rPr>
          <w:sz w:val="25"/>
          <w:szCs w:val="25"/>
        </w:rPr>
        <w:t xml:space="preserve"> года, в 201</w:t>
      </w:r>
      <w:r w:rsidR="00A61569">
        <w:rPr>
          <w:sz w:val="25"/>
          <w:szCs w:val="25"/>
        </w:rPr>
        <w:t>6</w:t>
      </w:r>
      <w:r w:rsidRPr="00146EDC">
        <w:rPr>
          <w:sz w:val="25"/>
          <w:szCs w:val="25"/>
        </w:rPr>
        <w:t xml:space="preserve"> году – на </w:t>
      </w:r>
      <w:r w:rsidR="00A61569">
        <w:rPr>
          <w:sz w:val="25"/>
          <w:szCs w:val="25"/>
        </w:rPr>
        <w:t>25</w:t>
      </w:r>
      <w:r w:rsidRPr="00146EDC">
        <w:rPr>
          <w:sz w:val="25"/>
          <w:szCs w:val="25"/>
        </w:rPr>
        <w:t xml:space="preserve"> человек к прогнозным показателям 201</w:t>
      </w:r>
      <w:r w:rsidR="00A61569">
        <w:rPr>
          <w:sz w:val="25"/>
          <w:szCs w:val="25"/>
        </w:rPr>
        <w:t>5</w:t>
      </w:r>
      <w:r w:rsidRPr="00146EDC">
        <w:rPr>
          <w:sz w:val="25"/>
          <w:szCs w:val="25"/>
        </w:rPr>
        <w:t xml:space="preserve"> года, в 201</w:t>
      </w:r>
      <w:r w:rsidR="00A61569">
        <w:rPr>
          <w:sz w:val="25"/>
          <w:szCs w:val="25"/>
        </w:rPr>
        <w:t>7</w:t>
      </w:r>
      <w:r w:rsidRPr="00146EDC">
        <w:rPr>
          <w:sz w:val="25"/>
          <w:szCs w:val="25"/>
        </w:rPr>
        <w:t xml:space="preserve"> году – на </w:t>
      </w:r>
      <w:r w:rsidR="00A61569">
        <w:rPr>
          <w:sz w:val="25"/>
          <w:szCs w:val="25"/>
        </w:rPr>
        <w:t>19</w:t>
      </w:r>
      <w:r w:rsidRPr="00146EDC">
        <w:rPr>
          <w:sz w:val="25"/>
          <w:szCs w:val="25"/>
        </w:rPr>
        <w:t xml:space="preserve"> человек к прогнозным показателям 201</w:t>
      </w:r>
      <w:r w:rsidR="00A61569">
        <w:rPr>
          <w:sz w:val="25"/>
          <w:szCs w:val="25"/>
        </w:rPr>
        <w:t xml:space="preserve">6 </w:t>
      </w:r>
      <w:r w:rsidRPr="00146EDC">
        <w:rPr>
          <w:sz w:val="25"/>
          <w:szCs w:val="25"/>
        </w:rPr>
        <w:t>года.</w:t>
      </w:r>
    </w:p>
    <w:p w:rsidR="001B11DE" w:rsidRPr="00D41CD5" w:rsidRDefault="001B11DE" w:rsidP="007D4990">
      <w:pPr>
        <w:tabs>
          <w:tab w:val="left" w:pos="709"/>
          <w:tab w:val="left" w:pos="851"/>
        </w:tabs>
        <w:ind w:firstLine="709"/>
        <w:rPr>
          <w:color w:val="000000"/>
          <w:sz w:val="25"/>
          <w:szCs w:val="25"/>
        </w:rPr>
      </w:pPr>
      <w:r w:rsidRPr="00D41CD5">
        <w:rPr>
          <w:color w:val="000000"/>
          <w:sz w:val="25"/>
          <w:szCs w:val="25"/>
        </w:rPr>
        <w:t>В учреждениях, финансируемых из средств местного бюджет</w:t>
      </w:r>
      <w:r w:rsidR="00492138" w:rsidRPr="00D41CD5">
        <w:rPr>
          <w:color w:val="000000"/>
          <w:sz w:val="25"/>
          <w:szCs w:val="25"/>
        </w:rPr>
        <w:t xml:space="preserve">а, заработная плата в 2013г. увеличилась </w:t>
      </w:r>
      <w:r w:rsidRPr="00D41CD5">
        <w:rPr>
          <w:color w:val="000000"/>
          <w:sz w:val="25"/>
          <w:szCs w:val="25"/>
        </w:rPr>
        <w:t>на 45,1 % и составила 18211,6 руб.</w:t>
      </w:r>
      <w:r w:rsidR="00307382" w:rsidRPr="00D41CD5">
        <w:rPr>
          <w:color w:val="000000"/>
          <w:sz w:val="25"/>
          <w:szCs w:val="25"/>
        </w:rPr>
        <w:t xml:space="preserve"> из них</w:t>
      </w:r>
      <w:r w:rsidRPr="00D41CD5">
        <w:rPr>
          <w:color w:val="000000"/>
          <w:sz w:val="25"/>
          <w:szCs w:val="25"/>
        </w:rPr>
        <w:t>:</w:t>
      </w:r>
    </w:p>
    <w:p w:rsidR="001B11DE" w:rsidRPr="00D41CD5" w:rsidRDefault="001B11DE" w:rsidP="007D4990">
      <w:pPr>
        <w:tabs>
          <w:tab w:val="left" w:pos="709"/>
          <w:tab w:val="left" w:pos="851"/>
        </w:tabs>
        <w:ind w:firstLine="709"/>
        <w:rPr>
          <w:color w:val="000000"/>
          <w:sz w:val="25"/>
          <w:szCs w:val="25"/>
        </w:rPr>
      </w:pPr>
      <w:r w:rsidRPr="00D41CD5">
        <w:rPr>
          <w:color w:val="000000"/>
          <w:sz w:val="25"/>
          <w:szCs w:val="25"/>
        </w:rPr>
        <w:t>- в учреждениях образования – 17595,6 руб.;</w:t>
      </w:r>
    </w:p>
    <w:p w:rsidR="001B11DE" w:rsidRPr="00D41CD5" w:rsidRDefault="001B11DE" w:rsidP="007D4990">
      <w:pPr>
        <w:tabs>
          <w:tab w:val="left" w:pos="709"/>
          <w:tab w:val="left" w:pos="851"/>
        </w:tabs>
        <w:ind w:firstLine="709"/>
        <w:rPr>
          <w:color w:val="000000"/>
          <w:sz w:val="25"/>
          <w:szCs w:val="25"/>
        </w:rPr>
      </w:pPr>
      <w:r w:rsidRPr="00D41CD5">
        <w:rPr>
          <w:color w:val="000000"/>
          <w:sz w:val="25"/>
          <w:szCs w:val="25"/>
        </w:rPr>
        <w:t>- в учреждениях культуры – 16453,6 руб.</w:t>
      </w:r>
    </w:p>
    <w:p w:rsidR="00AF3842" w:rsidRPr="00904AF5" w:rsidRDefault="00AF3842" w:rsidP="007D4990">
      <w:pPr>
        <w:tabs>
          <w:tab w:val="left" w:pos="709"/>
        </w:tabs>
        <w:ind w:firstLine="709"/>
        <w:rPr>
          <w:sz w:val="25"/>
          <w:szCs w:val="25"/>
        </w:rPr>
      </w:pPr>
      <w:proofErr w:type="gramStart"/>
      <w:r w:rsidRPr="00904AF5">
        <w:rPr>
          <w:sz w:val="25"/>
          <w:szCs w:val="25"/>
        </w:rPr>
        <w:t>Фонд начисленной заработной платы работников, финансируемых из средств местного бюджета, за 201</w:t>
      </w:r>
      <w:r w:rsidR="00D00657">
        <w:rPr>
          <w:sz w:val="25"/>
          <w:szCs w:val="25"/>
        </w:rPr>
        <w:t>4</w:t>
      </w:r>
      <w:r w:rsidRPr="00904AF5">
        <w:rPr>
          <w:sz w:val="25"/>
          <w:szCs w:val="25"/>
        </w:rPr>
        <w:t xml:space="preserve">г. предусматривает доведение заработной платы основного персонала до целевого уровня в соответствии с Указом Президента РФ от 7 мая 2012г. № 597 и прогнозируется с учётом плана </w:t>
      </w:r>
      <w:r w:rsidRPr="00307382">
        <w:rPr>
          <w:sz w:val="25"/>
          <w:szCs w:val="25"/>
        </w:rPr>
        <w:t xml:space="preserve">мероприятий («дорожной карты») «Изменения в отраслях социальной сферы </w:t>
      </w:r>
      <w:proofErr w:type="spellStart"/>
      <w:r w:rsidRPr="00307382">
        <w:rPr>
          <w:sz w:val="25"/>
          <w:szCs w:val="25"/>
        </w:rPr>
        <w:t>Тулунского</w:t>
      </w:r>
      <w:proofErr w:type="spellEnd"/>
      <w:r w:rsidRPr="00307382">
        <w:rPr>
          <w:sz w:val="25"/>
          <w:szCs w:val="25"/>
        </w:rPr>
        <w:t xml:space="preserve"> муниципального района, направленные на повышение эффективности образования», утверждённого распоряжением администрации </w:t>
      </w:r>
      <w:proofErr w:type="spellStart"/>
      <w:r w:rsidRPr="00307382">
        <w:rPr>
          <w:sz w:val="25"/>
          <w:szCs w:val="25"/>
        </w:rPr>
        <w:t>Тулунского</w:t>
      </w:r>
      <w:proofErr w:type="spellEnd"/>
      <w:r w:rsidRPr="00307382">
        <w:rPr>
          <w:sz w:val="25"/>
          <w:szCs w:val="25"/>
        </w:rPr>
        <w:t xml:space="preserve"> муниципального района от</w:t>
      </w:r>
      <w:proofErr w:type="gramEnd"/>
      <w:r w:rsidRPr="00307382">
        <w:rPr>
          <w:sz w:val="25"/>
          <w:szCs w:val="25"/>
        </w:rPr>
        <w:t xml:space="preserve"> 24.04.2013г. № 319-рг и плана мероприятий («дорожной карты»), направленных на повышение эффективности сферы культуры в </w:t>
      </w:r>
      <w:proofErr w:type="spellStart"/>
      <w:r w:rsidRPr="00307382">
        <w:rPr>
          <w:sz w:val="25"/>
          <w:szCs w:val="25"/>
        </w:rPr>
        <w:t>Тулунском</w:t>
      </w:r>
      <w:proofErr w:type="spellEnd"/>
      <w:r w:rsidRPr="00307382">
        <w:rPr>
          <w:sz w:val="25"/>
          <w:szCs w:val="25"/>
        </w:rPr>
        <w:t xml:space="preserve"> муниципальном районе, утверждённого распоряжением администрации </w:t>
      </w:r>
      <w:proofErr w:type="spellStart"/>
      <w:r w:rsidRPr="00307382">
        <w:rPr>
          <w:sz w:val="25"/>
          <w:szCs w:val="25"/>
        </w:rPr>
        <w:t>Тулунского</w:t>
      </w:r>
      <w:proofErr w:type="spellEnd"/>
      <w:r w:rsidRPr="00307382">
        <w:rPr>
          <w:sz w:val="25"/>
          <w:szCs w:val="25"/>
        </w:rPr>
        <w:t xml:space="preserve"> муниципального района от 03.04.2013г. № 252-рг. За 201</w:t>
      </w:r>
      <w:r w:rsidR="00D00657" w:rsidRPr="00307382">
        <w:rPr>
          <w:sz w:val="25"/>
          <w:szCs w:val="25"/>
        </w:rPr>
        <w:t>5</w:t>
      </w:r>
      <w:r w:rsidRPr="00307382">
        <w:rPr>
          <w:sz w:val="25"/>
          <w:szCs w:val="25"/>
        </w:rPr>
        <w:t>-201</w:t>
      </w:r>
      <w:r w:rsidR="00D00657" w:rsidRPr="00307382">
        <w:rPr>
          <w:sz w:val="25"/>
          <w:szCs w:val="25"/>
        </w:rPr>
        <w:t>7</w:t>
      </w:r>
      <w:r w:rsidRPr="00307382">
        <w:rPr>
          <w:sz w:val="25"/>
          <w:szCs w:val="25"/>
        </w:rPr>
        <w:t>гг. рост фонда начисленной заработной платы прогнозируется с учётом «дорожных карт»</w:t>
      </w:r>
      <w:r w:rsidR="00307382" w:rsidRPr="00307382">
        <w:rPr>
          <w:sz w:val="25"/>
          <w:szCs w:val="25"/>
        </w:rPr>
        <w:t>.</w:t>
      </w:r>
      <w:r w:rsidRPr="00904AF5">
        <w:rPr>
          <w:sz w:val="25"/>
          <w:szCs w:val="25"/>
        </w:rPr>
        <w:t xml:space="preserve"> </w:t>
      </w:r>
    </w:p>
    <w:p w:rsidR="00A61569" w:rsidRPr="00D85632" w:rsidRDefault="00A61569" w:rsidP="007D4990">
      <w:pPr>
        <w:tabs>
          <w:tab w:val="left" w:pos="709"/>
          <w:tab w:val="left" w:pos="851"/>
        </w:tabs>
        <w:ind w:firstLine="709"/>
        <w:rPr>
          <w:color w:val="000000"/>
          <w:sz w:val="25"/>
          <w:szCs w:val="25"/>
        </w:rPr>
      </w:pPr>
      <w:r w:rsidRPr="00D85632">
        <w:rPr>
          <w:color w:val="000000"/>
          <w:sz w:val="25"/>
          <w:szCs w:val="25"/>
        </w:rPr>
        <w:t>Среднемесячный денежный доход работающего населения района</w:t>
      </w:r>
      <w:r w:rsidR="00307382" w:rsidRPr="00D85632">
        <w:rPr>
          <w:color w:val="000000"/>
          <w:sz w:val="25"/>
          <w:szCs w:val="25"/>
        </w:rPr>
        <w:t xml:space="preserve"> в 2013г. составил</w:t>
      </w:r>
      <w:r w:rsidRPr="00D85632">
        <w:rPr>
          <w:color w:val="000000"/>
          <w:sz w:val="25"/>
          <w:szCs w:val="25"/>
        </w:rPr>
        <w:t xml:space="preserve"> 25304,7 руб.</w:t>
      </w:r>
      <w:r w:rsidR="00307382" w:rsidRPr="00D85632">
        <w:rPr>
          <w:color w:val="000000"/>
          <w:sz w:val="25"/>
          <w:szCs w:val="25"/>
        </w:rPr>
        <w:t>, что</w:t>
      </w:r>
      <w:r w:rsidRPr="00D85632">
        <w:rPr>
          <w:color w:val="000000"/>
          <w:sz w:val="25"/>
          <w:szCs w:val="25"/>
        </w:rPr>
        <w:t xml:space="preserve"> превы</w:t>
      </w:r>
      <w:r w:rsidR="00307382" w:rsidRPr="00D85632">
        <w:rPr>
          <w:color w:val="000000"/>
          <w:sz w:val="25"/>
          <w:szCs w:val="25"/>
        </w:rPr>
        <w:t>сило</w:t>
      </w:r>
      <w:r w:rsidRPr="00D85632">
        <w:rPr>
          <w:color w:val="000000"/>
          <w:sz w:val="25"/>
          <w:szCs w:val="25"/>
        </w:rPr>
        <w:t xml:space="preserve"> величину прожиточного минимума (7394 руб.) в 3,4 раза.</w:t>
      </w:r>
    </w:p>
    <w:p w:rsidR="00A61569" w:rsidRPr="00D85632" w:rsidRDefault="00A61569" w:rsidP="007D4990">
      <w:pPr>
        <w:tabs>
          <w:tab w:val="left" w:pos="709"/>
          <w:tab w:val="left" w:pos="851"/>
        </w:tabs>
        <w:ind w:firstLine="709"/>
        <w:rPr>
          <w:b/>
          <w:i/>
          <w:color w:val="000000"/>
          <w:sz w:val="25"/>
          <w:szCs w:val="25"/>
        </w:rPr>
      </w:pPr>
      <w:r w:rsidRPr="00D85632">
        <w:rPr>
          <w:color w:val="000000"/>
          <w:sz w:val="25"/>
          <w:szCs w:val="25"/>
        </w:rPr>
        <w:t>Уровень регистрируемой безработицы увеличился на 0,4 % по сравнению с  соответствующим уровнем прошлого года и на 01.01.2014 г. составил 5,4 %.</w:t>
      </w:r>
    </w:p>
    <w:p w:rsidR="00AF3842" w:rsidRPr="00D00657" w:rsidRDefault="00AF3842" w:rsidP="00295533">
      <w:pPr>
        <w:tabs>
          <w:tab w:val="left" w:pos="709"/>
        </w:tabs>
        <w:ind w:firstLine="709"/>
      </w:pPr>
    </w:p>
    <w:p w:rsidR="00AF3842" w:rsidRPr="00E64F96" w:rsidRDefault="00AF3842" w:rsidP="00982B74">
      <w:pPr>
        <w:ind w:firstLine="720"/>
        <w:rPr>
          <w:b/>
          <w:sz w:val="26"/>
          <w:szCs w:val="26"/>
        </w:rPr>
      </w:pPr>
      <w:r w:rsidRPr="00E64F96">
        <w:rPr>
          <w:b/>
          <w:sz w:val="26"/>
          <w:szCs w:val="26"/>
        </w:rPr>
        <w:t xml:space="preserve">                           </w:t>
      </w:r>
      <w:r w:rsidR="00DE058F">
        <w:rPr>
          <w:b/>
          <w:sz w:val="26"/>
          <w:szCs w:val="26"/>
        </w:rPr>
        <w:t>4</w:t>
      </w:r>
      <w:r w:rsidRPr="00E64F96">
        <w:rPr>
          <w:b/>
          <w:sz w:val="26"/>
          <w:szCs w:val="26"/>
        </w:rPr>
        <w:t xml:space="preserve">. Бюджет </w:t>
      </w:r>
      <w:proofErr w:type="spellStart"/>
      <w:r w:rsidRPr="00E64F96">
        <w:rPr>
          <w:b/>
          <w:sz w:val="26"/>
          <w:szCs w:val="26"/>
        </w:rPr>
        <w:t>Тулунского</w:t>
      </w:r>
      <w:proofErr w:type="spellEnd"/>
      <w:r w:rsidRPr="00E64F96">
        <w:rPr>
          <w:b/>
          <w:sz w:val="26"/>
          <w:szCs w:val="26"/>
        </w:rPr>
        <w:t xml:space="preserve"> муниципального района  </w:t>
      </w:r>
    </w:p>
    <w:p w:rsidR="00AF3842" w:rsidRDefault="00AF3842" w:rsidP="00982B74">
      <w:pPr>
        <w:ind w:firstLine="720"/>
      </w:pPr>
      <w:r>
        <w:t xml:space="preserve"> </w:t>
      </w:r>
    </w:p>
    <w:p w:rsidR="00AF3842" w:rsidRPr="00162408" w:rsidRDefault="00AF3842" w:rsidP="006162AB">
      <w:pPr>
        <w:tabs>
          <w:tab w:val="left" w:pos="709"/>
          <w:tab w:val="left" w:pos="8931"/>
        </w:tabs>
        <w:rPr>
          <w:b/>
          <w:sz w:val="25"/>
          <w:szCs w:val="25"/>
        </w:rPr>
      </w:pPr>
      <w:r w:rsidRPr="00C3255F">
        <w:rPr>
          <w:sz w:val="25"/>
          <w:szCs w:val="25"/>
        </w:rPr>
        <w:t xml:space="preserve">     </w:t>
      </w:r>
      <w:r w:rsidRPr="00C3255F">
        <w:rPr>
          <w:sz w:val="25"/>
          <w:szCs w:val="25"/>
        </w:rPr>
        <w:tab/>
      </w:r>
      <w:r>
        <w:rPr>
          <w:sz w:val="25"/>
          <w:szCs w:val="25"/>
        </w:rPr>
        <w:t xml:space="preserve">Пунктом 1 </w:t>
      </w:r>
      <w:r w:rsidRPr="00162408">
        <w:rPr>
          <w:sz w:val="25"/>
          <w:szCs w:val="25"/>
        </w:rPr>
        <w:t xml:space="preserve">проекта решения Думы предлагается утвердить основные характеристики бюджета </w:t>
      </w:r>
      <w:proofErr w:type="spellStart"/>
      <w:r w:rsidRPr="00162408">
        <w:rPr>
          <w:sz w:val="25"/>
          <w:szCs w:val="25"/>
        </w:rPr>
        <w:t>Тулунского</w:t>
      </w:r>
      <w:proofErr w:type="spellEnd"/>
      <w:r w:rsidRPr="00162408">
        <w:rPr>
          <w:sz w:val="25"/>
          <w:szCs w:val="25"/>
        </w:rPr>
        <w:t xml:space="preserve"> муниципального района на 201</w:t>
      </w:r>
      <w:r w:rsidR="00315E5D">
        <w:rPr>
          <w:sz w:val="25"/>
          <w:szCs w:val="25"/>
        </w:rPr>
        <w:t>5</w:t>
      </w:r>
      <w:r w:rsidRPr="00162408">
        <w:rPr>
          <w:sz w:val="25"/>
          <w:szCs w:val="25"/>
        </w:rPr>
        <w:t xml:space="preserve"> год:</w:t>
      </w:r>
    </w:p>
    <w:p w:rsidR="00AF3842" w:rsidRPr="00A336C8" w:rsidRDefault="00AF3842" w:rsidP="00A336C8">
      <w:pPr>
        <w:ind w:left="426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A336C8">
        <w:rPr>
          <w:sz w:val="25"/>
          <w:szCs w:val="25"/>
        </w:rPr>
        <w:t xml:space="preserve">общий объем доходов в сумме </w:t>
      </w:r>
      <w:r w:rsidR="004A0244">
        <w:rPr>
          <w:sz w:val="25"/>
          <w:szCs w:val="25"/>
        </w:rPr>
        <w:t>601807,9</w:t>
      </w:r>
      <w:r w:rsidRPr="00A336C8">
        <w:rPr>
          <w:sz w:val="25"/>
          <w:szCs w:val="25"/>
        </w:rPr>
        <w:t xml:space="preserve"> тыс. руб., в том числе безвозмездные поступления </w:t>
      </w:r>
      <w:r w:rsidR="004A0244">
        <w:rPr>
          <w:sz w:val="25"/>
          <w:szCs w:val="25"/>
        </w:rPr>
        <w:t>5018</w:t>
      </w:r>
      <w:r w:rsidR="00397ADA">
        <w:rPr>
          <w:sz w:val="25"/>
          <w:szCs w:val="25"/>
        </w:rPr>
        <w:t>1</w:t>
      </w:r>
      <w:r w:rsidR="004A0244">
        <w:rPr>
          <w:sz w:val="25"/>
          <w:szCs w:val="25"/>
        </w:rPr>
        <w:t>7,7</w:t>
      </w:r>
      <w:r w:rsidRPr="00A336C8">
        <w:rPr>
          <w:sz w:val="25"/>
          <w:szCs w:val="25"/>
        </w:rPr>
        <w:t xml:space="preserve"> тыс. руб., из них межбюджетные трансферты из областного бюджета </w:t>
      </w:r>
      <w:r w:rsidR="004A0244">
        <w:rPr>
          <w:sz w:val="25"/>
          <w:szCs w:val="25"/>
        </w:rPr>
        <w:t>474462,</w:t>
      </w:r>
      <w:r w:rsidR="00397ADA">
        <w:rPr>
          <w:sz w:val="25"/>
          <w:szCs w:val="25"/>
        </w:rPr>
        <w:t>5</w:t>
      </w:r>
      <w:r w:rsidRPr="00A336C8">
        <w:rPr>
          <w:sz w:val="25"/>
          <w:szCs w:val="25"/>
        </w:rPr>
        <w:t xml:space="preserve">тыс. руб., из бюджетов сельских поселений </w:t>
      </w:r>
      <w:r w:rsidR="004A0244">
        <w:rPr>
          <w:sz w:val="25"/>
          <w:szCs w:val="25"/>
        </w:rPr>
        <w:t>27355,2</w:t>
      </w:r>
      <w:r w:rsidRPr="00A336C8">
        <w:rPr>
          <w:sz w:val="25"/>
          <w:szCs w:val="25"/>
        </w:rPr>
        <w:t xml:space="preserve"> тыс. руб.</w:t>
      </w:r>
    </w:p>
    <w:p w:rsidR="00AF3842" w:rsidRPr="00A336C8" w:rsidRDefault="00AF3842" w:rsidP="00A336C8">
      <w:pPr>
        <w:tabs>
          <w:tab w:val="num" w:pos="900"/>
        </w:tabs>
        <w:ind w:left="426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A336C8">
        <w:rPr>
          <w:sz w:val="25"/>
          <w:szCs w:val="25"/>
        </w:rPr>
        <w:t xml:space="preserve">общий объем расходов в сумме </w:t>
      </w:r>
      <w:r w:rsidR="004A0244">
        <w:rPr>
          <w:sz w:val="25"/>
          <w:szCs w:val="25"/>
        </w:rPr>
        <w:t>611806,8</w:t>
      </w:r>
      <w:r w:rsidRPr="00A336C8">
        <w:rPr>
          <w:sz w:val="25"/>
          <w:szCs w:val="25"/>
        </w:rPr>
        <w:t xml:space="preserve"> тыс. руб.,</w:t>
      </w:r>
    </w:p>
    <w:p w:rsidR="00AF3842" w:rsidRPr="00A336C8" w:rsidRDefault="00AF3842" w:rsidP="00A336C8">
      <w:pPr>
        <w:tabs>
          <w:tab w:val="num" w:pos="900"/>
        </w:tabs>
        <w:autoSpaceDE w:val="0"/>
        <w:autoSpaceDN w:val="0"/>
        <w:adjustRightInd w:val="0"/>
        <w:rPr>
          <w:sz w:val="25"/>
          <w:szCs w:val="25"/>
        </w:rPr>
      </w:pPr>
      <w:r>
        <w:rPr>
          <w:sz w:val="25"/>
          <w:szCs w:val="25"/>
        </w:rPr>
        <w:t xml:space="preserve">       - </w:t>
      </w:r>
      <w:r w:rsidRPr="00A336C8">
        <w:rPr>
          <w:sz w:val="25"/>
          <w:szCs w:val="25"/>
        </w:rPr>
        <w:t xml:space="preserve">размер дефицита в сумме </w:t>
      </w:r>
      <w:r w:rsidR="004A0244">
        <w:rPr>
          <w:sz w:val="25"/>
          <w:szCs w:val="25"/>
        </w:rPr>
        <w:t>9998,9</w:t>
      </w:r>
      <w:r w:rsidRPr="00A336C8">
        <w:rPr>
          <w:sz w:val="25"/>
          <w:szCs w:val="25"/>
        </w:rPr>
        <w:t xml:space="preserve"> тыс. руб. или 10,0 % утвержденного общего годового объема доходов местного бюджета без учета утвержденного о</w:t>
      </w:r>
      <w:r w:rsidR="004A0244">
        <w:rPr>
          <w:sz w:val="25"/>
          <w:szCs w:val="25"/>
        </w:rPr>
        <w:t>бъема безвозмездных поступлений.</w:t>
      </w:r>
    </w:p>
    <w:p w:rsidR="00AF3842" w:rsidRPr="00B436EA" w:rsidRDefault="00AF3842" w:rsidP="00DD3B94">
      <w:pPr>
        <w:ind w:firstLine="709"/>
        <w:outlineLvl w:val="0"/>
        <w:rPr>
          <w:sz w:val="25"/>
          <w:szCs w:val="25"/>
        </w:rPr>
      </w:pPr>
      <w:r w:rsidRPr="00B436EA">
        <w:rPr>
          <w:sz w:val="25"/>
          <w:szCs w:val="25"/>
        </w:rPr>
        <w:t>Пунктом 2</w:t>
      </w:r>
      <w:r>
        <w:rPr>
          <w:b/>
          <w:sz w:val="25"/>
          <w:szCs w:val="25"/>
        </w:rPr>
        <w:t xml:space="preserve"> </w:t>
      </w:r>
      <w:r w:rsidRPr="00162408">
        <w:rPr>
          <w:sz w:val="25"/>
          <w:szCs w:val="25"/>
        </w:rPr>
        <w:t>проекта решения Думы предлагается</w:t>
      </w:r>
      <w:r w:rsidRPr="00162408">
        <w:rPr>
          <w:b/>
          <w:sz w:val="25"/>
          <w:szCs w:val="25"/>
        </w:rPr>
        <w:t xml:space="preserve"> </w:t>
      </w:r>
      <w:r w:rsidRPr="00B436EA">
        <w:rPr>
          <w:sz w:val="25"/>
          <w:szCs w:val="25"/>
        </w:rPr>
        <w:t xml:space="preserve">утвердить основные характеристики бюджета </w:t>
      </w:r>
      <w:proofErr w:type="spellStart"/>
      <w:r w:rsidRPr="00B436EA">
        <w:rPr>
          <w:sz w:val="25"/>
          <w:szCs w:val="25"/>
        </w:rPr>
        <w:t>Тулунского</w:t>
      </w:r>
      <w:proofErr w:type="spellEnd"/>
      <w:r w:rsidRPr="00B436EA">
        <w:rPr>
          <w:sz w:val="25"/>
          <w:szCs w:val="25"/>
        </w:rPr>
        <w:t xml:space="preserve"> муниципального района на плановый  период 201</w:t>
      </w:r>
      <w:r w:rsidR="004A0244">
        <w:rPr>
          <w:sz w:val="25"/>
          <w:szCs w:val="25"/>
        </w:rPr>
        <w:t xml:space="preserve">6 </w:t>
      </w:r>
      <w:r w:rsidRPr="00B436EA">
        <w:rPr>
          <w:sz w:val="25"/>
          <w:szCs w:val="25"/>
        </w:rPr>
        <w:t>и 201</w:t>
      </w:r>
      <w:r w:rsidR="004A0244">
        <w:rPr>
          <w:sz w:val="25"/>
          <w:szCs w:val="25"/>
        </w:rPr>
        <w:t>7</w:t>
      </w:r>
      <w:r w:rsidRPr="00B436EA">
        <w:rPr>
          <w:sz w:val="25"/>
          <w:szCs w:val="25"/>
        </w:rPr>
        <w:t xml:space="preserve"> годов:</w:t>
      </w:r>
    </w:p>
    <w:p w:rsidR="00AF3842" w:rsidRPr="00DD3B94" w:rsidRDefault="00AF3842" w:rsidP="00DD3B94">
      <w:pPr>
        <w:ind w:firstLine="360"/>
        <w:rPr>
          <w:sz w:val="25"/>
          <w:szCs w:val="25"/>
        </w:rPr>
      </w:pPr>
      <w:proofErr w:type="gramStart"/>
      <w:r w:rsidRPr="00DD3B94">
        <w:rPr>
          <w:sz w:val="25"/>
          <w:szCs w:val="25"/>
        </w:rPr>
        <w:t>- прогнозируемый общий объем доходов на 201</w:t>
      </w:r>
      <w:r w:rsidR="004A0244">
        <w:rPr>
          <w:sz w:val="25"/>
          <w:szCs w:val="25"/>
        </w:rPr>
        <w:t>6</w:t>
      </w:r>
      <w:r w:rsidRPr="00DD3B94">
        <w:rPr>
          <w:sz w:val="25"/>
          <w:szCs w:val="25"/>
        </w:rPr>
        <w:t xml:space="preserve"> год в сумме </w:t>
      </w:r>
      <w:r w:rsidR="004A0244">
        <w:rPr>
          <w:sz w:val="25"/>
          <w:szCs w:val="25"/>
        </w:rPr>
        <w:t>595642,9</w:t>
      </w:r>
      <w:r w:rsidRPr="00DD3B94">
        <w:rPr>
          <w:sz w:val="25"/>
          <w:szCs w:val="25"/>
        </w:rPr>
        <w:t xml:space="preserve"> тыс. руб., в том числе безвозмездные поступления </w:t>
      </w:r>
      <w:r w:rsidR="004A0244">
        <w:rPr>
          <w:sz w:val="25"/>
          <w:szCs w:val="25"/>
        </w:rPr>
        <w:t>491457,2</w:t>
      </w:r>
      <w:r w:rsidRPr="00DD3B94">
        <w:rPr>
          <w:sz w:val="25"/>
          <w:szCs w:val="25"/>
        </w:rPr>
        <w:t xml:space="preserve"> тыс. руб., из них межбюджетные трансферты из областного бюджета </w:t>
      </w:r>
      <w:r w:rsidR="004A0244">
        <w:rPr>
          <w:sz w:val="25"/>
          <w:szCs w:val="25"/>
        </w:rPr>
        <w:t>464102,0</w:t>
      </w:r>
      <w:r w:rsidRPr="00DD3B94">
        <w:rPr>
          <w:sz w:val="25"/>
          <w:szCs w:val="25"/>
        </w:rPr>
        <w:t xml:space="preserve"> тыс. руб., из бюджетов сельских поселений </w:t>
      </w:r>
      <w:r w:rsidR="004A0244">
        <w:rPr>
          <w:sz w:val="25"/>
          <w:szCs w:val="25"/>
        </w:rPr>
        <w:t>27355,2</w:t>
      </w:r>
      <w:r w:rsidRPr="00DD3B94">
        <w:rPr>
          <w:sz w:val="25"/>
          <w:szCs w:val="25"/>
        </w:rPr>
        <w:t xml:space="preserve"> тыс. руб., на</w:t>
      </w:r>
      <w:r>
        <w:rPr>
          <w:sz w:val="25"/>
          <w:szCs w:val="25"/>
        </w:rPr>
        <w:t xml:space="preserve"> 201</w:t>
      </w:r>
      <w:r w:rsidR="004A0244">
        <w:rPr>
          <w:sz w:val="25"/>
          <w:szCs w:val="25"/>
        </w:rPr>
        <w:t>7</w:t>
      </w:r>
      <w:r>
        <w:rPr>
          <w:sz w:val="25"/>
          <w:szCs w:val="25"/>
        </w:rPr>
        <w:t xml:space="preserve"> год в сумме </w:t>
      </w:r>
      <w:r w:rsidR="004A0244">
        <w:rPr>
          <w:sz w:val="25"/>
          <w:szCs w:val="25"/>
        </w:rPr>
        <w:t>593550,5</w:t>
      </w:r>
      <w:r w:rsidRPr="00DD3B94">
        <w:rPr>
          <w:sz w:val="25"/>
          <w:szCs w:val="25"/>
        </w:rPr>
        <w:t xml:space="preserve"> тыс. руб., в том числе безвозмездные поступления </w:t>
      </w:r>
      <w:r w:rsidR="004A0244">
        <w:rPr>
          <w:sz w:val="25"/>
          <w:szCs w:val="25"/>
        </w:rPr>
        <w:t>486836,8</w:t>
      </w:r>
      <w:r w:rsidRPr="00DD3B94">
        <w:rPr>
          <w:sz w:val="25"/>
          <w:szCs w:val="25"/>
        </w:rPr>
        <w:t xml:space="preserve"> тыс. руб., из них межбюджетные трансферты из областного бюджета</w:t>
      </w:r>
      <w:proofErr w:type="gramEnd"/>
      <w:r w:rsidRPr="00DD3B94">
        <w:rPr>
          <w:sz w:val="25"/>
          <w:szCs w:val="25"/>
        </w:rPr>
        <w:t xml:space="preserve"> </w:t>
      </w:r>
      <w:r w:rsidR="004A0244">
        <w:rPr>
          <w:sz w:val="25"/>
          <w:szCs w:val="25"/>
        </w:rPr>
        <w:t>459481,6</w:t>
      </w:r>
      <w:r w:rsidRPr="00DD3B94">
        <w:rPr>
          <w:sz w:val="25"/>
          <w:szCs w:val="25"/>
        </w:rPr>
        <w:t xml:space="preserve"> тыс. руб., из бюджетов сельских поселений </w:t>
      </w:r>
      <w:r w:rsidR="004A0244">
        <w:rPr>
          <w:sz w:val="25"/>
          <w:szCs w:val="25"/>
        </w:rPr>
        <w:t>27355,2</w:t>
      </w:r>
      <w:r w:rsidRPr="00DD3B94">
        <w:rPr>
          <w:sz w:val="25"/>
          <w:szCs w:val="25"/>
        </w:rPr>
        <w:t xml:space="preserve"> тыс. руб.</w:t>
      </w:r>
    </w:p>
    <w:p w:rsidR="00AF3842" w:rsidRPr="00DD3B94" w:rsidRDefault="00AF3842" w:rsidP="00DD3B94">
      <w:pPr>
        <w:ind w:firstLine="360"/>
        <w:rPr>
          <w:sz w:val="25"/>
          <w:szCs w:val="25"/>
        </w:rPr>
      </w:pPr>
      <w:r w:rsidRPr="00DD3B94">
        <w:rPr>
          <w:sz w:val="25"/>
          <w:szCs w:val="25"/>
        </w:rPr>
        <w:t>- общий объем расходов на 201</w:t>
      </w:r>
      <w:r w:rsidR="004A0244">
        <w:rPr>
          <w:sz w:val="25"/>
          <w:szCs w:val="25"/>
        </w:rPr>
        <w:t>6</w:t>
      </w:r>
      <w:r w:rsidRPr="00DD3B94">
        <w:rPr>
          <w:sz w:val="25"/>
          <w:szCs w:val="25"/>
        </w:rPr>
        <w:t xml:space="preserve"> год в сумме </w:t>
      </w:r>
      <w:r w:rsidR="004A0244">
        <w:rPr>
          <w:sz w:val="25"/>
          <w:szCs w:val="25"/>
        </w:rPr>
        <w:t>606060,9</w:t>
      </w:r>
      <w:r w:rsidRPr="00DD3B94">
        <w:rPr>
          <w:sz w:val="25"/>
          <w:szCs w:val="25"/>
        </w:rPr>
        <w:t xml:space="preserve"> тыс. руб., в том числе условно утвержденные расходы в сумме </w:t>
      </w:r>
      <w:r w:rsidR="004A0244">
        <w:rPr>
          <w:sz w:val="25"/>
          <w:szCs w:val="25"/>
        </w:rPr>
        <w:t>3950,0</w:t>
      </w:r>
      <w:r w:rsidRPr="00DD3B94">
        <w:rPr>
          <w:sz w:val="25"/>
          <w:szCs w:val="25"/>
        </w:rPr>
        <w:t xml:space="preserve"> тыс. руб., на 201</w:t>
      </w:r>
      <w:r w:rsidR="004A0244">
        <w:rPr>
          <w:sz w:val="25"/>
          <w:szCs w:val="25"/>
        </w:rPr>
        <w:t>7</w:t>
      </w:r>
      <w:r w:rsidRPr="00DD3B94">
        <w:rPr>
          <w:sz w:val="25"/>
          <w:szCs w:val="25"/>
        </w:rPr>
        <w:t xml:space="preserve"> год в сумме </w:t>
      </w:r>
      <w:r w:rsidR="004A0244">
        <w:rPr>
          <w:sz w:val="25"/>
          <w:szCs w:val="25"/>
        </w:rPr>
        <w:t>604221,5</w:t>
      </w:r>
      <w:r w:rsidRPr="00DD3B94">
        <w:rPr>
          <w:sz w:val="25"/>
          <w:szCs w:val="25"/>
        </w:rPr>
        <w:t xml:space="preserve"> тыс. руб., в том числе условно утвержденные расходы в сумме </w:t>
      </w:r>
      <w:r w:rsidR="004A0244">
        <w:rPr>
          <w:sz w:val="25"/>
          <w:szCs w:val="25"/>
        </w:rPr>
        <w:t>8000,0</w:t>
      </w:r>
      <w:r w:rsidRPr="00DD3B94">
        <w:rPr>
          <w:sz w:val="25"/>
          <w:szCs w:val="25"/>
        </w:rPr>
        <w:t xml:space="preserve"> тыс. руб.</w:t>
      </w:r>
    </w:p>
    <w:p w:rsidR="00AF3842" w:rsidRPr="00DD3B94" w:rsidRDefault="00AF3842" w:rsidP="00DD3B94">
      <w:pPr>
        <w:autoSpaceDE w:val="0"/>
        <w:autoSpaceDN w:val="0"/>
        <w:adjustRightInd w:val="0"/>
        <w:ind w:firstLine="360"/>
        <w:rPr>
          <w:sz w:val="25"/>
          <w:szCs w:val="25"/>
        </w:rPr>
      </w:pPr>
      <w:r w:rsidRPr="00DD3B94">
        <w:rPr>
          <w:sz w:val="25"/>
          <w:szCs w:val="25"/>
        </w:rPr>
        <w:t>- размер дефицита на 201</w:t>
      </w:r>
      <w:r w:rsidR="004A0244">
        <w:rPr>
          <w:sz w:val="25"/>
          <w:szCs w:val="25"/>
        </w:rPr>
        <w:t>6</w:t>
      </w:r>
      <w:r w:rsidRPr="00DD3B94">
        <w:rPr>
          <w:sz w:val="25"/>
          <w:szCs w:val="25"/>
        </w:rPr>
        <w:t xml:space="preserve"> год в сумме </w:t>
      </w:r>
      <w:r w:rsidR="004A0244">
        <w:rPr>
          <w:sz w:val="25"/>
          <w:szCs w:val="25"/>
        </w:rPr>
        <w:t>10418,0</w:t>
      </w:r>
      <w:r w:rsidRPr="00DD3B94">
        <w:rPr>
          <w:sz w:val="25"/>
          <w:szCs w:val="25"/>
        </w:rPr>
        <w:t xml:space="preserve"> тыс. руб. или 10,0 % утвержденного общего годового объема доходов местного бюджета без учета утвержденного объема безвозмездных поступлений, на 201</w:t>
      </w:r>
      <w:r w:rsidR="004A0244">
        <w:rPr>
          <w:sz w:val="25"/>
          <w:szCs w:val="25"/>
        </w:rPr>
        <w:t xml:space="preserve">7 </w:t>
      </w:r>
      <w:r w:rsidRPr="00DD3B94">
        <w:rPr>
          <w:sz w:val="25"/>
          <w:szCs w:val="25"/>
        </w:rPr>
        <w:t xml:space="preserve">год  в  сумме </w:t>
      </w:r>
      <w:r w:rsidR="004A0244">
        <w:rPr>
          <w:sz w:val="25"/>
          <w:szCs w:val="25"/>
        </w:rPr>
        <w:t>10671,0</w:t>
      </w:r>
      <w:r w:rsidRPr="00DD3B94">
        <w:rPr>
          <w:sz w:val="25"/>
          <w:szCs w:val="25"/>
        </w:rPr>
        <w:t xml:space="preserve"> тыс. руб. или 10,0 % утвержденного общего годового объема доходов местного бюджета без учета утвержденного объема безвозмездных поступлений.</w:t>
      </w:r>
    </w:p>
    <w:p w:rsidR="00AF3842" w:rsidRPr="008F578D" w:rsidRDefault="00AF3842" w:rsidP="008E59C3">
      <w:pPr>
        <w:pStyle w:val="ac"/>
        <w:ind w:firstLine="0"/>
        <w:rPr>
          <w:sz w:val="25"/>
          <w:szCs w:val="25"/>
        </w:rPr>
      </w:pPr>
      <w:r w:rsidRPr="001B5C04">
        <w:rPr>
          <w:sz w:val="25"/>
          <w:szCs w:val="25"/>
        </w:rPr>
        <w:lastRenderedPageBreak/>
        <w:t xml:space="preserve">    </w:t>
      </w:r>
      <w:r w:rsidRPr="001B5C04">
        <w:rPr>
          <w:sz w:val="25"/>
          <w:szCs w:val="25"/>
        </w:rPr>
        <w:tab/>
        <w:t>Основные характеристики прогноза доходов, расходов, дефицита районного бюджета на 201</w:t>
      </w:r>
      <w:r w:rsidR="00E74050">
        <w:rPr>
          <w:sz w:val="25"/>
          <w:szCs w:val="25"/>
        </w:rPr>
        <w:t>5</w:t>
      </w:r>
      <w:r w:rsidRPr="001B5C04">
        <w:rPr>
          <w:sz w:val="25"/>
          <w:szCs w:val="25"/>
        </w:rPr>
        <w:t xml:space="preserve"> год на плановый период 201</w:t>
      </w:r>
      <w:r w:rsidR="00E74050">
        <w:rPr>
          <w:sz w:val="25"/>
          <w:szCs w:val="25"/>
        </w:rPr>
        <w:t xml:space="preserve">6 </w:t>
      </w:r>
      <w:r w:rsidRPr="001B5C04">
        <w:rPr>
          <w:sz w:val="25"/>
          <w:szCs w:val="25"/>
        </w:rPr>
        <w:t>и 201</w:t>
      </w:r>
      <w:r w:rsidR="00E74050">
        <w:rPr>
          <w:sz w:val="25"/>
          <w:szCs w:val="25"/>
        </w:rPr>
        <w:t>7</w:t>
      </w:r>
      <w:r w:rsidRPr="001B5C04">
        <w:rPr>
          <w:sz w:val="25"/>
          <w:szCs w:val="25"/>
        </w:rPr>
        <w:t xml:space="preserve"> годов и исполнения в 201</w:t>
      </w:r>
      <w:r w:rsidR="00E74050">
        <w:rPr>
          <w:sz w:val="25"/>
          <w:szCs w:val="25"/>
        </w:rPr>
        <w:t>4</w:t>
      </w:r>
      <w:r w:rsidRPr="001B5C04">
        <w:rPr>
          <w:sz w:val="25"/>
          <w:szCs w:val="25"/>
        </w:rPr>
        <w:t xml:space="preserve"> году представлены в таблице №</w:t>
      </w:r>
      <w:r>
        <w:rPr>
          <w:sz w:val="25"/>
          <w:szCs w:val="25"/>
        </w:rPr>
        <w:t>2</w:t>
      </w:r>
      <w:r w:rsidRPr="001B5C04">
        <w:rPr>
          <w:sz w:val="25"/>
          <w:szCs w:val="25"/>
        </w:rPr>
        <w:t>:</w:t>
      </w:r>
    </w:p>
    <w:p w:rsidR="00AF3842" w:rsidRPr="008E59C3" w:rsidRDefault="00AF3842" w:rsidP="0009338B">
      <w:pPr>
        <w:tabs>
          <w:tab w:val="left" w:pos="4740"/>
        </w:tabs>
        <w:ind w:firstLine="720"/>
        <w:rPr>
          <w:sz w:val="25"/>
          <w:szCs w:val="25"/>
        </w:rPr>
      </w:pPr>
      <w:r w:rsidRPr="0004553F">
        <w:rPr>
          <w:b/>
        </w:rPr>
        <w:tab/>
      </w:r>
      <w:r>
        <w:rPr>
          <w:b/>
        </w:rPr>
        <w:t xml:space="preserve">                   </w:t>
      </w:r>
      <w:r w:rsidR="00E74050">
        <w:rPr>
          <w:b/>
        </w:rPr>
        <w:t xml:space="preserve">           </w:t>
      </w:r>
      <w:r>
        <w:rPr>
          <w:b/>
        </w:rPr>
        <w:t xml:space="preserve"> </w:t>
      </w:r>
      <w:r w:rsidRPr="008E59C3">
        <w:rPr>
          <w:sz w:val="25"/>
          <w:szCs w:val="25"/>
        </w:rPr>
        <w:t>т</w:t>
      </w:r>
      <w:r>
        <w:rPr>
          <w:sz w:val="25"/>
          <w:szCs w:val="25"/>
        </w:rPr>
        <w:t>аблица №2</w:t>
      </w:r>
      <w:r w:rsidRPr="008E59C3">
        <w:rPr>
          <w:sz w:val="25"/>
          <w:szCs w:val="25"/>
        </w:rPr>
        <w:t xml:space="preserve">  </w:t>
      </w:r>
      <w:r>
        <w:rPr>
          <w:sz w:val="25"/>
          <w:szCs w:val="25"/>
        </w:rPr>
        <w:t>(</w:t>
      </w:r>
      <w:r w:rsidRPr="008E59C3">
        <w:rPr>
          <w:sz w:val="25"/>
          <w:szCs w:val="25"/>
        </w:rPr>
        <w:t>тыс</w:t>
      </w:r>
      <w:proofErr w:type="gramStart"/>
      <w:r w:rsidRPr="008E59C3">
        <w:rPr>
          <w:sz w:val="25"/>
          <w:szCs w:val="25"/>
        </w:rPr>
        <w:t>.р</w:t>
      </w:r>
      <w:proofErr w:type="gramEnd"/>
      <w:r w:rsidRPr="008E59C3">
        <w:rPr>
          <w:sz w:val="25"/>
          <w:szCs w:val="25"/>
        </w:rPr>
        <w:t>уб.</w:t>
      </w:r>
      <w:r>
        <w:rPr>
          <w:sz w:val="25"/>
          <w:szCs w:val="25"/>
        </w:rPr>
        <w:t>)</w:t>
      </w:r>
    </w:p>
    <w:tbl>
      <w:tblPr>
        <w:tblW w:w="10988" w:type="dxa"/>
        <w:tblInd w:w="-459" w:type="dxa"/>
        <w:tblLook w:val="0000"/>
      </w:tblPr>
      <w:tblGrid>
        <w:gridCol w:w="2678"/>
        <w:gridCol w:w="966"/>
        <w:gridCol w:w="992"/>
        <w:gridCol w:w="842"/>
        <w:gridCol w:w="1001"/>
        <w:gridCol w:w="842"/>
        <w:gridCol w:w="1001"/>
        <w:gridCol w:w="842"/>
        <w:gridCol w:w="1001"/>
        <w:gridCol w:w="823"/>
      </w:tblGrid>
      <w:tr w:rsidR="00AF3842" w:rsidTr="009D46AB">
        <w:trPr>
          <w:trHeight w:val="990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842" w:rsidRPr="00E132EA" w:rsidRDefault="00AF3842" w:rsidP="00E132EA">
            <w:pPr>
              <w:jc w:val="center"/>
              <w:rPr>
                <w:b/>
              </w:rPr>
            </w:pPr>
            <w:r w:rsidRPr="00E132EA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3842" w:rsidRPr="00E132EA" w:rsidRDefault="00AF3842" w:rsidP="00E74050">
            <w:pPr>
              <w:jc w:val="center"/>
              <w:rPr>
                <w:b/>
              </w:rPr>
            </w:pPr>
            <w:r w:rsidRPr="00E132EA">
              <w:rPr>
                <w:b/>
                <w:sz w:val="22"/>
                <w:szCs w:val="22"/>
              </w:rPr>
              <w:t>201</w:t>
            </w:r>
            <w:r w:rsidR="00E74050">
              <w:rPr>
                <w:b/>
                <w:sz w:val="22"/>
                <w:szCs w:val="22"/>
              </w:rPr>
              <w:t>3</w:t>
            </w:r>
            <w:r w:rsidRPr="00E132EA">
              <w:rPr>
                <w:b/>
                <w:sz w:val="22"/>
                <w:szCs w:val="22"/>
              </w:rPr>
              <w:t>г., факт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3842" w:rsidRPr="00E132EA" w:rsidRDefault="00AF3842" w:rsidP="00E74050">
            <w:pPr>
              <w:jc w:val="center"/>
              <w:rPr>
                <w:b/>
              </w:rPr>
            </w:pPr>
            <w:r w:rsidRPr="00E132EA">
              <w:rPr>
                <w:b/>
                <w:sz w:val="22"/>
                <w:szCs w:val="22"/>
              </w:rPr>
              <w:t>201</w:t>
            </w:r>
            <w:r w:rsidR="00E74050">
              <w:rPr>
                <w:b/>
                <w:sz w:val="22"/>
                <w:szCs w:val="22"/>
              </w:rPr>
              <w:t>4</w:t>
            </w:r>
            <w:r w:rsidRPr="00E132EA">
              <w:rPr>
                <w:b/>
                <w:sz w:val="22"/>
                <w:szCs w:val="22"/>
              </w:rPr>
              <w:t>г., оценка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3842" w:rsidRDefault="00AF3842" w:rsidP="00E132EA">
            <w:pPr>
              <w:jc w:val="center"/>
              <w:rPr>
                <w:b/>
              </w:rPr>
            </w:pPr>
            <w:r w:rsidRPr="00E132EA">
              <w:rPr>
                <w:b/>
                <w:sz w:val="22"/>
                <w:szCs w:val="22"/>
              </w:rPr>
              <w:t>темп роста</w:t>
            </w:r>
            <w:r>
              <w:rPr>
                <w:b/>
                <w:sz w:val="22"/>
                <w:szCs w:val="22"/>
              </w:rPr>
              <w:t>,</w:t>
            </w:r>
          </w:p>
          <w:p w:rsidR="00AF3842" w:rsidRPr="00E132EA" w:rsidRDefault="00AF3842" w:rsidP="00E132EA">
            <w:pPr>
              <w:jc w:val="center"/>
              <w:rPr>
                <w:b/>
              </w:rPr>
            </w:pPr>
            <w:r w:rsidRPr="00E132EA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3842" w:rsidRPr="00E132EA" w:rsidRDefault="00AF3842" w:rsidP="00E74050">
            <w:pPr>
              <w:jc w:val="center"/>
              <w:rPr>
                <w:b/>
              </w:rPr>
            </w:pPr>
            <w:r w:rsidRPr="00E132EA">
              <w:rPr>
                <w:b/>
                <w:sz w:val="22"/>
                <w:szCs w:val="22"/>
              </w:rPr>
              <w:t>201</w:t>
            </w:r>
            <w:r w:rsidR="00E74050">
              <w:rPr>
                <w:b/>
                <w:sz w:val="22"/>
                <w:szCs w:val="22"/>
              </w:rPr>
              <w:t>5</w:t>
            </w:r>
            <w:r w:rsidRPr="00E132EA">
              <w:rPr>
                <w:b/>
                <w:sz w:val="22"/>
                <w:szCs w:val="22"/>
              </w:rPr>
              <w:t>г., прогноз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3842" w:rsidRDefault="00AF3842" w:rsidP="00E132EA">
            <w:pPr>
              <w:jc w:val="center"/>
              <w:rPr>
                <w:b/>
              </w:rPr>
            </w:pPr>
            <w:r w:rsidRPr="00E132EA">
              <w:rPr>
                <w:b/>
                <w:sz w:val="22"/>
                <w:szCs w:val="22"/>
              </w:rPr>
              <w:t>темп роста</w:t>
            </w:r>
            <w:r>
              <w:rPr>
                <w:b/>
                <w:sz w:val="22"/>
                <w:szCs w:val="22"/>
              </w:rPr>
              <w:t>,</w:t>
            </w:r>
          </w:p>
          <w:p w:rsidR="00AF3842" w:rsidRPr="00E132EA" w:rsidRDefault="00AF3842" w:rsidP="00E132EA">
            <w:pPr>
              <w:jc w:val="center"/>
              <w:rPr>
                <w:b/>
              </w:rPr>
            </w:pPr>
            <w:r w:rsidRPr="00E132EA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3842" w:rsidRPr="00E132EA" w:rsidRDefault="00AF3842" w:rsidP="00E74050">
            <w:pPr>
              <w:jc w:val="center"/>
              <w:rPr>
                <w:b/>
              </w:rPr>
            </w:pPr>
            <w:r w:rsidRPr="00E132EA">
              <w:rPr>
                <w:b/>
                <w:sz w:val="22"/>
                <w:szCs w:val="22"/>
              </w:rPr>
              <w:t>201</w:t>
            </w:r>
            <w:r w:rsidR="00E74050">
              <w:rPr>
                <w:b/>
                <w:sz w:val="22"/>
                <w:szCs w:val="22"/>
              </w:rPr>
              <w:t>6</w:t>
            </w:r>
            <w:r w:rsidRPr="00E132EA">
              <w:rPr>
                <w:b/>
                <w:sz w:val="22"/>
                <w:szCs w:val="22"/>
              </w:rPr>
              <w:t>г., прогноз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3842" w:rsidRDefault="00AF3842" w:rsidP="00E132EA">
            <w:pPr>
              <w:jc w:val="center"/>
              <w:rPr>
                <w:b/>
              </w:rPr>
            </w:pPr>
            <w:r w:rsidRPr="00E132EA">
              <w:rPr>
                <w:b/>
                <w:sz w:val="22"/>
                <w:szCs w:val="22"/>
              </w:rPr>
              <w:t>темп роста</w:t>
            </w:r>
            <w:r>
              <w:rPr>
                <w:b/>
                <w:sz w:val="22"/>
                <w:szCs w:val="22"/>
              </w:rPr>
              <w:t>,</w:t>
            </w:r>
          </w:p>
          <w:p w:rsidR="00AF3842" w:rsidRPr="00E132EA" w:rsidRDefault="00AF3842" w:rsidP="00E132EA">
            <w:pPr>
              <w:jc w:val="center"/>
              <w:rPr>
                <w:b/>
              </w:rPr>
            </w:pPr>
            <w:r w:rsidRPr="00E132EA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3842" w:rsidRPr="00E132EA" w:rsidRDefault="00AF3842" w:rsidP="00E74050">
            <w:pPr>
              <w:jc w:val="center"/>
              <w:rPr>
                <w:b/>
              </w:rPr>
            </w:pPr>
            <w:r w:rsidRPr="00E132EA">
              <w:rPr>
                <w:b/>
                <w:sz w:val="22"/>
                <w:szCs w:val="22"/>
              </w:rPr>
              <w:t>201</w:t>
            </w:r>
            <w:r w:rsidR="00E74050">
              <w:rPr>
                <w:b/>
                <w:sz w:val="22"/>
                <w:szCs w:val="22"/>
              </w:rPr>
              <w:t>7</w:t>
            </w:r>
            <w:r w:rsidRPr="00E132EA">
              <w:rPr>
                <w:b/>
                <w:sz w:val="22"/>
                <w:szCs w:val="22"/>
              </w:rPr>
              <w:t>г., прогноз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3842" w:rsidRPr="00E132EA" w:rsidRDefault="00AF3842" w:rsidP="00E132EA">
            <w:pPr>
              <w:jc w:val="center"/>
              <w:rPr>
                <w:b/>
              </w:rPr>
            </w:pPr>
            <w:r w:rsidRPr="00E132EA">
              <w:rPr>
                <w:b/>
                <w:sz w:val="22"/>
                <w:szCs w:val="22"/>
              </w:rPr>
              <w:t>темп роста</w:t>
            </w:r>
            <w:r>
              <w:rPr>
                <w:b/>
                <w:sz w:val="22"/>
                <w:szCs w:val="22"/>
              </w:rPr>
              <w:t>,</w:t>
            </w:r>
            <w:r w:rsidRPr="00E132EA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AF3842" w:rsidTr="009D46AB">
        <w:trPr>
          <w:trHeight w:val="503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842" w:rsidRPr="00E132EA" w:rsidRDefault="00AF3842" w:rsidP="00F15E9A">
            <w:pPr>
              <w:rPr>
                <w:sz w:val="20"/>
                <w:szCs w:val="20"/>
              </w:rPr>
            </w:pPr>
            <w:r w:rsidRPr="00E132EA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842" w:rsidRPr="00E132EA" w:rsidRDefault="00E74050" w:rsidP="00F15E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131757,9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842" w:rsidRPr="00E132EA" w:rsidRDefault="00E74050" w:rsidP="00F15E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117848,6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842" w:rsidRPr="00E132EA" w:rsidRDefault="00E74050" w:rsidP="00F15E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842" w:rsidRPr="00E132EA" w:rsidRDefault="006026A2" w:rsidP="00F15E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99990,2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842" w:rsidRPr="00E132EA" w:rsidRDefault="006026A2" w:rsidP="00F15E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842" w:rsidRPr="00E132EA" w:rsidRDefault="006026A2" w:rsidP="00F15E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104185,7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842" w:rsidRPr="00E132EA" w:rsidRDefault="00E74050" w:rsidP="006026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</w:t>
            </w:r>
            <w:r w:rsidR="006026A2">
              <w:rPr>
                <w:sz w:val="20"/>
                <w:szCs w:val="20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842" w:rsidRPr="00E132EA" w:rsidRDefault="006026A2" w:rsidP="00F15E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106713,7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842" w:rsidRPr="00E132EA" w:rsidRDefault="00E74050" w:rsidP="006026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</w:t>
            </w:r>
            <w:r w:rsidR="006026A2">
              <w:rPr>
                <w:sz w:val="20"/>
                <w:szCs w:val="20"/>
              </w:rPr>
              <w:t>4</w:t>
            </w:r>
          </w:p>
        </w:tc>
      </w:tr>
      <w:tr w:rsidR="00AF3842" w:rsidTr="009D46AB">
        <w:trPr>
          <w:trHeight w:val="418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842" w:rsidRPr="00E132EA" w:rsidRDefault="00AF3842" w:rsidP="00F15E9A">
            <w:pPr>
              <w:rPr>
                <w:sz w:val="20"/>
                <w:szCs w:val="20"/>
              </w:rPr>
            </w:pPr>
            <w:r w:rsidRPr="00E132EA">
              <w:rPr>
                <w:sz w:val="20"/>
                <w:szCs w:val="20"/>
              </w:rPr>
              <w:t>Безвозмездные поступления, из них: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842" w:rsidRPr="00E132EA" w:rsidRDefault="00E74050" w:rsidP="00F15E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488876,8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842" w:rsidRPr="00E132EA" w:rsidRDefault="00E74050" w:rsidP="00F15E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498909,4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842" w:rsidRPr="00E132EA" w:rsidRDefault="00E74050" w:rsidP="00F15E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842" w:rsidRPr="00E132EA" w:rsidRDefault="006026A2" w:rsidP="006813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501817,7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842" w:rsidRPr="00E132EA" w:rsidRDefault="006026A2" w:rsidP="006813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842" w:rsidRPr="00E132EA" w:rsidRDefault="006026A2" w:rsidP="006813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491457,2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842" w:rsidRPr="00E132EA" w:rsidRDefault="006026A2" w:rsidP="00F15E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842" w:rsidRPr="00E132EA" w:rsidRDefault="006026A2" w:rsidP="006813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486836,8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842" w:rsidRPr="00E132EA" w:rsidRDefault="006026A2" w:rsidP="00F15E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</w:t>
            </w:r>
          </w:p>
        </w:tc>
      </w:tr>
      <w:tr w:rsidR="00AF3842" w:rsidTr="009D46AB">
        <w:trPr>
          <w:trHeight w:val="134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842" w:rsidRPr="00E132EA" w:rsidRDefault="00AF3842" w:rsidP="00F15E9A">
            <w:pPr>
              <w:rPr>
                <w:sz w:val="20"/>
                <w:szCs w:val="20"/>
              </w:rPr>
            </w:pPr>
            <w:r w:rsidRPr="00E132EA">
              <w:rPr>
                <w:sz w:val="20"/>
                <w:szCs w:val="20"/>
              </w:rPr>
              <w:t>Дотации, в том числе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842" w:rsidRPr="00E132EA" w:rsidRDefault="00E74050" w:rsidP="00F15E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842" w:rsidRPr="00E132EA" w:rsidRDefault="00E74050" w:rsidP="00F15E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49865,7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842" w:rsidRPr="00E132EA" w:rsidRDefault="00E74050" w:rsidP="00F15E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842" w:rsidRPr="00E132EA" w:rsidRDefault="006026A2" w:rsidP="00F15E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51039,6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842" w:rsidRPr="00E132EA" w:rsidRDefault="006026A2" w:rsidP="00F15E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842" w:rsidRPr="00E132EA" w:rsidRDefault="006026A2" w:rsidP="00F15E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42791,1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842" w:rsidRPr="00E132EA" w:rsidRDefault="006026A2" w:rsidP="00F15E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842" w:rsidRPr="00E132EA" w:rsidRDefault="006026A2" w:rsidP="00F15E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42598,0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842" w:rsidRPr="00E132EA" w:rsidRDefault="006026A2" w:rsidP="00F15E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</w:tr>
      <w:tr w:rsidR="00AF3842" w:rsidTr="009D46AB">
        <w:trPr>
          <w:trHeight w:val="477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842" w:rsidRPr="00E132EA" w:rsidRDefault="00AF3842" w:rsidP="00F15E9A">
            <w:pPr>
              <w:rPr>
                <w:sz w:val="20"/>
                <w:szCs w:val="20"/>
              </w:rPr>
            </w:pPr>
            <w:r w:rsidRPr="00E132EA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842" w:rsidRPr="00E132EA" w:rsidRDefault="006026A2" w:rsidP="00F15E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842" w:rsidRPr="00E132EA" w:rsidRDefault="006026A2" w:rsidP="00F15E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842" w:rsidRPr="00E132EA" w:rsidRDefault="006026A2" w:rsidP="00F15E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842" w:rsidRPr="00E132EA" w:rsidRDefault="006026A2" w:rsidP="00F15E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50867,2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842" w:rsidRPr="00E132EA" w:rsidRDefault="00486C5D" w:rsidP="00F15E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842" w:rsidRPr="00E132EA" w:rsidRDefault="00486C5D" w:rsidP="00F15E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42791,1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842" w:rsidRPr="00E132EA" w:rsidRDefault="00486C5D" w:rsidP="00F15E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842" w:rsidRPr="00E132EA" w:rsidRDefault="00486C5D" w:rsidP="00F15E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42598,0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842" w:rsidRPr="00E132EA" w:rsidRDefault="00486C5D" w:rsidP="00F15E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</w:tr>
      <w:tr w:rsidR="00AF3842" w:rsidTr="009D46AB">
        <w:trPr>
          <w:trHeight w:val="683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842" w:rsidRPr="00E132EA" w:rsidRDefault="00AF3842" w:rsidP="00F15E9A">
            <w:pPr>
              <w:rPr>
                <w:sz w:val="20"/>
                <w:szCs w:val="20"/>
              </w:rPr>
            </w:pPr>
            <w:r w:rsidRPr="00E132EA">
              <w:rPr>
                <w:sz w:val="20"/>
                <w:szCs w:val="20"/>
              </w:rPr>
              <w:t xml:space="preserve">Дотации на поддержку мер по обеспечению </w:t>
            </w:r>
            <w:proofErr w:type="spellStart"/>
            <w:proofErr w:type="gramStart"/>
            <w:r w:rsidRPr="00E132EA">
              <w:rPr>
                <w:sz w:val="20"/>
                <w:szCs w:val="20"/>
              </w:rPr>
              <w:t>сбаланси</w:t>
            </w:r>
            <w:r>
              <w:rPr>
                <w:sz w:val="20"/>
                <w:szCs w:val="20"/>
              </w:rPr>
              <w:t>-</w:t>
            </w:r>
            <w:r w:rsidRPr="00E132EA">
              <w:rPr>
                <w:sz w:val="20"/>
                <w:szCs w:val="20"/>
              </w:rPr>
              <w:t>рованности</w:t>
            </w:r>
            <w:proofErr w:type="spellEnd"/>
            <w:proofErr w:type="gramEnd"/>
            <w:r w:rsidRPr="00E132EA">
              <w:rPr>
                <w:sz w:val="20"/>
                <w:szCs w:val="20"/>
              </w:rPr>
              <w:t xml:space="preserve">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842" w:rsidRPr="00E132EA" w:rsidRDefault="006026A2" w:rsidP="00F15E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842" w:rsidRPr="00E132EA" w:rsidRDefault="006026A2" w:rsidP="00F15E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1363,7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6A2" w:rsidRPr="00E132EA" w:rsidRDefault="006026A2" w:rsidP="00F15E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842" w:rsidRPr="00E132EA" w:rsidRDefault="00AF3842" w:rsidP="00F15E9A">
            <w:pPr>
              <w:rPr>
                <w:sz w:val="20"/>
                <w:szCs w:val="20"/>
              </w:rPr>
            </w:pPr>
            <w:r w:rsidRPr="00E132EA">
              <w:rPr>
                <w:sz w:val="20"/>
                <w:szCs w:val="20"/>
              </w:rPr>
              <w:t> </w:t>
            </w:r>
            <w:r w:rsidR="00486C5D">
              <w:rPr>
                <w:sz w:val="20"/>
                <w:szCs w:val="20"/>
              </w:rPr>
              <w:t>172,4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842" w:rsidRPr="00E132EA" w:rsidRDefault="00AF3842" w:rsidP="00F15E9A">
            <w:pPr>
              <w:rPr>
                <w:sz w:val="20"/>
                <w:szCs w:val="20"/>
              </w:rPr>
            </w:pPr>
            <w:r w:rsidRPr="00E132EA">
              <w:rPr>
                <w:sz w:val="20"/>
                <w:szCs w:val="20"/>
              </w:rPr>
              <w:t> </w:t>
            </w:r>
            <w:r w:rsidR="00486C5D">
              <w:rPr>
                <w:sz w:val="20"/>
                <w:szCs w:val="20"/>
              </w:rPr>
              <w:t>12,6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842" w:rsidRPr="00E132EA" w:rsidRDefault="00AF3842" w:rsidP="00F15E9A">
            <w:pPr>
              <w:rPr>
                <w:sz w:val="20"/>
                <w:szCs w:val="20"/>
              </w:rPr>
            </w:pPr>
            <w:r w:rsidRPr="00E132EA">
              <w:rPr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842" w:rsidRPr="00E132EA" w:rsidRDefault="00AF3842" w:rsidP="00F15E9A">
            <w:pPr>
              <w:rPr>
                <w:sz w:val="20"/>
                <w:szCs w:val="20"/>
              </w:rPr>
            </w:pPr>
            <w:r w:rsidRPr="00E132EA">
              <w:rPr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842" w:rsidRPr="00E132EA" w:rsidRDefault="00AF3842" w:rsidP="00F15E9A">
            <w:pPr>
              <w:rPr>
                <w:sz w:val="20"/>
                <w:szCs w:val="20"/>
              </w:rPr>
            </w:pPr>
            <w:r w:rsidRPr="00E132EA"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842" w:rsidRPr="00E132EA" w:rsidRDefault="00AF3842" w:rsidP="00F15E9A">
            <w:pPr>
              <w:rPr>
                <w:sz w:val="20"/>
                <w:szCs w:val="20"/>
              </w:rPr>
            </w:pPr>
            <w:r w:rsidRPr="00E132EA">
              <w:rPr>
                <w:sz w:val="20"/>
                <w:szCs w:val="20"/>
              </w:rPr>
              <w:t> </w:t>
            </w:r>
          </w:p>
        </w:tc>
      </w:tr>
      <w:tr w:rsidR="00AF3842" w:rsidTr="009D46AB">
        <w:trPr>
          <w:trHeight w:val="422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842" w:rsidRPr="002834F0" w:rsidRDefault="00AF3842" w:rsidP="00F15E9A">
            <w:pPr>
              <w:rPr>
                <w:b/>
                <w:sz w:val="20"/>
                <w:szCs w:val="20"/>
              </w:rPr>
            </w:pPr>
            <w:r w:rsidRPr="002834F0">
              <w:rPr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842" w:rsidRPr="002834F0" w:rsidRDefault="00486C5D" w:rsidP="00F15E9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620634,7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842" w:rsidRPr="002834F0" w:rsidRDefault="00486C5D" w:rsidP="00F15E9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616758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842" w:rsidRPr="002834F0" w:rsidRDefault="00486C5D" w:rsidP="00F15E9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842" w:rsidRPr="002834F0" w:rsidRDefault="00486C5D" w:rsidP="006813D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601807,9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842" w:rsidRPr="002834F0" w:rsidRDefault="00486C5D" w:rsidP="00F15E9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842" w:rsidRPr="002834F0" w:rsidRDefault="00486C5D" w:rsidP="00F15E9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595642,9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842" w:rsidRPr="002834F0" w:rsidRDefault="00486C5D" w:rsidP="00F15E9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842" w:rsidRPr="002834F0" w:rsidRDefault="00486C5D" w:rsidP="00F15E9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593550,5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842" w:rsidRPr="002834F0" w:rsidRDefault="00486C5D" w:rsidP="00F15E9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99,6</w:t>
            </w:r>
          </w:p>
        </w:tc>
      </w:tr>
      <w:tr w:rsidR="00AF3842" w:rsidTr="009D46AB">
        <w:trPr>
          <w:trHeight w:val="425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842" w:rsidRDefault="00AF3842" w:rsidP="0018235E">
            <w:pPr>
              <w:rPr>
                <w:sz w:val="20"/>
                <w:szCs w:val="20"/>
              </w:rPr>
            </w:pPr>
            <w:r w:rsidRPr="00F6452B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асходы</w:t>
            </w:r>
          </w:p>
          <w:p w:rsidR="00AF3842" w:rsidRDefault="00AF3842" w:rsidP="0018235E">
            <w:pPr>
              <w:rPr>
                <w:sz w:val="20"/>
                <w:szCs w:val="20"/>
              </w:rPr>
            </w:pPr>
          </w:p>
          <w:p w:rsidR="00AF3842" w:rsidRPr="00F6452B" w:rsidRDefault="00AF3842" w:rsidP="00C403C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F6452B">
              <w:rPr>
                <w:sz w:val="20"/>
                <w:szCs w:val="20"/>
              </w:rPr>
              <w:t xml:space="preserve">словно утвержденные расходы </w:t>
            </w:r>
            <w:r>
              <w:rPr>
                <w:sz w:val="20"/>
                <w:szCs w:val="20"/>
              </w:rPr>
              <w:t>на 201</w:t>
            </w:r>
            <w:r w:rsidR="00C403C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-201</w:t>
            </w:r>
            <w:r w:rsidR="00C403C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гг.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842" w:rsidRPr="002316A1" w:rsidRDefault="002316A1" w:rsidP="00F15E9A">
            <w:pPr>
              <w:jc w:val="right"/>
              <w:rPr>
                <w:sz w:val="20"/>
                <w:szCs w:val="20"/>
              </w:rPr>
            </w:pPr>
            <w:r w:rsidRPr="002316A1">
              <w:rPr>
                <w:sz w:val="20"/>
                <w:szCs w:val="20"/>
              </w:rPr>
              <w:t>615132,1</w:t>
            </w:r>
          </w:p>
          <w:p w:rsidR="00AF3842" w:rsidRPr="00C403C3" w:rsidRDefault="00AF3842" w:rsidP="00F15E9A">
            <w:pPr>
              <w:jc w:val="right"/>
              <w:rPr>
                <w:sz w:val="20"/>
                <w:szCs w:val="20"/>
                <w:highlight w:val="yellow"/>
              </w:rPr>
            </w:pPr>
          </w:p>
          <w:p w:rsidR="00AF3842" w:rsidRPr="00C403C3" w:rsidRDefault="00AF3842" w:rsidP="00F15E9A">
            <w:pPr>
              <w:jc w:val="right"/>
              <w:rPr>
                <w:sz w:val="20"/>
                <w:szCs w:val="20"/>
                <w:highlight w:val="yellow"/>
              </w:rPr>
            </w:pPr>
          </w:p>
          <w:p w:rsidR="00AF3842" w:rsidRPr="00C403C3" w:rsidRDefault="00AF3842" w:rsidP="00F15E9A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842" w:rsidRDefault="00C403C3" w:rsidP="00F15E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636626,9</w:t>
            </w:r>
          </w:p>
          <w:p w:rsidR="00AF3842" w:rsidRPr="00F6452B" w:rsidRDefault="00AF3842" w:rsidP="00F15E9A">
            <w:pPr>
              <w:jc w:val="right"/>
              <w:rPr>
                <w:sz w:val="20"/>
                <w:szCs w:val="20"/>
              </w:rPr>
            </w:pPr>
          </w:p>
          <w:p w:rsidR="00AF3842" w:rsidRPr="00F6452B" w:rsidRDefault="00AF3842" w:rsidP="00F15E9A">
            <w:pPr>
              <w:jc w:val="right"/>
              <w:rPr>
                <w:sz w:val="20"/>
                <w:szCs w:val="20"/>
              </w:rPr>
            </w:pPr>
          </w:p>
          <w:p w:rsidR="00AF3842" w:rsidRPr="00F6452B" w:rsidRDefault="00AF3842" w:rsidP="00F15E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842" w:rsidRDefault="002316A1" w:rsidP="00F15E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103,5</w:t>
            </w:r>
          </w:p>
          <w:p w:rsidR="00AF3842" w:rsidRPr="00F6452B" w:rsidRDefault="00AF3842" w:rsidP="00F15E9A">
            <w:pPr>
              <w:jc w:val="right"/>
              <w:rPr>
                <w:sz w:val="20"/>
                <w:szCs w:val="20"/>
              </w:rPr>
            </w:pPr>
          </w:p>
          <w:p w:rsidR="00AF3842" w:rsidRPr="00F6452B" w:rsidRDefault="00AF3842" w:rsidP="00F15E9A">
            <w:pPr>
              <w:jc w:val="right"/>
              <w:rPr>
                <w:sz w:val="20"/>
                <w:szCs w:val="20"/>
              </w:rPr>
            </w:pPr>
          </w:p>
          <w:p w:rsidR="00AF3842" w:rsidRPr="00F6452B" w:rsidRDefault="00AF3842" w:rsidP="00F15E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842" w:rsidRDefault="00C403C3" w:rsidP="00F15E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611806,8</w:t>
            </w:r>
          </w:p>
          <w:p w:rsidR="00AF3842" w:rsidRPr="00F6452B" w:rsidRDefault="00AF3842" w:rsidP="00F15E9A">
            <w:pPr>
              <w:jc w:val="right"/>
              <w:rPr>
                <w:sz w:val="20"/>
                <w:szCs w:val="20"/>
              </w:rPr>
            </w:pPr>
          </w:p>
          <w:p w:rsidR="00AF3842" w:rsidRPr="00F6452B" w:rsidRDefault="00AF3842" w:rsidP="00F15E9A">
            <w:pPr>
              <w:jc w:val="right"/>
              <w:rPr>
                <w:sz w:val="20"/>
                <w:szCs w:val="20"/>
              </w:rPr>
            </w:pPr>
          </w:p>
          <w:p w:rsidR="00AF3842" w:rsidRPr="00F6452B" w:rsidRDefault="00AF3842" w:rsidP="00F15E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842" w:rsidRDefault="00C403C3" w:rsidP="00F15E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96,1</w:t>
            </w:r>
          </w:p>
          <w:p w:rsidR="00AF3842" w:rsidRPr="00F6452B" w:rsidRDefault="00AF3842" w:rsidP="00F15E9A">
            <w:pPr>
              <w:jc w:val="right"/>
              <w:rPr>
                <w:sz w:val="20"/>
                <w:szCs w:val="20"/>
              </w:rPr>
            </w:pPr>
          </w:p>
          <w:p w:rsidR="00AF3842" w:rsidRPr="00F6452B" w:rsidRDefault="00AF3842" w:rsidP="00F15E9A">
            <w:pPr>
              <w:jc w:val="right"/>
              <w:rPr>
                <w:sz w:val="20"/>
                <w:szCs w:val="20"/>
              </w:rPr>
            </w:pPr>
          </w:p>
          <w:p w:rsidR="00AF3842" w:rsidRPr="00F6452B" w:rsidRDefault="00AF3842" w:rsidP="00F15E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842" w:rsidRDefault="00C403C3" w:rsidP="00231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602110,9</w:t>
            </w:r>
          </w:p>
          <w:p w:rsidR="00AF3842" w:rsidRPr="00F6452B" w:rsidRDefault="00AF3842" w:rsidP="00F15E9A">
            <w:pPr>
              <w:jc w:val="right"/>
              <w:rPr>
                <w:sz w:val="20"/>
                <w:szCs w:val="20"/>
              </w:rPr>
            </w:pPr>
          </w:p>
          <w:p w:rsidR="00AF3842" w:rsidRPr="00F6452B" w:rsidRDefault="00C403C3" w:rsidP="00F15E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842" w:rsidRDefault="00C403C3" w:rsidP="005F5C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98,4</w:t>
            </w:r>
          </w:p>
          <w:p w:rsidR="00AF3842" w:rsidRPr="00F6452B" w:rsidRDefault="00AF3842" w:rsidP="005F5C67">
            <w:pPr>
              <w:jc w:val="right"/>
              <w:rPr>
                <w:sz w:val="20"/>
                <w:szCs w:val="20"/>
              </w:rPr>
            </w:pPr>
          </w:p>
          <w:p w:rsidR="00AF3842" w:rsidRPr="00F6452B" w:rsidRDefault="00AF3842" w:rsidP="005F5C67">
            <w:pPr>
              <w:jc w:val="right"/>
              <w:rPr>
                <w:sz w:val="20"/>
                <w:szCs w:val="20"/>
              </w:rPr>
            </w:pPr>
          </w:p>
          <w:p w:rsidR="00AF3842" w:rsidRPr="00F6452B" w:rsidRDefault="00AF3842" w:rsidP="005F5C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842" w:rsidRDefault="00C403C3" w:rsidP="00F15E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596221,5</w:t>
            </w:r>
          </w:p>
          <w:p w:rsidR="00AF3842" w:rsidRPr="00F6452B" w:rsidRDefault="00AF3842" w:rsidP="00F15E9A">
            <w:pPr>
              <w:jc w:val="right"/>
              <w:rPr>
                <w:sz w:val="20"/>
                <w:szCs w:val="20"/>
              </w:rPr>
            </w:pPr>
          </w:p>
          <w:p w:rsidR="00AF3842" w:rsidRPr="00F6452B" w:rsidRDefault="00AF3842" w:rsidP="00F15E9A">
            <w:pPr>
              <w:jc w:val="right"/>
              <w:rPr>
                <w:sz w:val="20"/>
                <w:szCs w:val="20"/>
              </w:rPr>
            </w:pPr>
          </w:p>
          <w:p w:rsidR="00AF3842" w:rsidRPr="00F6452B" w:rsidRDefault="00C403C3" w:rsidP="00F15E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8000,</w:t>
            </w:r>
            <w:r w:rsidR="00AF3842">
              <w:rPr>
                <w:sz w:val="20"/>
                <w:szCs w:val="20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842" w:rsidRDefault="00C403C3" w:rsidP="00F15E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  <w:p w:rsidR="00AF3842" w:rsidRPr="00F6452B" w:rsidRDefault="00AF3842" w:rsidP="00F15E9A">
            <w:pPr>
              <w:jc w:val="right"/>
              <w:rPr>
                <w:sz w:val="20"/>
                <w:szCs w:val="20"/>
              </w:rPr>
            </w:pPr>
          </w:p>
          <w:p w:rsidR="00AF3842" w:rsidRPr="00F6452B" w:rsidRDefault="00AF3842" w:rsidP="00F15E9A">
            <w:pPr>
              <w:jc w:val="right"/>
              <w:rPr>
                <w:sz w:val="20"/>
                <w:szCs w:val="20"/>
              </w:rPr>
            </w:pPr>
          </w:p>
          <w:p w:rsidR="00AF3842" w:rsidRPr="00F6452B" w:rsidRDefault="00AF3842" w:rsidP="00F15E9A">
            <w:pPr>
              <w:jc w:val="right"/>
              <w:rPr>
                <w:sz w:val="20"/>
                <w:szCs w:val="20"/>
              </w:rPr>
            </w:pPr>
          </w:p>
        </w:tc>
      </w:tr>
      <w:tr w:rsidR="00AF3842" w:rsidTr="009D46AB">
        <w:trPr>
          <w:trHeight w:val="425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842" w:rsidRPr="00DE3309" w:rsidRDefault="00AF3842" w:rsidP="00F15E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842" w:rsidRPr="002316A1" w:rsidRDefault="002316A1" w:rsidP="00F15E9A">
            <w:pPr>
              <w:jc w:val="right"/>
              <w:rPr>
                <w:b/>
                <w:sz w:val="20"/>
                <w:szCs w:val="20"/>
              </w:rPr>
            </w:pPr>
            <w:r w:rsidRPr="002316A1">
              <w:rPr>
                <w:b/>
                <w:sz w:val="20"/>
                <w:szCs w:val="20"/>
              </w:rPr>
              <w:t>615132,1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842" w:rsidRPr="00861991" w:rsidRDefault="00512571" w:rsidP="00F15E9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636626,9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842" w:rsidRDefault="002316A1" w:rsidP="002316A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842" w:rsidRDefault="00512571" w:rsidP="00CC70A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611806,8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842" w:rsidRDefault="00512571" w:rsidP="00F15E9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842" w:rsidRDefault="00512571" w:rsidP="00CC70A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606060,9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842" w:rsidRDefault="00512571" w:rsidP="005F5C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842" w:rsidRDefault="00512571" w:rsidP="00CC70A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604221,5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842" w:rsidRDefault="00512571" w:rsidP="00F15E9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99,7</w:t>
            </w:r>
          </w:p>
        </w:tc>
      </w:tr>
      <w:tr w:rsidR="00AF3842" w:rsidTr="009D46AB">
        <w:trPr>
          <w:trHeight w:val="425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842" w:rsidRPr="00E132EA" w:rsidRDefault="00AF3842" w:rsidP="00376C7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ПРОФИЦИТ</w:t>
            </w:r>
            <w:proofErr w:type="gramStart"/>
            <w:r>
              <w:rPr>
                <w:sz w:val="20"/>
                <w:szCs w:val="20"/>
              </w:rPr>
              <w:t xml:space="preserve"> (+), </w:t>
            </w:r>
            <w:proofErr w:type="gramEnd"/>
            <w:r>
              <w:rPr>
                <w:sz w:val="20"/>
                <w:szCs w:val="20"/>
              </w:rPr>
              <w:t>ДЕФИЦИТ (-)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842" w:rsidRPr="00E132EA" w:rsidRDefault="00CB707A" w:rsidP="00F15E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+5502,6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842" w:rsidRPr="00E132EA" w:rsidRDefault="00512571" w:rsidP="00F15E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-19868,9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842" w:rsidRPr="00E132EA" w:rsidRDefault="00AF3842" w:rsidP="00F15E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842" w:rsidRPr="00E132EA" w:rsidRDefault="00512571" w:rsidP="00F15E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-9998,9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842" w:rsidRPr="00E132EA" w:rsidRDefault="00AF3842" w:rsidP="00F15E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842" w:rsidRPr="00E132EA" w:rsidRDefault="00512571" w:rsidP="00F15E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-10418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842" w:rsidRPr="00E132EA" w:rsidRDefault="00AF3842" w:rsidP="00F15E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842" w:rsidRPr="00E132EA" w:rsidRDefault="00512571" w:rsidP="00F15E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-10671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842" w:rsidRPr="00E132EA" w:rsidRDefault="00AF3842" w:rsidP="00F15E9A">
            <w:pPr>
              <w:jc w:val="right"/>
              <w:rPr>
                <w:sz w:val="20"/>
                <w:szCs w:val="20"/>
              </w:rPr>
            </w:pPr>
          </w:p>
        </w:tc>
      </w:tr>
    </w:tbl>
    <w:p w:rsidR="00AF3842" w:rsidRPr="0004553F" w:rsidRDefault="00AF3842" w:rsidP="00A86A54">
      <w:pPr>
        <w:ind w:firstLine="720"/>
        <w:rPr>
          <w:b/>
        </w:rPr>
      </w:pPr>
    </w:p>
    <w:p w:rsidR="00512571" w:rsidRPr="000F5018" w:rsidRDefault="00512571" w:rsidP="00512571">
      <w:pPr>
        <w:pStyle w:val="ac"/>
        <w:spacing w:line="228" w:lineRule="auto"/>
        <w:ind w:firstLine="709"/>
        <w:rPr>
          <w:sz w:val="25"/>
          <w:szCs w:val="25"/>
        </w:rPr>
      </w:pPr>
      <w:r w:rsidRPr="000F5018">
        <w:rPr>
          <w:sz w:val="25"/>
          <w:szCs w:val="25"/>
        </w:rPr>
        <w:t>Ожидаемое исполнение доходной части районного бюджета за 2014 год составит  616 758 тыс. рублей, что на 3 876,7 тыс. рублей (-0,6 %) меньше объема поступлений 2013 года</w:t>
      </w:r>
      <w:r w:rsidR="001F780A" w:rsidRPr="000F5018">
        <w:rPr>
          <w:sz w:val="25"/>
          <w:szCs w:val="25"/>
        </w:rPr>
        <w:t>.</w:t>
      </w:r>
      <w:r w:rsidRPr="000F5018">
        <w:rPr>
          <w:sz w:val="25"/>
          <w:szCs w:val="25"/>
        </w:rPr>
        <w:t xml:space="preserve"> </w:t>
      </w:r>
    </w:p>
    <w:p w:rsidR="00512571" w:rsidRPr="000F5018" w:rsidRDefault="00512571" w:rsidP="00512571">
      <w:pPr>
        <w:pStyle w:val="ac"/>
        <w:spacing w:line="228" w:lineRule="auto"/>
        <w:ind w:firstLine="709"/>
        <w:rPr>
          <w:sz w:val="25"/>
          <w:szCs w:val="25"/>
        </w:rPr>
      </w:pPr>
      <w:r w:rsidRPr="000F5018">
        <w:rPr>
          <w:sz w:val="25"/>
          <w:szCs w:val="25"/>
        </w:rPr>
        <w:t>Доходы районного бюджета на 2015 год запланированы в сумме 601 807,9 тыс. рублей, что на 14 950,1 тыс. рублей (-2,4 %) меньше ожидаемых поступлений 2014 года.</w:t>
      </w:r>
    </w:p>
    <w:p w:rsidR="00512571" w:rsidRPr="000F5018" w:rsidRDefault="00512571" w:rsidP="00512571">
      <w:pPr>
        <w:pStyle w:val="ac"/>
        <w:spacing w:line="228" w:lineRule="auto"/>
        <w:ind w:firstLine="709"/>
        <w:rPr>
          <w:sz w:val="25"/>
          <w:szCs w:val="25"/>
        </w:rPr>
      </w:pPr>
      <w:r w:rsidRPr="000F5018">
        <w:rPr>
          <w:sz w:val="25"/>
          <w:szCs w:val="25"/>
        </w:rPr>
        <w:t>На 2016 год доходы районного бюджета прогнозируются в объеме 595 642,9 тыс. рублей, что на 6 165 тыс. рублей (-1,0 %) меньше прогнозируемого поступления на 2015 год.</w:t>
      </w:r>
    </w:p>
    <w:p w:rsidR="00AF3842" w:rsidRPr="000F5018" w:rsidRDefault="00512571" w:rsidP="004F69E4">
      <w:pPr>
        <w:pStyle w:val="ac"/>
        <w:spacing w:line="228" w:lineRule="auto"/>
        <w:ind w:firstLine="709"/>
        <w:rPr>
          <w:sz w:val="25"/>
          <w:szCs w:val="25"/>
        </w:rPr>
      </w:pPr>
      <w:r w:rsidRPr="000F5018">
        <w:rPr>
          <w:sz w:val="25"/>
          <w:szCs w:val="25"/>
        </w:rPr>
        <w:t>На 2017 год доходы районного бюджета прогнозируются в объеме 593 550,5 тыс. рублей, что на 2 092,4 тыс. рублей (-0,4 %) меньше прогнозируемого поступления на 2016 год.</w:t>
      </w:r>
    </w:p>
    <w:p w:rsidR="00AF3842" w:rsidRPr="000F5018" w:rsidRDefault="00AF3842" w:rsidP="006F5470">
      <w:pPr>
        <w:ind w:firstLine="720"/>
        <w:rPr>
          <w:sz w:val="25"/>
          <w:szCs w:val="25"/>
        </w:rPr>
      </w:pPr>
      <w:r w:rsidRPr="000F5018">
        <w:rPr>
          <w:sz w:val="25"/>
          <w:szCs w:val="25"/>
        </w:rPr>
        <w:t>Расходы районного бюджета на 201</w:t>
      </w:r>
      <w:r w:rsidR="002316A1" w:rsidRPr="000F5018">
        <w:rPr>
          <w:sz w:val="25"/>
          <w:szCs w:val="25"/>
        </w:rPr>
        <w:t>5</w:t>
      </w:r>
      <w:r w:rsidRPr="000F5018">
        <w:rPr>
          <w:sz w:val="25"/>
          <w:szCs w:val="25"/>
        </w:rPr>
        <w:t xml:space="preserve"> год запланированы в сумме </w:t>
      </w:r>
      <w:r w:rsidR="002316A1" w:rsidRPr="000F5018">
        <w:rPr>
          <w:sz w:val="25"/>
          <w:szCs w:val="25"/>
        </w:rPr>
        <w:t>611806,8</w:t>
      </w:r>
      <w:r w:rsidRPr="000F5018">
        <w:rPr>
          <w:sz w:val="25"/>
          <w:szCs w:val="25"/>
        </w:rPr>
        <w:t>тыс</w:t>
      </w:r>
      <w:proofErr w:type="gramStart"/>
      <w:r w:rsidRPr="000F5018">
        <w:rPr>
          <w:sz w:val="25"/>
          <w:szCs w:val="25"/>
        </w:rPr>
        <w:t>.р</w:t>
      </w:r>
      <w:proofErr w:type="gramEnd"/>
      <w:r w:rsidRPr="000F5018">
        <w:rPr>
          <w:sz w:val="25"/>
          <w:szCs w:val="25"/>
        </w:rPr>
        <w:t>уб., что меньше ожидаемого исполнения 201</w:t>
      </w:r>
      <w:r w:rsidR="002316A1" w:rsidRPr="000F5018">
        <w:rPr>
          <w:sz w:val="25"/>
          <w:szCs w:val="25"/>
        </w:rPr>
        <w:t>4</w:t>
      </w:r>
      <w:r w:rsidRPr="000F5018">
        <w:rPr>
          <w:sz w:val="25"/>
          <w:szCs w:val="25"/>
        </w:rPr>
        <w:t xml:space="preserve"> года на </w:t>
      </w:r>
      <w:r w:rsidR="002316A1" w:rsidRPr="000F5018">
        <w:rPr>
          <w:sz w:val="25"/>
          <w:szCs w:val="25"/>
        </w:rPr>
        <w:t>24820,1</w:t>
      </w:r>
      <w:r w:rsidRPr="000F5018">
        <w:rPr>
          <w:sz w:val="25"/>
          <w:szCs w:val="25"/>
        </w:rPr>
        <w:t xml:space="preserve"> тыс.руб. (-</w:t>
      </w:r>
      <w:r w:rsidR="002316A1" w:rsidRPr="000F5018">
        <w:rPr>
          <w:sz w:val="25"/>
          <w:szCs w:val="25"/>
        </w:rPr>
        <w:t>3,9</w:t>
      </w:r>
      <w:r w:rsidRPr="000F5018">
        <w:rPr>
          <w:sz w:val="25"/>
          <w:szCs w:val="25"/>
        </w:rPr>
        <w:t>%).</w:t>
      </w:r>
    </w:p>
    <w:p w:rsidR="00AF3842" w:rsidRPr="000F5018" w:rsidRDefault="00AF3842" w:rsidP="00A86A54">
      <w:pPr>
        <w:ind w:firstLine="720"/>
        <w:rPr>
          <w:sz w:val="25"/>
          <w:szCs w:val="25"/>
        </w:rPr>
      </w:pPr>
      <w:r w:rsidRPr="000F5018">
        <w:rPr>
          <w:sz w:val="25"/>
          <w:szCs w:val="25"/>
        </w:rPr>
        <w:t>На 201</w:t>
      </w:r>
      <w:r w:rsidR="002316A1" w:rsidRPr="000F5018">
        <w:rPr>
          <w:sz w:val="25"/>
          <w:szCs w:val="25"/>
        </w:rPr>
        <w:t xml:space="preserve">6 </w:t>
      </w:r>
      <w:r w:rsidRPr="000F5018">
        <w:rPr>
          <w:sz w:val="25"/>
          <w:szCs w:val="25"/>
        </w:rPr>
        <w:t xml:space="preserve">год расходы районного бюджета прогнозируются в сумме </w:t>
      </w:r>
      <w:r w:rsidR="002316A1" w:rsidRPr="000F5018">
        <w:rPr>
          <w:sz w:val="25"/>
          <w:szCs w:val="25"/>
        </w:rPr>
        <w:t>606060,9</w:t>
      </w:r>
      <w:r w:rsidRPr="000F5018">
        <w:rPr>
          <w:sz w:val="25"/>
          <w:szCs w:val="25"/>
        </w:rPr>
        <w:t xml:space="preserve"> тыс</w:t>
      </w:r>
      <w:proofErr w:type="gramStart"/>
      <w:r w:rsidRPr="000F5018">
        <w:rPr>
          <w:sz w:val="25"/>
          <w:szCs w:val="25"/>
        </w:rPr>
        <w:t>.р</w:t>
      </w:r>
      <w:proofErr w:type="gramEnd"/>
      <w:r w:rsidRPr="000F5018">
        <w:rPr>
          <w:sz w:val="25"/>
          <w:szCs w:val="25"/>
        </w:rPr>
        <w:t xml:space="preserve">уб., что на </w:t>
      </w:r>
      <w:r w:rsidR="002316A1" w:rsidRPr="000F5018">
        <w:rPr>
          <w:sz w:val="25"/>
          <w:szCs w:val="25"/>
        </w:rPr>
        <w:t>5745,9</w:t>
      </w:r>
      <w:r w:rsidRPr="000F5018">
        <w:rPr>
          <w:sz w:val="25"/>
          <w:szCs w:val="25"/>
        </w:rPr>
        <w:t xml:space="preserve"> тыс.руб. (</w:t>
      </w:r>
      <w:r w:rsidR="002316A1" w:rsidRPr="000F5018">
        <w:rPr>
          <w:sz w:val="25"/>
          <w:szCs w:val="25"/>
        </w:rPr>
        <w:t>-0,9</w:t>
      </w:r>
      <w:r w:rsidRPr="000F5018">
        <w:rPr>
          <w:sz w:val="25"/>
          <w:szCs w:val="25"/>
        </w:rPr>
        <w:t xml:space="preserve">%) </w:t>
      </w:r>
      <w:r w:rsidR="002316A1" w:rsidRPr="000F5018">
        <w:rPr>
          <w:sz w:val="25"/>
          <w:szCs w:val="25"/>
        </w:rPr>
        <w:t>меньше</w:t>
      </w:r>
      <w:r w:rsidRPr="000F5018">
        <w:rPr>
          <w:sz w:val="25"/>
          <w:szCs w:val="25"/>
        </w:rPr>
        <w:t xml:space="preserve"> прогнозируемого поступления на 201</w:t>
      </w:r>
      <w:r w:rsidR="002316A1" w:rsidRPr="000F5018">
        <w:rPr>
          <w:sz w:val="25"/>
          <w:szCs w:val="25"/>
        </w:rPr>
        <w:t>5</w:t>
      </w:r>
      <w:r w:rsidRPr="000F5018">
        <w:rPr>
          <w:sz w:val="25"/>
          <w:szCs w:val="25"/>
        </w:rPr>
        <w:t xml:space="preserve"> год.</w:t>
      </w:r>
    </w:p>
    <w:p w:rsidR="00AF3842" w:rsidRPr="000F5018" w:rsidRDefault="00AF3842" w:rsidP="00A86A54">
      <w:pPr>
        <w:ind w:firstLine="720"/>
        <w:rPr>
          <w:sz w:val="25"/>
          <w:szCs w:val="25"/>
        </w:rPr>
      </w:pPr>
      <w:r w:rsidRPr="000F5018">
        <w:rPr>
          <w:sz w:val="25"/>
          <w:szCs w:val="25"/>
        </w:rPr>
        <w:t>На 201</w:t>
      </w:r>
      <w:r w:rsidR="002316A1" w:rsidRPr="000F5018">
        <w:rPr>
          <w:sz w:val="25"/>
          <w:szCs w:val="25"/>
        </w:rPr>
        <w:t>7</w:t>
      </w:r>
      <w:r w:rsidRPr="000F5018">
        <w:rPr>
          <w:sz w:val="25"/>
          <w:szCs w:val="25"/>
        </w:rPr>
        <w:t xml:space="preserve"> год расходы районного бюджета прогнозируются в сумме </w:t>
      </w:r>
      <w:r w:rsidR="002316A1" w:rsidRPr="000F5018">
        <w:rPr>
          <w:sz w:val="25"/>
          <w:szCs w:val="25"/>
        </w:rPr>
        <w:t>604221,5</w:t>
      </w:r>
      <w:r w:rsidRPr="000F5018">
        <w:rPr>
          <w:sz w:val="25"/>
          <w:szCs w:val="25"/>
        </w:rPr>
        <w:t xml:space="preserve"> тыс</w:t>
      </w:r>
      <w:proofErr w:type="gramStart"/>
      <w:r w:rsidRPr="000F5018">
        <w:rPr>
          <w:sz w:val="25"/>
          <w:szCs w:val="25"/>
        </w:rPr>
        <w:t>.р</w:t>
      </w:r>
      <w:proofErr w:type="gramEnd"/>
      <w:r w:rsidRPr="000F5018">
        <w:rPr>
          <w:sz w:val="25"/>
          <w:szCs w:val="25"/>
        </w:rPr>
        <w:t xml:space="preserve">уб., что на </w:t>
      </w:r>
      <w:r w:rsidR="002316A1" w:rsidRPr="000F5018">
        <w:rPr>
          <w:sz w:val="25"/>
          <w:szCs w:val="25"/>
        </w:rPr>
        <w:t>1839,4</w:t>
      </w:r>
      <w:r w:rsidRPr="000F5018">
        <w:rPr>
          <w:sz w:val="25"/>
          <w:szCs w:val="25"/>
        </w:rPr>
        <w:t xml:space="preserve"> тыс.руб. (</w:t>
      </w:r>
      <w:r w:rsidR="002316A1" w:rsidRPr="000F5018">
        <w:rPr>
          <w:sz w:val="25"/>
          <w:szCs w:val="25"/>
        </w:rPr>
        <w:t>-0,3</w:t>
      </w:r>
      <w:r w:rsidRPr="000F5018">
        <w:rPr>
          <w:sz w:val="25"/>
          <w:szCs w:val="25"/>
        </w:rPr>
        <w:t xml:space="preserve">%) </w:t>
      </w:r>
      <w:r w:rsidR="002316A1" w:rsidRPr="000F5018">
        <w:rPr>
          <w:sz w:val="25"/>
          <w:szCs w:val="25"/>
        </w:rPr>
        <w:t>меньше</w:t>
      </w:r>
      <w:r w:rsidRPr="000F5018">
        <w:rPr>
          <w:sz w:val="25"/>
          <w:szCs w:val="25"/>
        </w:rPr>
        <w:t xml:space="preserve"> прогнозируемого поступления на 201</w:t>
      </w:r>
      <w:r w:rsidR="002316A1" w:rsidRPr="000F5018">
        <w:rPr>
          <w:sz w:val="25"/>
          <w:szCs w:val="25"/>
        </w:rPr>
        <w:t>6</w:t>
      </w:r>
      <w:r w:rsidRPr="000F5018">
        <w:rPr>
          <w:sz w:val="25"/>
          <w:szCs w:val="25"/>
        </w:rPr>
        <w:t xml:space="preserve"> год.</w:t>
      </w:r>
    </w:p>
    <w:p w:rsidR="003D4BB4" w:rsidRPr="000F5018" w:rsidRDefault="003D4BB4" w:rsidP="00A86A54">
      <w:pPr>
        <w:ind w:firstLine="720"/>
        <w:rPr>
          <w:sz w:val="25"/>
          <w:szCs w:val="25"/>
        </w:rPr>
      </w:pPr>
    </w:p>
    <w:p w:rsidR="00AF3842" w:rsidRDefault="00AF3842" w:rsidP="0098422F">
      <w:pPr>
        <w:tabs>
          <w:tab w:val="left" w:pos="709"/>
          <w:tab w:val="left" w:pos="1080"/>
        </w:tabs>
        <w:rPr>
          <w:b/>
          <w:sz w:val="26"/>
          <w:szCs w:val="26"/>
        </w:rPr>
      </w:pPr>
      <w:r>
        <w:rPr>
          <w:b/>
        </w:rPr>
        <w:t xml:space="preserve">                             </w:t>
      </w:r>
      <w:r w:rsidR="00CB707A" w:rsidRPr="003D4BB4">
        <w:rPr>
          <w:b/>
          <w:sz w:val="26"/>
          <w:szCs w:val="26"/>
        </w:rPr>
        <w:t>5</w:t>
      </w:r>
      <w:r w:rsidRPr="003D4BB4">
        <w:rPr>
          <w:b/>
          <w:sz w:val="26"/>
          <w:szCs w:val="26"/>
        </w:rPr>
        <w:t xml:space="preserve">. Доходы бюджета  </w:t>
      </w:r>
      <w:proofErr w:type="spellStart"/>
      <w:r w:rsidRPr="003D4BB4">
        <w:rPr>
          <w:b/>
          <w:sz w:val="26"/>
          <w:szCs w:val="26"/>
        </w:rPr>
        <w:t>Тулунского</w:t>
      </w:r>
      <w:proofErr w:type="spellEnd"/>
      <w:r w:rsidRPr="003D4BB4">
        <w:rPr>
          <w:b/>
          <w:sz w:val="26"/>
          <w:szCs w:val="26"/>
        </w:rPr>
        <w:t xml:space="preserve">  муниципального района</w:t>
      </w:r>
      <w:r>
        <w:rPr>
          <w:b/>
          <w:sz w:val="26"/>
          <w:szCs w:val="26"/>
        </w:rPr>
        <w:t xml:space="preserve"> </w:t>
      </w:r>
    </w:p>
    <w:p w:rsidR="00AF3842" w:rsidRPr="0098422F" w:rsidRDefault="00AF3842" w:rsidP="0098422F">
      <w:pPr>
        <w:tabs>
          <w:tab w:val="left" w:pos="709"/>
          <w:tab w:val="left" w:pos="1080"/>
        </w:tabs>
      </w:pPr>
    </w:p>
    <w:p w:rsidR="0044679E" w:rsidRPr="00184AF2" w:rsidRDefault="00AF3842" w:rsidP="0044679E">
      <w:pPr>
        <w:autoSpaceDE w:val="0"/>
        <w:autoSpaceDN w:val="0"/>
        <w:adjustRightInd w:val="0"/>
        <w:ind w:firstLine="567"/>
        <w:rPr>
          <w:sz w:val="25"/>
          <w:szCs w:val="25"/>
        </w:rPr>
      </w:pPr>
      <w:r w:rsidRPr="00D1111D">
        <w:rPr>
          <w:b/>
          <w:sz w:val="25"/>
          <w:szCs w:val="25"/>
        </w:rPr>
        <w:t xml:space="preserve"> </w:t>
      </w:r>
      <w:proofErr w:type="gramStart"/>
      <w:r w:rsidR="0044679E" w:rsidRPr="00184AF2">
        <w:rPr>
          <w:sz w:val="25"/>
          <w:szCs w:val="25"/>
        </w:rPr>
        <w:t xml:space="preserve">При подготовке прогноза доходов на 2015 год и на плановый период 2016 и 2017 годов учтены положения  Федерального закона от 3 декабря 2012 года № 244- ФЗ «О внесении изменений в Бюджетный кодекс Российской Федерации  и отдельные законодательные акты Российской Федерации» (в части изменения нормативов зачисления доходов в бюджеты бюджетной системы  Российской Федерации, а также </w:t>
      </w:r>
      <w:r w:rsidR="0044679E" w:rsidRPr="00184AF2">
        <w:rPr>
          <w:sz w:val="25"/>
          <w:szCs w:val="25"/>
        </w:rPr>
        <w:lastRenderedPageBreak/>
        <w:t>установлен6ия дифференцированных нормативов отчислений в местные</w:t>
      </w:r>
      <w:proofErr w:type="gramEnd"/>
      <w:r w:rsidR="0044679E" w:rsidRPr="00184AF2">
        <w:rPr>
          <w:sz w:val="25"/>
          <w:szCs w:val="25"/>
        </w:rPr>
        <w:t xml:space="preserve"> </w:t>
      </w:r>
      <w:proofErr w:type="gramStart"/>
      <w:r w:rsidR="0044679E" w:rsidRPr="00184AF2">
        <w:rPr>
          <w:sz w:val="25"/>
          <w:szCs w:val="25"/>
        </w:rPr>
        <w:t>бюджеты от акцизов на нефтепродукты), Федерального закона  от 29.11.2014 года № 383-ФЗ «О внесении изменений в Бюджетный кодекс Российской Федерации (в части зачисления арендной платы за землю),  проекта Федерального закона № 605370-6  «О внесении изменений в Налоговый кодекс Российской Федерации и иные законодательные акты Российской Федерации» (в части индексации ставок акцизов), Закона Иркутской области от 22 октября 2013 года  № 74-оз «О межбюджетных</w:t>
      </w:r>
      <w:proofErr w:type="gramEnd"/>
      <w:r w:rsidR="0044679E" w:rsidRPr="00184AF2">
        <w:rPr>
          <w:sz w:val="25"/>
          <w:szCs w:val="25"/>
        </w:rPr>
        <w:t xml:space="preserve"> </w:t>
      </w:r>
      <w:proofErr w:type="gramStart"/>
      <w:r w:rsidR="0044679E" w:rsidRPr="00184AF2">
        <w:rPr>
          <w:sz w:val="25"/>
          <w:szCs w:val="25"/>
        </w:rPr>
        <w:t xml:space="preserve">трансфертах и нормативах отчислений доходов в местные бюджеты» (в части  нормативов отчислений налогов в местные бюджеты), решения  Думы </w:t>
      </w:r>
      <w:proofErr w:type="spellStart"/>
      <w:r w:rsidR="0044679E" w:rsidRPr="00184AF2">
        <w:rPr>
          <w:sz w:val="25"/>
          <w:szCs w:val="25"/>
        </w:rPr>
        <w:t>Тулунского</w:t>
      </w:r>
      <w:proofErr w:type="spellEnd"/>
      <w:r w:rsidR="0044679E" w:rsidRPr="00184AF2">
        <w:rPr>
          <w:sz w:val="25"/>
          <w:szCs w:val="25"/>
        </w:rPr>
        <w:t xml:space="preserve"> муниципального района от 20.10.2008 г. № 53 «Об установлении коэффициентов, применяемых к размеру арендной платы за использование земельных участков, расположенных на территории </w:t>
      </w:r>
      <w:proofErr w:type="spellStart"/>
      <w:r w:rsidR="0044679E" w:rsidRPr="00184AF2">
        <w:rPr>
          <w:sz w:val="25"/>
          <w:szCs w:val="25"/>
        </w:rPr>
        <w:t>Тулунского</w:t>
      </w:r>
      <w:proofErr w:type="spellEnd"/>
      <w:r w:rsidR="0044679E" w:rsidRPr="00184AF2">
        <w:rPr>
          <w:sz w:val="25"/>
          <w:szCs w:val="25"/>
        </w:rPr>
        <w:t xml:space="preserve"> муниципального района, государственная собственность на которые не разграничена» и других нормативных правовых актов </w:t>
      </w:r>
      <w:proofErr w:type="spellStart"/>
      <w:r w:rsidR="0044679E" w:rsidRPr="00184AF2">
        <w:rPr>
          <w:sz w:val="25"/>
          <w:szCs w:val="25"/>
        </w:rPr>
        <w:t>Тулунского</w:t>
      </w:r>
      <w:proofErr w:type="spellEnd"/>
      <w:r w:rsidR="0044679E" w:rsidRPr="00184AF2">
        <w:rPr>
          <w:sz w:val="25"/>
          <w:szCs w:val="25"/>
        </w:rPr>
        <w:t xml:space="preserve"> муниципального района.</w:t>
      </w:r>
      <w:proofErr w:type="gramEnd"/>
    </w:p>
    <w:p w:rsidR="00AF3842" w:rsidRPr="00184AF2" w:rsidRDefault="00AF3842" w:rsidP="003E1D0C">
      <w:pPr>
        <w:autoSpaceDE w:val="0"/>
        <w:autoSpaceDN w:val="0"/>
        <w:adjustRightInd w:val="0"/>
        <w:ind w:firstLine="567"/>
        <w:rPr>
          <w:sz w:val="25"/>
          <w:szCs w:val="25"/>
        </w:rPr>
      </w:pPr>
      <w:r w:rsidRPr="00184AF2">
        <w:rPr>
          <w:b/>
          <w:sz w:val="25"/>
          <w:szCs w:val="25"/>
        </w:rPr>
        <w:t xml:space="preserve"> </w:t>
      </w:r>
    </w:p>
    <w:p w:rsidR="00AF3842" w:rsidRPr="00184AF2" w:rsidRDefault="00AF3842" w:rsidP="003E1D0C">
      <w:pPr>
        <w:tabs>
          <w:tab w:val="left" w:pos="709"/>
          <w:tab w:val="left" w:pos="1080"/>
        </w:tabs>
        <w:rPr>
          <w:sz w:val="25"/>
          <w:szCs w:val="25"/>
        </w:rPr>
      </w:pPr>
      <w:r w:rsidRPr="00184AF2">
        <w:rPr>
          <w:b/>
          <w:sz w:val="25"/>
          <w:szCs w:val="25"/>
        </w:rPr>
        <w:tab/>
      </w:r>
      <w:r w:rsidRPr="00184AF2">
        <w:rPr>
          <w:sz w:val="25"/>
          <w:szCs w:val="25"/>
        </w:rPr>
        <w:t xml:space="preserve">Проектом решения Думы </w:t>
      </w:r>
      <w:proofErr w:type="spellStart"/>
      <w:r w:rsidRPr="00184AF2">
        <w:rPr>
          <w:sz w:val="25"/>
          <w:szCs w:val="25"/>
        </w:rPr>
        <w:t>Тулунского</w:t>
      </w:r>
      <w:proofErr w:type="spellEnd"/>
      <w:r w:rsidRPr="00184AF2">
        <w:rPr>
          <w:sz w:val="25"/>
          <w:szCs w:val="25"/>
        </w:rPr>
        <w:t xml:space="preserve"> муниципального района «О бюджете </w:t>
      </w:r>
      <w:proofErr w:type="spellStart"/>
      <w:r w:rsidRPr="00184AF2">
        <w:rPr>
          <w:sz w:val="25"/>
          <w:szCs w:val="25"/>
        </w:rPr>
        <w:t>Тулунского</w:t>
      </w:r>
      <w:proofErr w:type="spellEnd"/>
      <w:r w:rsidRPr="00184AF2">
        <w:rPr>
          <w:sz w:val="25"/>
          <w:szCs w:val="25"/>
        </w:rPr>
        <w:t xml:space="preserve"> муниципального района на 201</w:t>
      </w:r>
      <w:r w:rsidR="0044679E" w:rsidRPr="00184AF2">
        <w:rPr>
          <w:sz w:val="25"/>
          <w:szCs w:val="25"/>
        </w:rPr>
        <w:t>5</w:t>
      </w:r>
      <w:r w:rsidRPr="00184AF2">
        <w:rPr>
          <w:sz w:val="25"/>
          <w:szCs w:val="25"/>
        </w:rPr>
        <w:t xml:space="preserve"> год и на плановый период 201</w:t>
      </w:r>
      <w:r w:rsidR="0044679E" w:rsidRPr="00184AF2">
        <w:rPr>
          <w:sz w:val="25"/>
          <w:szCs w:val="25"/>
        </w:rPr>
        <w:t>6</w:t>
      </w:r>
      <w:r w:rsidRPr="00184AF2">
        <w:rPr>
          <w:sz w:val="25"/>
          <w:szCs w:val="25"/>
        </w:rPr>
        <w:t xml:space="preserve"> и 201</w:t>
      </w:r>
      <w:r w:rsidR="0044679E" w:rsidRPr="00184AF2">
        <w:rPr>
          <w:sz w:val="25"/>
          <w:szCs w:val="25"/>
        </w:rPr>
        <w:t>7</w:t>
      </w:r>
      <w:r w:rsidRPr="00184AF2">
        <w:rPr>
          <w:sz w:val="25"/>
          <w:szCs w:val="25"/>
        </w:rPr>
        <w:t>годов» установлены объемы доходов районного бюджета на 201</w:t>
      </w:r>
      <w:r w:rsidR="0044679E" w:rsidRPr="00184AF2">
        <w:rPr>
          <w:sz w:val="25"/>
          <w:szCs w:val="25"/>
        </w:rPr>
        <w:t>5</w:t>
      </w:r>
      <w:r w:rsidRPr="00184AF2">
        <w:rPr>
          <w:sz w:val="25"/>
          <w:szCs w:val="25"/>
        </w:rPr>
        <w:t>-201</w:t>
      </w:r>
      <w:r w:rsidR="0044679E" w:rsidRPr="00184AF2">
        <w:rPr>
          <w:sz w:val="25"/>
          <w:szCs w:val="25"/>
        </w:rPr>
        <w:t>7</w:t>
      </w:r>
      <w:r w:rsidRPr="00184AF2">
        <w:rPr>
          <w:sz w:val="25"/>
          <w:szCs w:val="25"/>
        </w:rPr>
        <w:t xml:space="preserve"> годы.</w:t>
      </w:r>
    </w:p>
    <w:p w:rsidR="0044679E" w:rsidRPr="00184AF2" w:rsidRDefault="0044679E" w:rsidP="0044679E">
      <w:pPr>
        <w:pStyle w:val="ac"/>
        <w:spacing w:line="228" w:lineRule="auto"/>
        <w:ind w:firstLine="709"/>
        <w:rPr>
          <w:sz w:val="25"/>
          <w:szCs w:val="25"/>
        </w:rPr>
      </w:pPr>
      <w:r w:rsidRPr="00184AF2">
        <w:rPr>
          <w:sz w:val="25"/>
          <w:szCs w:val="25"/>
        </w:rPr>
        <w:t xml:space="preserve">Ожидаемое исполнение доходной части районного бюджета за 2014 год составит  616 758 тыс. рублей, что на 3 876,7 тыс. рублей (-0,6 %) меньше объема поступлений 2013 года, налоговые и неналоговые доходы составят 117 848,6 тыс. рублей, что на 13 909,3 тыс. рублей (-10,6 %) меньше объема поступлений 2013 года. </w:t>
      </w:r>
    </w:p>
    <w:p w:rsidR="0044679E" w:rsidRPr="00184AF2" w:rsidRDefault="0044679E" w:rsidP="0044679E">
      <w:pPr>
        <w:pStyle w:val="ac"/>
        <w:spacing w:line="228" w:lineRule="auto"/>
        <w:ind w:firstLine="709"/>
        <w:rPr>
          <w:sz w:val="25"/>
          <w:szCs w:val="25"/>
        </w:rPr>
      </w:pPr>
      <w:r w:rsidRPr="00184AF2">
        <w:rPr>
          <w:sz w:val="25"/>
          <w:szCs w:val="25"/>
        </w:rPr>
        <w:t>Доходы районного бюджета на 2015 год запланированы в сумме 601 807,9 тыс. рублей, что на 14 950,1 тыс. рублей (-2,4 %) меньше ожидаемых поступлений 2014 года, налоговые и неналоговые доходы составят 99 990,2 тыс. рублей, что на 17 858,4 тыс. рублей (-15,2 %) меньше ожидаемого поступления в 2014 году.</w:t>
      </w:r>
    </w:p>
    <w:p w:rsidR="0044679E" w:rsidRPr="00184AF2" w:rsidRDefault="0044679E" w:rsidP="0044679E">
      <w:pPr>
        <w:pStyle w:val="ac"/>
        <w:spacing w:line="228" w:lineRule="auto"/>
        <w:ind w:firstLine="709"/>
        <w:rPr>
          <w:sz w:val="25"/>
          <w:szCs w:val="25"/>
        </w:rPr>
      </w:pPr>
      <w:r w:rsidRPr="00184AF2">
        <w:rPr>
          <w:sz w:val="25"/>
          <w:szCs w:val="25"/>
        </w:rPr>
        <w:t>На 2016 год доходы районного бюджета прогнозируются в объеме 595 642,9 тыс. рублей, что на 6 165 тыс. рублей (-1,0 %) меньше прогнозируемого поступления на 2015 год, налоговые и неналоговые доходы составят 104 185,7 тыс. рублей, что на 4 195,5 тыс. рублей (+4,2 %) больше прогнозируемых поступлений 2015 года.</w:t>
      </w:r>
    </w:p>
    <w:p w:rsidR="0044679E" w:rsidRPr="00184AF2" w:rsidRDefault="0044679E" w:rsidP="0044679E">
      <w:pPr>
        <w:pStyle w:val="ac"/>
        <w:spacing w:line="228" w:lineRule="auto"/>
        <w:ind w:firstLine="709"/>
        <w:rPr>
          <w:sz w:val="25"/>
          <w:szCs w:val="25"/>
        </w:rPr>
      </w:pPr>
      <w:r w:rsidRPr="00184AF2">
        <w:rPr>
          <w:sz w:val="25"/>
          <w:szCs w:val="25"/>
        </w:rPr>
        <w:t>На 2017 год доходы районного бюджета прогнозируются в объеме 593 550,5 тыс. рублей, что на 2 092,4 тыс. рублей (-0,4 %) меньше прогнозируемого поступления на 2016 год, налоговые и неналоговые доходы составят 106 713,7 тыс. рублей, что на 2 528 тыс. рублей (+2,4 %) больше прогнозируемых поступлений 2016 года.</w:t>
      </w:r>
    </w:p>
    <w:p w:rsidR="00AF3842" w:rsidRPr="00184AF2" w:rsidRDefault="00AF3842" w:rsidP="00477520">
      <w:pPr>
        <w:ind w:firstLine="360"/>
        <w:rPr>
          <w:sz w:val="25"/>
          <w:szCs w:val="25"/>
        </w:rPr>
      </w:pPr>
      <w:r w:rsidRPr="00184AF2">
        <w:rPr>
          <w:b/>
          <w:sz w:val="25"/>
          <w:szCs w:val="25"/>
        </w:rPr>
        <w:tab/>
      </w:r>
      <w:r w:rsidRPr="00184AF2">
        <w:rPr>
          <w:sz w:val="25"/>
          <w:szCs w:val="25"/>
        </w:rPr>
        <w:t xml:space="preserve">В проекте бюджета </w:t>
      </w:r>
      <w:proofErr w:type="spellStart"/>
      <w:r w:rsidRPr="00184AF2">
        <w:rPr>
          <w:sz w:val="25"/>
          <w:szCs w:val="25"/>
        </w:rPr>
        <w:t>Тулунского</w:t>
      </w:r>
      <w:proofErr w:type="spellEnd"/>
      <w:r w:rsidRPr="00184AF2">
        <w:rPr>
          <w:sz w:val="25"/>
          <w:szCs w:val="25"/>
        </w:rPr>
        <w:t xml:space="preserve"> муниципального района на 201</w:t>
      </w:r>
      <w:r w:rsidR="0044679E" w:rsidRPr="00184AF2">
        <w:rPr>
          <w:sz w:val="25"/>
          <w:szCs w:val="25"/>
        </w:rPr>
        <w:t>5</w:t>
      </w:r>
      <w:r w:rsidRPr="00184AF2">
        <w:rPr>
          <w:sz w:val="25"/>
          <w:szCs w:val="25"/>
        </w:rPr>
        <w:t>-201</w:t>
      </w:r>
      <w:r w:rsidR="0044679E" w:rsidRPr="00184AF2">
        <w:rPr>
          <w:sz w:val="25"/>
          <w:szCs w:val="25"/>
        </w:rPr>
        <w:t>7</w:t>
      </w:r>
      <w:r w:rsidRPr="00184AF2">
        <w:rPr>
          <w:sz w:val="25"/>
          <w:szCs w:val="25"/>
        </w:rPr>
        <w:t>годы доходы прогнозируются с учетом межбюджетных трансфертов из областного бюджета на 201</w:t>
      </w:r>
      <w:r w:rsidR="0044679E" w:rsidRPr="00184AF2">
        <w:rPr>
          <w:sz w:val="25"/>
          <w:szCs w:val="25"/>
        </w:rPr>
        <w:t>5</w:t>
      </w:r>
      <w:r w:rsidRPr="00184AF2">
        <w:rPr>
          <w:sz w:val="25"/>
          <w:szCs w:val="25"/>
        </w:rPr>
        <w:t xml:space="preserve"> год в сумме </w:t>
      </w:r>
      <w:r w:rsidR="0044679E" w:rsidRPr="00184AF2">
        <w:rPr>
          <w:sz w:val="25"/>
          <w:szCs w:val="25"/>
        </w:rPr>
        <w:t>474462,6</w:t>
      </w:r>
      <w:r w:rsidRPr="00184AF2">
        <w:rPr>
          <w:sz w:val="25"/>
          <w:szCs w:val="25"/>
        </w:rPr>
        <w:t xml:space="preserve"> тыс. руб., из бюджетов сельских поселений </w:t>
      </w:r>
      <w:r w:rsidR="00014C54" w:rsidRPr="00184AF2">
        <w:rPr>
          <w:sz w:val="25"/>
          <w:szCs w:val="25"/>
        </w:rPr>
        <w:t>27355,2</w:t>
      </w:r>
      <w:r w:rsidRPr="00184AF2">
        <w:rPr>
          <w:sz w:val="25"/>
          <w:szCs w:val="25"/>
        </w:rPr>
        <w:t xml:space="preserve"> тыс. руб.; на 201</w:t>
      </w:r>
      <w:r w:rsidR="00014C54" w:rsidRPr="00184AF2">
        <w:rPr>
          <w:sz w:val="25"/>
          <w:szCs w:val="25"/>
        </w:rPr>
        <w:t>6</w:t>
      </w:r>
      <w:r w:rsidRPr="00184AF2">
        <w:rPr>
          <w:sz w:val="25"/>
          <w:szCs w:val="25"/>
        </w:rPr>
        <w:t xml:space="preserve"> год из областного бюджета в сумме </w:t>
      </w:r>
      <w:r w:rsidR="00014C54" w:rsidRPr="00184AF2">
        <w:rPr>
          <w:sz w:val="25"/>
          <w:szCs w:val="25"/>
        </w:rPr>
        <w:t>464102,0</w:t>
      </w:r>
      <w:r w:rsidRPr="00184AF2">
        <w:rPr>
          <w:sz w:val="25"/>
          <w:szCs w:val="25"/>
        </w:rPr>
        <w:t xml:space="preserve"> тыс</w:t>
      </w:r>
      <w:proofErr w:type="gramStart"/>
      <w:r w:rsidRPr="00184AF2">
        <w:rPr>
          <w:sz w:val="25"/>
          <w:szCs w:val="25"/>
        </w:rPr>
        <w:t>.р</w:t>
      </w:r>
      <w:proofErr w:type="gramEnd"/>
      <w:r w:rsidRPr="00184AF2">
        <w:rPr>
          <w:sz w:val="25"/>
          <w:szCs w:val="25"/>
        </w:rPr>
        <w:t xml:space="preserve">уб., из бюджетов сельских поселений </w:t>
      </w:r>
      <w:r w:rsidR="00014C54" w:rsidRPr="00184AF2">
        <w:rPr>
          <w:sz w:val="25"/>
          <w:szCs w:val="25"/>
        </w:rPr>
        <w:t>27355,2</w:t>
      </w:r>
      <w:r w:rsidRPr="00184AF2">
        <w:rPr>
          <w:sz w:val="25"/>
          <w:szCs w:val="25"/>
        </w:rPr>
        <w:t xml:space="preserve"> тыс. руб.; на 201</w:t>
      </w:r>
      <w:r w:rsidR="00014C54" w:rsidRPr="00184AF2">
        <w:rPr>
          <w:sz w:val="25"/>
          <w:szCs w:val="25"/>
        </w:rPr>
        <w:t>7</w:t>
      </w:r>
      <w:r w:rsidRPr="00184AF2">
        <w:rPr>
          <w:sz w:val="25"/>
          <w:szCs w:val="25"/>
        </w:rPr>
        <w:t xml:space="preserve"> год - из областного бюджета </w:t>
      </w:r>
      <w:r w:rsidR="00014C54" w:rsidRPr="00184AF2">
        <w:rPr>
          <w:sz w:val="25"/>
          <w:szCs w:val="25"/>
        </w:rPr>
        <w:t>459481,6</w:t>
      </w:r>
      <w:r w:rsidRPr="00184AF2">
        <w:rPr>
          <w:sz w:val="25"/>
          <w:szCs w:val="25"/>
        </w:rPr>
        <w:t xml:space="preserve"> тыс. руб., из бюджетов сельских поселений </w:t>
      </w:r>
      <w:r w:rsidR="00014C54" w:rsidRPr="00184AF2">
        <w:rPr>
          <w:sz w:val="25"/>
          <w:szCs w:val="25"/>
        </w:rPr>
        <w:t>27355,2</w:t>
      </w:r>
      <w:r w:rsidRPr="00184AF2">
        <w:rPr>
          <w:sz w:val="25"/>
          <w:szCs w:val="25"/>
        </w:rPr>
        <w:t xml:space="preserve"> тыс. руб.</w:t>
      </w:r>
    </w:p>
    <w:p w:rsidR="00AF3842" w:rsidRPr="00184AF2" w:rsidRDefault="00AF3842" w:rsidP="003E1D0C">
      <w:pPr>
        <w:tabs>
          <w:tab w:val="left" w:pos="709"/>
          <w:tab w:val="left" w:pos="1080"/>
        </w:tabs>
        <w:rPr>
          <w:sz w:val="25"/>
          <w:szCs w:val="25"/>
        </w:rPr>
      </w:pPr>
      <w:r w:rsidRPr="00184AF2">
        <w:rPr>
          <w:sz w:val="25"/>
          <w:szCs w:val="25"/>
        </w:rPr>
        <w:t xml:space="preserve">           В целом, показатели поступления доходов в бюджет </w:t>
      </w:r>
      <w:proofErr w:type="spellStart"/>
      <w:r w:rsidRPr="00184AF2">
        <w:rPr>
          <w:sz w:val="25"/>
          <w:szCs w:val="25"/>
        </w:rPr>
        <w:t>Тулунского</w:t>
      </w:r>
      <w:proofErr w:type="spellEnd"/>
      <w:r w:rsidRPr="00184AF2">
        <w:rPr>
          <w:sz w:val="25"/>
          <w:szCs w:val="25"/>
        </w:rPr>
        <w:t xml:space="preserve"> муниципального района в 201</w:t>
      </w:r>
      <w:r w:rsidR="00014C54" w:rsidRPr="00184AF2">
        <w:rPr>
          <w:sz w:val="25"/>
          <w:szCs w:val="25"/>
        </w:rPr>
        <w:t>3</w:t>
      </w:r>
      <w:r w:rsidRPr="00184AF2">
        <w:rPr>
          <w:sz w:val="25"/>
          <w:szCs w:val="25"/>
        </w:rPr>
        <w:t xml:space="preserve"> – 201</w:t>
      </w:r>
      <w:r w:rsidR="00014C54" w:rsidRPr="00184AF2">
        <w:rPr>
          <w:sz w:val="25"/>
          <w:szCs w:val="25"/>
        </w:rPr>
        <w:t>7</w:t>
      </w:r>
      <w:r w:rsidRPr="00184AF2">
        <w:rPr>
          <w:sz w:val="25"/>
          <w:szCs w:val="25"/>
        </w:rPr>
        <w:t xml:space="preserve"> годах представлены в таблице №3:</w:t>
      </w:r>
    </w:p>
    <w:p w:rsidR="00AF3842" w:rsidRPr="007E156C" w:rsidRDefault="00AF3842" w:rsidP="003E1D0C">
      <w:pPr>
        <w:tabs>
          <w:tab w:val="left" w:pos="709"/>
          <w:tab w:val="left" w:pos="1080"/>
        </w:tabs>
        <w:rPr>
          <w:sz w:val="25"/>
          <w:szCs w:val="25"/>
        </w:rPr>
      </w:pPr>
      <w:r>
        <w:rPr>
          <w:b/>
          <w:sz w:val="25"/>
          <w:szCs w:val="25"/>
        </w:rPr>
        <w:t xml:space="preserve">                                                                                                 </w:t>
      </w:r>
      <w:r w:rsidRPr="007E156C">
        <w:rPr>
          <w:sz w:val="25"/>
          <w:szCs w:val="25"/>
        </w:rPr>
        <w:t>таблица №</w:t>
      </w:r>
      <w:r>
        <w:rPr>
          <w:sz w:val="25"/>
          <w:szCs w:val="25"/>
        </w:rPr>
        <w:t>3</w:t>
      </w:r>
      <w:r w:rsidRPr="007E156C">
        <w:rPr>
          <w:sz w:val="25"/>
          <w:szCs w:val="25"/>
        </w:rPr>
        <w:t xml:space="preserve"> (тыс</w:t>
      </w:r>
      <w:proofErr w:type="gramStart"/>
      <w:r w:rsidRPr="007E156C">
        <w:rPr>
          <w:sz w:val="25"/>
          <w:szCs w:val="25"/>
        </w:rPr>
        <w:t>.р</w:t>
      </w:r>
      <w:proofErr w:type="gramEnd"/>
      <w:r w:rsidRPr="007E156C">
        <w:rPr>
          <w:sz w:val="25"/>
          <w:szCs w:val="25"/>
        </w:rPr>
        <w:t>уб.)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22"/>
        <w:gridCol w:w="1167"/>
        <w:gridCol w:w="1167"/>
        <w:gridCol w:w="711"/>
        <w:gridCol w:w="1167"/>
        <w:gridCol w:w="711"/>
        <w:gridCol w:w="1072"/>
        <w:gridCol w:w="711"/>
        <w:gridCol w:w="1132"/>
        <w:gridCol w:w="711"/>
      </w:tblGrid>
      <w:tr w:rsidR="0018579E" w:rsidRPr="00E30749" w:rsidTr="005D23F9">
        <w:tc>
          <w:tcPr>
            <w:tcW w:w="1961" w:type="dxa"/>
          </w:tcPr>
          <w:p w:rsidR="006437D3" w:rsidRDefault="006437D3" w:rsidP="006437D3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</w:p>
          <w:p w:rsidR="0018579E" w:rsidRPr="00E30749" w:rsidRDefault="0018579E" w:rsidP="006437D3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 w:rsidRPr="00E30749">
              <w:rPr>
                <w:b/>
              </w:rPr>
              <w:t>Наименование</w:t>
            </w:r>
          </w:p>
        </w:tc>
        <w:tc>
          <w:tcPr>
            <w:tcW w:w="1088" w:type="dxa"/>
          </w:tcPr>
          <w:p w:rsidR="0018579E" w:rsidRPr="00E30749" w:rsidRDefault="0018579E" w:rsidP="006437D3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 w:rsidRPr="00E30749">
              <w:rPr>
                <w:b/>
              </w:rPr>
              <w:t>факт 2013года</w:t>
            </w:r>
          </w:p>
          <w:p w:rsidR="0018579E" w:rsidRPr="00E30749" w:rsidRDefault="0018579E" w:rsidP="006437D3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1088" w:type="dxa"/>
          </w:tcPr>
          <w:p w:rsidR="0018579E" w:rsidRPr="00E30749" w:rsidRDefault="0018579E" w:rsidP="006437D3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 w:rsidRPr="00E30749">
              <w:rPr>
                <w:b/>
              </w:rPr>
              <w:t>оценка 2014года</w:t>
            </w:r>
          </w:p>
          <w:p w:rsidR="0018579E" w:rsidRPr="00E30749" w:rsidRDefault="0018579E" w:rsidP="006437D3">
            <w:pPr>
              <w:tabs>
                <w:tab w:val="left" w:pos="709"/>
                <w:tab w:val="left" w:pos="1080"/>
              </w:tabs>
              <w:jc w:val="center"/>
              <w:rPr>
                <w:b/>
                <w:highlight w:val="yellow"/>
              </w:rPr>
            </w:pPr>
          </w:p>
        </w:tc>
        <w:tc>
          <w:tcPr>
            <w:tcW w:w="744" w:type="dxa"/>
          </w:tcPr>
          <w:p w:rsidR="0018579E" w:rsidRPr="00E30749" w:rsidRDefault="0018579E" w:rsidP="006437D3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</w:p>
          <w:p w:rsidR="0018579E" w:rsidRPr="00E30749" w:rsidRDefault="0018579E" w:rsidP="006437D3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 w:rsidRPr="00E30749">
              <w:rPr>
                <w:b/>
              </w:rPr>
              <w:t>%</w:t>
            </w:r>
          </w:p>
          <w:p w:rsidR="0018579E" w:rsidRPr="00E30749" w:rsidRDefault="0018579E" w:rsidP="006437D3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1088" w:type="dxa"/>
          </w:tcPr>
          <w:p w:rsidR="0018579E" w:rsidRPr="00E30749" w:rsidRDefault="0018579E" w:rsidP="006437D3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 w:rsidRPr="00E30749">
              <w:rPr>
                <w:b/>
              </w:rPr>
              <w:t>прогноз 2015года</w:t>
            </w:r>
          </w:p>
          <w:p w:rsidR="0018579E" w:rsidRPr="00E30749" w:rsidRDefault="0018579E" w:rsidP="006437D3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18579E" w:rsidRPr="00E30749" w:rsidRDefault="0018579E" w:rsidP="006437D3">
            <w:pPr>
              <w:tabs>
                <w:tab w:val="left" w:pos="709"/>
                <w:tab w:val="left" w:pos="1080"/>
              </w:tabs>
              <w:jc w:val="center"/>
              <w:rPr>
                <w:b/>
                <w:highlight w:val="yellow"/>
              </w:rPr>
            </w:pPr>
          </w:p>
          <w:p w:rsidR="0018579E" w:rsidRPr="00E30749" w:rsidRDefault="0018579E" w:rsidP="006437D3">
            <w:pPr>
              <w:tabs>
                <w:tab w:val="left" w:pos="709"/>
                <w:tab w:val="left" w:pos="1080"/>
              </w:tabs>
              <w:jc w:val="center"/>
              <w:rPr>
                <w:b/>
                <w:highlight w:val="yellow"/>
              </w:rPr>
            </w:pPr>
            <w:r w:rsidRPr="00E30749">
              <w:rPr>
                <w:b/>
              </w:rPr>
              <w:t>%</w:t>
            </w:r>
          </w:p>
        </w:tc>
        <w:tc>
          <w:tcPr>
            <w:tcW w:w="1116" w:type="dxa"/>
          </w:tcPr>
          <w:p w:rsidR="0018579E" w:rsidRPr="00E30749" w:rsidRDefault="0018579E" w:rsidP="006437D3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 w:rsidRPr="00E30749">
              <w:rPr>
                <w:b/>
              </w:rPr>
              <w:t>прогноз 2016 года</w:t>
            </w:r>
          </w:p>
        </w:tc>
        <w:tc>
          <w:tcPr>
            <w:tcW w:w="711" w:type="dxa"/>
          </w:tcPr>
          <w:p w:rsidR="0018579E" w:rsidRPr="00E30749" w:rsidRDefault="0018579E" w:rsidP="006437D3">
            <w:pPr>
              <w:tabs>
                <w:tab w:val="left" w:pos="709"/>
                <w:tab w:val="left" w:pos="1080"/>
              </w:tabs>
              <w:jc w:val="center"/>
              <w:rPr>
                <w:b/>
                <w:highlight w:val="yellow"/>
              </w:rPr>
            </w:pPr>
          </w:p>
          <w:p w:rsidR="0018579E" w:rsidRPr="00E30749" w:rsidRDefault="0018579E" w:rsidP="006437D3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 w:rsidRPr="00E30749">
              <w:rPr>
                <w:b/>
              </w:rPr>
              <w:t>%</w:t>
            </w:r>
          </w:p>
        </w:tc>
        <w:tc>
          <w:tcPr>
            <w:tcW w:w="1056" w:type="dxa"/>
          </w:tcPr>
          <w:p w:rsidR="0018579E" w:rsidRPr="00E30749" w:rsidRDefault="0018579E" w:rsidP="006437D3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 w:rsidRPr="00E30749">
              <w:rPr>
                <w:b/>
              </w:rPr>
              <w:t>прогноз, 2017 года</w:t>
            </w:r>
          </w:p>
        </w:tc>
        <w:tc>
          <w:tcPr>
            <w:tcW w:w="753" w:type="dxa"/>
          </w:tcPr>
          <w:p w:rsidR="0018579E" w:rsidRPr="00E30749" w:rsidRDefault="0018579E" w:rsidP="006437D3">
            <w:pPr>
              <w:tabs>
                <w:tab w:val="left" w:pos="709"/>
                <w:tab w:val="left" w:pos="1080"/>
              </w:tabs>
              <w:jc w:val="center"/>
              <w:rPr>
                <w:b/>
                <w:highlight w:val="yellow"/>
              </w:rPr>
            </w:pPr>
          </w:p>
          <w:p w:rsidR="0018579E" w:rsidRPr="00E30749" w:rsidRDefault="0018579E" w:rsidP="006437D3">
            <w:pPr>
              <w:tabs>
                <w:tab w:val="left" w:pos="709"/>
                <w:tab w:val="left" w:pos="1080"/>
              </w:tabs>
              <w:jc w:val="center"/>
              <w:rPr>
                <w:b/>
              </w:rPr>
            </w:pPr>
            <w:r w:rsidRPr="00E30749">
              <w:rPr>
                <w:b/>
              </w:rPr>
              <w:t>%</w:t>
            </w:r>
          </w:p>
        </w:tc>
      </w:tr>
      <w:tr w:rsidR="0018579E" w:rsidRPr="00E30749" w:rsidTr="005D23F9">
        <w:trPr>
          <w:trHeight w:val="876"/>
        </w:trPr>
        <w:tc>
          <w:tcPr>
            <w:tcW w:w="1961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rPr>
                <w:b/>
                <w:sz w:val="22"/>
                <w:szCs w:val="22"/>
              </w:rPr>
            </w:pPr>
            <w:r w:rsidRPr="0018579E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088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rPr>
                <w:b/>
                <w:sz w:val="22"/>
                <w:szCs w:val="22"/>
              </w:rPr>
            </w:pPr>
            <w:r w:rsidRPr="0018579E">
              <w:rPr>
                <w:b/>
                <w:sz w:val="22"/>
                <w:szCs w:val="22"/>
              </w:rPr>
              <w:t>131757,9</w:t>
            </w:r>
          </w:p>
        </w:tc>
        <w:tc>
          <w:tcPr>
            <w:tcW w:w="1088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rPr>
                <w:b/>
                <w:sz w:val="22"/>
                <w:szCs w:val="22"/>
              </w:rPr>
            </w:pPr>
            <w:r w:rsidRPr="0018579E">
              <w:rPr>
                <w:b/>
                <w:sz w:val="22"/>
                <w:szCs w:val="22"/>
              </w:rPr>
              <w:t>117848,6</w:t>
            </w:r>
          </w:p>
        </w:tc>
        <w:tc>
          <w:tcPr>
            <w:tcW w:w="744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rPr>
                <w:b/>
                <w:sz w:val="22"/>
                <w:szCs w:val="22"/>
              </w:rPr>
            </w:pPr>
            <w:r w:rsidRPr="0018579E">
              <w:rPr>
                <w:b/>
                <w:sz w:val="22"/>
                <w:szCs w:val="22"/>
              </w:rPr>
              <w:t>89,4</w:t>
            </w:r>
          </w:p>
        </w:tc>
        <w:tc>
          <w:tcPr>
            <w:tcW w:w="1088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rPr>
                <w:b/>
                <w:sz w:val="22"/>
                <w:szCs w:val="22"/>
              </w:rPr>
            </w:pPr>
            <w:r w:rsidRPr="0018579E">
              <w:rPr>
                <w:b/>
                <w:sz w:val="22"/>
                <w:szCs w:val="22"/>
              </w:rPr>
              <w:t>99990,2</w:t>
            </w:r>
          </w:p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18579E">
              <w:rPr>
                <w:b/>
                <w:sz w:val="22"/>
                <w:szCs w:val="22"/>
              </w:rPr>
              <w:t>84,8</w:t>
            </w:r>
          </w:p>
        </w:tc>
        <w:tc>
          <w:tcPr>
            <w:tcW w:w="1116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rPr>
                <w:b/>
                <w:sz w:val="22"/>
                <w:szCs w:val="22"/>
              </w:rPr>
            </w:pPr>
            <w:r w:rsidRPr="0018579E">
              <w:rPr>
                <w:b/>
                <w:sz w:val="22"/>
                <w:szCs w:val="22"/>
              </w:rPr>
              <w:t>104185,7</w:t>
            </w:r>
          </w:p>
        </w:tc>
        <w:tc>
          <w:tcPr>
            <w:tcW w:w="711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18579E">
              <w:rPr>
                <w:b/>
                <w:sz w:val="22"/>
                <w:szCs w:val="22"/>
              </w:rPr>
              <w:t>104,2</w:t>
            </w:r>
          </w:p>
        </w:tc>
        <w:tc>
          <w:tcPr>
            <w:tcW w:w="1056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rPr>
                <w:b/>
                <w:sz w:val="22"/>
                <w:szCs w:val="22"/>
              </w:rPr>
            </w:pPr>
            <w:r w:rsidRPr="0018579E">
              <w:rPr>
                <w:b/>
                <w:sz w:val="22"/>
                <w:szCs w:val="22"/>
              </w:rPr>
              <w:t>106713,7</w:t>
            </w:r>
          </w:p>
        </w:tc>
        <w:tc>
          <w:tcPr>
            <w:tcW w:w="753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18579E">
              <w:rPr>
                <w:b/>
                <w:sz w:val="22"/>
                <w:szCs w:val="22"/>
              </w:rPr>
              <w:t>102,4</w:t>
            </w:r>
          </w:p>
        </w:tc>
      </w:tr>
      <w:tr w:rsidR="0018579E" w:rsidRPr="00E30749" w:rsidTr="005D23F9">
        <w:trPr>
          <w:trHeight w:val="465"/>
        </w:trPr>
        <w:tc>
          <w:tcPr>
            <w:tcW w:w="1961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rPr>
                <w:b/>
                <w:sz w:val="22"/>
                <w:szCs w:val="22"/>
              </w:rPr>
            </w:pPr>
            <w:r w:rsidRPr="0018579E">
              <w:rPr>
                <w:b/>
                <w:sz w:val="22"/>
                <w:szCs w:val="22"/>
              </w:rPr>
              <w:t xml:space="preserve">Налоговые доходы </w:t>
            </w:r>
          </w:p>
        </w:tc>
        <w:tc>
          <w:tcPr>
            <w:tcW w:w="1088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rPr>
                <w:b/>
                <w:sz w:val="22"/>
                <w:szCs w:val="22"/>
              </w:rPr>
            </w:pPr>
            <w:r w:rsidRPr="0018579E">
              <w:rPr>
                <w:b/>
                <w:sz w:val="22"/>
                <w:szCs w:val="22"/>
              </w:rPr>
              <w:t>91342,7</w:t>
            </w:r>
          </w:p>
        </w:tc>
        <w:tc>
          <w:tcPr>
            <w:tcW w:w="1088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rPr>
                <w:b/>
                <w:sz w:val="22"/>
                <w:szCs w:val="22"/>
              </w:rPr>
            </w:pPr>
            <w:r w:rsidRPr="0018579E">
              <w:rPr>
                <w:b/>
                <w:sz w:val="22"/>
                <w:szCs w:val="22"/>
              </w:rPr>
              <w:t>75956,2</w:t>
            </w:r>
          </w:p>
        </w:tc>
        <w:tc>
          <w:tcPr>
            <w:tcW w:w="744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18579E">
              <w:rPr>
                <w:b/>
                <w:sz w:val="22"/>
                <w:szCs w:val="22"/>
              </w:rPr>
              <w:t>83,2</w:t>
            </w:r>
          </w:p>
        </w:tc>
        <w:tc>
          <w:tcPr>
            <w:tcW w:w="1088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rPr>
                <w:b/>
                <w:sz w:val="22"/>
                <w:szCs w:val="22"/>
              </w:rPr>
            </w:pPr>
            <w:r w:rsidRPr="0018579E">
              <w:rPr>
                <w:b/>
                <w:sz w:val="22"/>
                <w:szCs w:val="22"/>
              </w:rPr>
              <w:t>80331,2</w:t>
            </w:r>
          </w:p>
        </w:tc>
        <w:tc>
          <w:tcPr>
            <w:tcW w:w="744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18579E">
              <w:rPr>
                <w:b/>
                <w:sz w:val="22"/>
                <w:szCs w:val="22"/>
              </w:rPr>
              <w:t>105,8</w:t>
            </w:r>
          </w:p>
        </w:tc>
        <w:tc>
          <w:tcPr>
            <w:tcW w:w="1116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rPr>
                <w:b/>
                <w:sz w:val="22"/>
                <w:szCs w:val="22"/>
              </w:rPr>
            </w:pPr>
            <w:r w:rsidRPr="0018579E">
              <w:rPr>
                <w:b/>
                <w:sz w:val="22"/>
                <w:szCs w:val="22"/>
              </w:rPr>
              <w:t>84359,8</w:t>
            </w:r>
          </w:p>
        </w:tc>
        <w:tc>
          <w:tcPr>
            <w:tcW w:w="711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18579E">
              <w:rPr>
                <w:b/>
                <w:sz w:val="22"/>
                <w:szCs w:val="22"/>
              </w:rPr>
              <w:t>105,0</w:t>
            </w:r>
          </w:p>
        </w:tc>
        <w:tc>
          <w:tcPr>
            <w:tcW w:w="1056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rPr>
                <w:b/>
                <w:sz w:val="22"/>
                <w:szCs w:val="22"/>
              </w:rPr>
            </w:pPr>
            <w:r w:rsidRPr="0018579E">
              <w:rPr>
                <w:b/>
                <w:sz w:val="22"/>
                <w:szCs w:val="22"/>
              </w:rPr>
              <w:t>86819,3</w:t>
            </w:r>
          </w:p>
        </w:tc>
        <w:tc>
          <w:tcPr>
            <w:tcW w:w="753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18579E">
              <w:rPr>
                <w:b/>
                <w:sz w:val="22"/>
                <w:szCs w:val="22"/>
              </w:rPr>
              <w:t>102,9</w:t>
            </w:r>
          </w:p>
        </w:tc>
      </w:tr>
      <w:tr w:rsidR="0018579E" w:rsidRPr="00E30749" w:rsidTr="005D23F9">
        <w:trPr>
          <w:trHeight w:val="563"/>
        </w:trPr>
        <w:tc>
          <w:tcPr>
            <w:tcW w:w="1961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rPr>
                <w:sz w:val="22"/>
                <w:szCs w:val="22"/>
              </w:rPr>
            </w:pPr>
            <w:r w:rsidRPr="0018579E">
              <w:rPr>
                <w:sz w:val="22"/>
                <w:szCs w:val="22"/>
              </w:rPr>
              <w:t>Налог на доходы с физ</w:t>
            </w:r>
            <w:proofErr w:type="gramStart"/>
            <w:r w:rsidRPr="0018579E">
              <w:rPr>
                <w:sz w:val="22"/>
                <w:szCs w:val="22"/>
              </w:rPr>
              <w:t>.л</w:t>
            </w:r>
            <w:proofErr w:type="gramEnd"/>
            <w:r w:rsidRPr="0018579E">
              <w:rPr>
                <w:sz w:val="22"/>
                <w:szCs w:val="22"/>
              </w:rPr>
              <w:t>иц</w:t>
            </w:r>
          </w:p>
        </w:tc>
        <w:tc>
          <w:tcPr>
            <w:tcW w:w="1088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rPr>
                <w:sz w:val="22"/>
                <w:szCs w:val="22"/>
              </w:rPr>
            </w:pPr>
            <w:r w:rsidRPr="0018579E">
              <w:rPr>
                <w:sz w:val="22"/>
                <w:szCs w:val="22"/>
              </w:rPr>
              <w:t>85491,5</w:t>
            </w:r>
          </w:p>
        </w:tc>
        <w:tc>
          <w:tcPr>
            <w:tcW w:w="1088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rPr>
                <w:sz w:val="22"/>
                <w:szCs w:val="22"/>
              </w:rPr>
            </w:pPr>
            <w:r w:rsidRPr="0018579E">
              <w:rPr>
                <w:sz w:val="22"/>
                <w:szCs w:val="22"/>
              </w:rPr>
              <w:t>70132</w:t>
            </w:r>
          </w:p>
        </w:tc>
        <w:tc>
          <w:tcPr>
            <w:tcW w:w="744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18579E">
              <w:rPr>
                <w:sz w:val="22"/>
                <w:szCs w:val="22"/>
              </w:rPr>
              <w:t>82,0</w:t>
            </w:r>
          </w:p>
        </w:tc>
        <w:tc>
          <w:tcPr>
            <w:tcW w:w="1088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rPr>
                <w:sz w:val="22"/>
                <w:szCs w:val="22"/>
              </w:rPr>
            </w:pPr>
            <w:r w:rsidRPr="0018579E">
              <w:rPr>
                <w:sz w:val="22"/>
                <w:szCs w:val="22"/>
              </w:rPr>
              <w:t>74467,6</w:t>
            </w:r>
          </w:p>
        </w:tc>
        <w:tc>
          <w:tcPr>
            <w:tcW w:w="744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18579E">
              <w:rPr>
                <w:sz w:val="22"/>
                <w:szCs w:val="22"/>
              </w:rPr>
              <w:t>106,2</w:t>
            </w:r>
          </w:p>
        </w:tc>
        <w:tc>
          <w:tcPr>
            <w:tcW w:w="1116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rPr>
                <w:sz w:val="22"/>
                <w:szCs w:val="22"/>
              </w:rPr>
            </w:pPr>
            <w:r w:rsidRPr="0018579E">
              <w:rPr>
                <w:sz w:val="22"/>
                <w:szCs w:val="22"/>
              </w:rPr>
              <w:t>77668,6</w:t>
            </w:r>
          </w:p>
        </w:tc>
        <w:tc>
          <w:tcPr>
            <w:tcW w:w="711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18579E">
              <w:rPr>
                <w:sz w:val="22"/>
                <w:szCs w:val="22"/>
              </w:rPr>
              <w:t>104,3</w:t>
            </w:r>
          </w:p>
        </w:tc>
        <w:tc>
          <w:tcPr>
            <w:tcW w:w="1056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rPr>
                <w:sz w:val="22"/>
                <w:szCs w:val="22"/>
              </w:rPr>
            </w:pPr>
            <w:r w:rsidRPr="0018579E">
              <w:rPr>
                <w:sz w:val="22"/>
                <w:szCs w:val="22"/>
              </w:rPr>
              <w:t>80617,6</w:t>
            </w:r>
          </w:p>
        </w:tc>
        <w:tc>
          <w:tcPr>
            <w:tcW w:w="753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18579E">
              <w:rPr>
                <w:sz w:val="22"/>
                <w:szCs w:val="22"/>
              </w:rPr>
              <w:t>103,8</w:t>
            </w:r>
          </w:p>
        </w:tc>
      </w:tr>
      <w:tr w:rsidR="0018579E" w:rsidRPr="00E30749" w:rsidTr="005D23F9">
        <w:tc>
          <w:tcPr>
            <w:tcW w:w="1961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rPr>
                <w:sz w:val="22"/>
                <w:szCs w:val="22"/>
              </w:rPr>
            </w:pPr>
            <w:r w:rsidRPr="0018579E">
              <w:rPr>
                <w:sz w:val="22"/>
                <w:szCs w:val="22"/>
              </w:rPr>
              <w:t xml:space="preserve">Налоги на </w:t>
            </w:r>
            <w:r w:rsidRPr="0018579E">
              <w:rPr>
                <w:sz w:val="22"/>
                <w:szCs w:val="22"/>
              </w:rPr>
              <w:lastRenderedPageBreak/>
              <w:t xml:space="preserve">товары (работы, услуги), реализуемые на территории РФ </w:t>
            </w:r>
          </w:p>
        </w:tc>
        <w:tc>
          <w:tcPr>
            <w:tcW w:w="1088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088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rPr>
                <w:sz w:val="22"/>
                <w:szCs w:val="22"/>
              </w:rPr>
            </w:pPr>
            <w:r w:rsidRPr="0018579E">
              <w:rPr>
                <w:sz w:val="22"/>
                <w:szCs w:val="22"/>
              </w:rPr>
              <w:t>2414,2</w:t>
            </w:r>
          </w:p>
        </w:tc>
        <w:tc>
          <w:tcPr>
            <w:tcW w:w="744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88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rPr>
                <w:sz w:val="22"/>
                <w:szCs w:val="22"/>
              </w:rPr>
            </w:pPr>
            <w:r w:rsidRPr="0018579E">
              <w:rPr>
                <w:sz w:val="22"/>
                <w:szCs w:val="22"/>
              </w:rPr>
              <w:t>2282,6</w:t>
            </w:r>
          </w:p>
        </w:tc>
        <w:tc>
          <w:tcPr>
            <w:tcW w:w="744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18579E">
              <w:rPr>
                <w:sz w:val="22"/>
                <w:szCs w:val="22"/>
              </w:rPr>
              <w:t>94,5</w:t>
            </w:r>
          </w:p>
        </w:tc>
        <w:tc>
          <w:tcPr>
            <w:tcW w:w="1116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rPr>
                <w:sz w:val="22"/>
                <w:szCs w:val="22"/>
              </w:rPr>
            </w:pPr>
            <w:r w:rsidRPr="0018579E">
              <w:rPr>
                <w:sz w:val="22"/>
                <w:szCs w:val="22"/>
              </w:rPr>
              <w:t>3110,2</w:t>
            </w:r>
          </w:p>
        </w:tc>
        <w:tc>
          <w:tcPr>
            <w:tcW w:w="711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18579E">
              <w:rPr>
                <w:sz w:val="22"/>
                <w:szCs w:val="22"/>
              </w:rPr>
              <w:t>136,3</w:t>
            </w:r>
          </w:p>
        </w:tc>
        <w:tc>
          <w:tcPr>
            <w:tcW w:w="1056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rPr>
                <w:sz w:val="22"/>
                <w:szCs w:val="22"/>
              </w:rPr>
            </w:pPr>
            <w:r w:rsidRPr="0018579E">
              <w:rPr>
                <w:sz w:val="22"/>
                <w:szCs w:val="22"/>
              </w:rPr>
              <w:t>2580,7</w:t>
            </w:r>
          </w:p>
        </w:tc>
        <w:tc>
          <w:tcPr>
            <w:tcW w:w="753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18579E">
              <w:rPr>
                <w:sz w:val="22"/>
                <w:szCs w:val="22"/>
              </w:rPr>
              <w:t>83,0</w:t>
            </w:r>
          </w:p>
        </w:tc>
      </w:tr>
      <w:tr w:rsidR="0018579E" w:rsidRPr="00E30749" w:rsidTr="005D23F9">
        <w:tc>
          <w:tcPr>
            <w:tcW w:w="1961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rPr>
                <w:sz w:val="22"/>
                <w:szCs w:val="22"/>
              </w:rPr>
            </w:pPr>
            <w:r w:rsidRPr="0018579E">
              <w:rPr>
                <w:sz w:val="22"/>
                <w:szCs w:val="22"/>
              </w:rPr>
              <w:lastRenderedPageBreak/>
              <w:t>Налог на совокупный доход</w:t>
            </w:r>
          </w:p>
        </w:tc>
        <w:tc>
          <w:tcPr>
            <w:tcW w:w="1088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rPr>
                <w:sz w:val="22"/>
                <w:szCs w:val="22"/>
              </w:rPr>
            </w:pPr>
            <w:r w:rsidRPr="0018579E">
              <w:rPr>
                <w:sz w:val="22"/>
                <w:szCs w:val="22"/>
              </w:rPr>
              <w:t>5402,9</w:t>
            </w:r>
          </w:p>
        </w:tc>
        <w:tc>
          <w:tcPr>
            <w:tcW w:w="1088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rPr>
                <w:sz w:val="22"/>
                <w:szCs w:val="22"/>
              </w:rPr>
            </w:pPr>
            <w:r w:rsidRPr="0018579E">
              <w:rPr>
                <w:sz w:val="22"/>
                <w:szCs w:val="22"/>
              </w:rPr>
              <w:t>3170</w:t>
            </w:r>
          </w:p>
        </w:tc>
        <w:tc>
          <w:tcPr>
            <w:tcW w:w="744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18579E">
              <w:rPr>
                <w:sz w:val="22"/>
                <w:szCs w:val="22"/>
              </w:rPr>
              <w:t>58,7</w:t>
            </w:r>
          </w:p>
        </w:tc>
        <w:tc>
          <w:tcPr>
            <w:tcW w:w="1088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rPr>
                <w:sz w:val="22"/>
                <w:szCs w:val="22"/>
              </w:rPr>
            </w:pPr>
            <w:r w:rsidRPr="0018579E">
              <w:rPr>
                <w:sz w:val="22"/>
                <w:szCs w:val="22"/>
              </w:rPr>
              <w:t>3381,0</w:t>
            </w:r>
          </w:p>
        </w:tc>
        <w:tc>
          <w:tcPr>
            <w:tcW w:w="744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18579E">
              <w:rPr>
                <w:sz w:val="22"/>
                <w:szCs w:val="22"/>
              </w:rPr>
              <w:t>106,7</w:t>
            </w:r>
          </w:p>
        </w:tc>
        <w:tc>
          <w:tcPr>
            <w:tcW w:w="1116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rPr>
                <w:sz w:val="22"/>
                <w:szCs w:val="22"/>
              </w:rPr>
            </w:pPr>
            <w:r w:rsidRPr="0018579E">
              <w:rPr>
                <w:sz w:val="22"/>
                <w:szCs w:val="22"/>
              </w:rPr>
              <w:t>3381,0</w:t>
            </w:r>
          </w:p>
        </w:tc>
        <w:tc>
          <w:tcPr>
            <w:tcW w:w="711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18579E">
              <w:rPr>
                <w:sz w:val="22"/>
                <w:szCs w:val="22"/>
              </w:rPr>
              <w:t>100,0</w:t>
            </w:r>
          </w:p>
        </w:tc>
        <w:tc>
          <w:tcPr>
            <w:tcW w:w="1056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rPr>
                <w:sz w:val="22"/>
                <w:szCs w:val="22"/>
              </w:rPr>
            </w:pPr>
            <w:r w:rsidRPr="0018579E">
              <w:rPr>
                <w:sz w:val="22"/>
                <w:szCs w:val="22"/>
              </w:rPr>
              <w:t>3381,0</w:t>
            </w:r>
          </w:p>
        </w:tc>
        <w:tc>
          <w:tcPr>
            <w:tcW w:w="753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18579E">
              <w:rPr>
                <w:sz w:val="22"/>
                <w:szCs w:val="22"/>
              </w:rPr>
              <w:t>100,0</w:t>
            </w:r>
          </w:p>
        </w:tc>
      </w:tr>
      <w:tr w:rsidR="0018579E" w:rsidRPr="00E30749" w:rsidTr="005D23F9">
        <w:tc>
          <w:tcPr>
            <w:tcW w:w="1961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rPr>
                <w:sz w:val="22"/>
                <w:szCs w:val="22"/>
              </w:rPr>
            </w:pPr>
            <w:r w:rsidRPr="0018579E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088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rPr>
                <w:sz w:val="22"/>
                <w:szCs w:val="22"/>
              </w:rPr>
            </w:pPr>
            <w:r w:rsidRPr="0018579E">
              <w:rPr>
                <w:sz w:val="22"/>
                <w:szCs w:val="22"/>
              </w:rPr>
              <w:t>447,6</w:t>
            </w:r>
          </w:p>
        </w:tc>
        <w:tc>
          <w:tcPr>
            <w:tcW w:w="1088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rPr>
                <w:sz w:val="22"/>
                <w:szCs w:val="22"/>
              </w:rPr>
            </w:pPr>
            <w:r w:rsidRPr="0018579E">
              <w:rPr>
                <w:sz w:val="22"/>
                <w:szCs w:val="22"/>
              </w:rPr>
              <w:t>240</w:t>
            </w:r>
          </w:p>
        </w:tc>
        <w:tc>
          <w:tcPr>
            <w:tcW w:w="744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18579E">
              <w:rPr>
                <w:sz w:val="22"/>
                <w:szCs w:val="22"/>
              </w:rPr>
              <w:t>53,6</w:t>
            </w:r>
          </w:p>
        </w:tc>
        <w:tc>
          <w:tcPr>
            <w:tcW w:w="1088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rPr>
                <w:sz w:val="22"/>
                <w:szCs w:val="22"/>
              </w:rPr>
            </w:pPr>
            <w:r w:rsidRPr="0018579E">
              <w:rPr>
                <w:sz w:val="22"/>
                <w:szCs w:val="22"/>
              </w:rPr>
              <w:t>200,0</w:t>
            </w:r>
          </w:p>
        </w:tc>
        <w:tc>
          <w:tcPr>
            <w:tcW w:w="744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18579E">
              <w:rPr>
                <w:sz w:val="22"/>
                <w:szCs w:val="22"/>
              </w:rPr>
              <w:t>83,3</w:t>
            </w:r>
          </w:p>
        </w:tc>
        <w:tc>
          <w:tcPr>
            <w:tcW w:w="1116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rPr>
                <w:sz w:val="22"/>
                <w:szCs w:val="22"/>
              </w:rPr>
            </w:pPr>
            <w:r w:rsidRPr="0018579E">
              <w:rPr>
                <w:sz w:val="22"/>
                <w:szCs w:val="22"/>
              </w:rPr>
              <w:t>200,0</w:t>
            </w:r>
          </w:p>
        </w:tc>
        <w:tc>
          <w:tcPr>
            <w:tcW w:w="711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18579E">
              <w:rPr>
                <w:sz w:val="22"/>
                <w:szCs w:val="22"/>
              </w:rPr>
              <w:t>100,0</w:t>
            </w:r>
          </w:p>
        </w:tc>
        <w:tc>
          <w:tcPr>
            <w:tcW w:w="1056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rPr>
                <w:sz w:val="22"/>
                <w:szCs w:val="22"/>
              </w:rPr>
            </w:pPr>
            <w:r w:rsidRPr="0018579E">
              <w:rPr>
                <w:sz w:val="22"/>
                <w:szCs w:val="22"/>
              </w:rPr>
              <w:t>240,0</w:t>
            </w:r>
          </w:p>
        </w:tc>
        <w:tc>
          <w:tcPr>
            <w:tcW w:w="753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18579E">
              <w:rPr>
                <w:sz w:val="22"/>
                <w:szCs w:val="22"/>
              </w:rPr>
              <w:t>120,0</w:t>
            </w:r>
          </w:p>
        </w:tc>
      </w:tr>
      <w:tr w:rsidR="0018579E" w:rsidRPr="00E30749" w:rsidTr="005D23F9">
        <w:tc>
          <w:tcPr>
            <w:tcW w:w="1961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rPr>
                <w:sz w:val="22"/>
                <w:szCs w:val="22"/>
              </w:rPr>
            </w:pPr>
            <w:r w:rsidRPr="0018579E">
              <w:rPr>
                <w:sz w:val="22"/>
                <w:szCs w:val="22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088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rPr>
                <w:sz w:val="22"/>
                <w:szCs w:val="22"/>
              </w:rPr>
            </w:pPr>
            <w:r w:rsidRPr="0018579E">
              <w:rPr>
                <w:sz w:val="22"/>
                <w:szCs w:val="22"/>
              </w:rPr>
              <w:t>0,7</w:t>
            </w:r>
          </w:p>
        </w:tc>
        <w:tc>
          <w:tcPr>
            <w:tcW w:w="1088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rPr>
                <w:sz w:val="22"/>
                <w:szCs w:val="22"/>
              </w:rPr>
            </w:pPr>
            <w:r w:rsidRPr="0018579E">
              <w:rPr>
                <w:sz w:val="22"/>
                <w:szCs w:val="22"/>
              </w:rPr>
              <w:t>0</w:t>
            </w:r>
          </w:p>
        </w:tc>
        <w:tc>
          <w:tcPr>
            <w:tcW w:w="744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88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rPr>
                <w:sz w:val="22"/>
                <w:szCs w:val="22"/>
              </w:rPr>
            </w:pPr>
            <w:r w:rsidRPr="0018579E">
              <w:rPr>
                <w:sz w:val="22"/>
                <w:szCs w:val="22"/>
              </w:rPr>
              <w:t>0</w:t>
            </w:r>
          </w:p>
        </w:tc>
        <w:tc>
          <w:tcPr>
            <w:tcW w:w="744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rPr>
                <w:sz w:val="22"/>
                <w:szCs w:val="22"/>
              </w:rPr>
            </w:pPr>
            <w:r w:rsidRPr="0018579E">
              <w:rPr>
                <w:sz w:val="22"/>
                <w:szCs w:val="22"/>
              </w:rPr>
              <w:t>0</w:t>
            </w:r>
          </w:p>
        </w:tc>
        <w:tc>
          <w:tcPr>
            <w:tcW w:w="711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rPr>
                <w:sz w:val="22"/>
                <w:szCs w:val="22"/>
              </w:rPr>
            </w:pPr>
            <w:r w:rsidRPr="0018579E">
              <w:rPr>
                <w:sz w:val="22"/>
                <w:szCs w:val="22"/>
              </w:rPr>
              <w:t>0</w:t>
            </w:r>
          </w:p>
        </w:tc>
        <w:tc>
          <w:tcPr>
            <w:tcW w:w="753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</w:tr>
      <w:tr w:rsidR="0018579E" w:rsidRPr="00E30749" w:rsidTr="005D23F9">
        <w:trPr>
          <w:trHeight w:val="653"/>
        </w:trPr>
        <w:tc>
          <w:tcPr>
            <w:tcW w:w="1961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rPr>
                <w:b/>
                <w:sz w:val="22"/>
                <w:szCs w:val="22"/>
              </w:rPr>
            </w:pPr>
            <w:r w:rsidRPr="0018579E">
              <w:rPr>
                <w:b/>
                <w:sz w:val="22"/>
                <w:szCs w:val="22"/>
              </w:rPr>
              <w:t>Неналоговые доходы</w:t>
            </w:r>
          </w:p>
        </w:tc>
        <w:tc>
          <w:tcPr>
            <w:tcW w:w="1088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rPr>
                <w:b/>
                <w:sz w:val="22"/>
                <w:szCs w:val="22"/>
              </w:rPr>
            </w:pPr>
            <w:r w:rsidRPr="0018579E">
              <w:rPr>
                <w:b/>
                <w:sz w:val="22"/>
                <w:szCs w:val="22"/>
              </w:rPr>
              <w:t>40415,2</w:t>
            </w:r>
          </w:p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088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rPr>
                <w:b/>
                <w:sz w:val="22"/>
                <w:szCs w:val="22"/>
              </w:rPr>
            </w:pPr>
            <w:r w:rsidRPr="0018579E">
              <w:rPr>
                <w:b/>
                <w:sz w:val="22"/>
                <w:szCs w:val="22"/>
              </w:rPr>
              <w:t>41892,4</w:t>
            </w:r>
          </w:p>
        </w:tc>
        <w:tc>
          <w:tcPr>
            <w:tcW w:w="744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18579E">
              <w:rPr>
                <w:b/>
                <w:sz w:val="22"/>
                <w:szCs w:val="22"/>
              </w:rPr>
              <w:t>103,7</w:t>
            </w:r>
          </w:p>
        </w:tc>
        <w:tc>
          <w:tcPr>
            <w:tcW w:w="1088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rPr>
                <w:b/>
                <w:sz w:val="22"/>
                <w:szCs w:val="22"/>
              </w:rPr>
            </w:pPr>
            <w:r w:rsidRPr="0018579E">
              <w:rPr>
                <w:b/>
                <w:sz w:val="22"/>
                <w:szCs w:val="22"/>
              </w:rPr>
              <w:t>19659,0</w:t>
            </w:r>
          </w:p>
        </w:tc>
        <w:tc>
          <w:tcPr>
            <w:tcW w:w="744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18579E">
              <w:rPr>
                <w:b/>
                <w:sz w:val="22"/>
                <w:szCs w:val="22"/>
              </w:rPr>
              <w:t>46,9</w:t>
            </w:r>
          </w:p>
        </w:tc>
        <w:tc>
          <w:tcPr>
            <w:tcW w:w="1116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rPr>
                <w:b/>
                <w:sz w:val="22"/>
                <w:szCs w:val="22"/>
              </w:rPr>
            </w:pPr>
            <w:r w:rsidRPr="0018579E">
              <w:rPr>
                <w:b/>
                <w:sz w:val="22"/>
                <w:szCs w:val="22"/>
              </w:rPr>
              <w:t>19825,9</w:t>
            </w:r>
          </w:p>
        </w:tc>
        <w:tc>
          <w:tcPr>
            <w:tcW w:w="711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18579E">
              <w:rPr>
                <w:b/>
                <w:sz w:val="22"/>
                <w:szCs w:val="22"/>
              </w:rPr>
              <w:t>100,9</w:t>
            </w:r>
          </w:p>
        </w:tc>
        <w:tc>
          <w:tcPr>
            <w:tcW w:w="1056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rPr>
                <w:b/>
                <w:sz w:val="22"/>
                <w:szCs w:val="22"/>
              </w:rPr>
            </w:pPr>
            <w:r w:rsidRPr="0018579E">
              <w:rPr>
                <w:b/>
                <w:sz w:val="22"/>
                <w:szCs w:val="22"/>
              </w:rPr>
              <w:t>19894,4</w:t>
            </w:r>
          </w:p>
        </w:tc>
        <w:tc>
          <w:tcPr>
            <w:tcW w:w="753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18579E">
              <w:rPr>
                <w:b/>
                <w:sz w:val="22"/>
                <w:szCs w:val="22"/>
              </w:rPr>
              <w:t>100,4</w:t>
            </w:r>
          </w:p>
        </w:tc>
      </w:tr>
      <w:tr w:rsidR="0018579E" w:rsidRPr="00E30749" w:rsidTr="005D23F9">
        <w:tc>
          <w:tcPr>
            <w:tcW w:w="1961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rPr>
                <w:sz w:val="22"/>
                <w:szCs w:val="22"/>
              </w:rPr>
            </w:pPr>
            <w:r w:rsidRPr="0018579E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88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rPr>
                <w:sz w:val="22"/>
                <w:szCs w:val="22"/>
              </w:rPr>
            </w:pPr>
            <w:r w:rsidRPr="0018579E">
              <w:rPr>
                <w:sz w:val="22"/>
                <w:szCs w:val="22"/>
              </w:rPr>
              <w:t>27437,4</w:t>
            </w:r>
          </w:p>
        </w:tc>
        <w:tc>
          <w:tcPr>
            <w:tcW w:w="1088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rPr>
                <w:sz w:val="22"/>
                <w:szCs w:val="22"/>
              </w:rPr>
            </w:pPr>
            <w:r w:rsidRPr="0018579E">
              <w:rPr>
                <w:sz w:val="22"/>
                <w:szCs w:val="22"/>
              </w:rPr>
              <w:t>28694,0</w:t>
            </w:r>
          </w:p>
        </w:tc>
        <w:tc>
          <w:tcPr>
            <w:tcW w:w="744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18579E">
              <w:rPr>
                <w:sz w:val="22"/>
                <w:szCs w:val="22"/>
              </w:rPr>
              <w:t>104,6</w:t>
            </w:r>
          </w:p>
        </w:tc>
        <w:tc>
          <w:tcPr>
            <w:tcW w:w="1088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rPr>
                <w:sz w:val="22"/>
                <w:szCs w:val="22"/>
              </w:rPr>
            </w:pPr>
            <w:r w:rsidRPr="0018579E">
              <w:rPr>
                <w:sz w:val="22"/>
                <w:szCs w:val="22"/>
              </w:rPr>
              <w:t>5709,1</w:t>
            </w:r>
          </w:p>
        </w:tc>
        <w:tc>
          <w:tcPr>
            <w:tcW w:w="744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18579E">
              <w:rPr>
                <w:sz w:val="22"/>
                <w:szCs w:val="22"/>
              </w:rPr>
              <w:t>19,9</w:t>
            </w:r>
          </w:p>
        </w:tc>
        <w:tc>
          <w:tcPr>
            <w:tcW w:w="1116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rPr>
                <w:sz w:val="22"/>
                <w:szCs w:val="22"/>
              </w:rPr>
            </w:pPr>
            <w:r w:rsidRPr="0018579E">
              <w:rPr>
                <w:sz w:val="22"/>
                <w:szCs w:val="22"/>
              </w:rPr>
              <w:t>5709</w:t>
            </w:r>
          </w:p>
        </w:tc>
        <w:tc>
          <w:tcPr>
            <w:tcW w:w="711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18579E">
              <w:rPr>
                <w:sz w:val="22"/>
                <w:szCs w:val="22"/>
              </w:rPr>
              <w:t>100,0</w:t>
            </w:r>
          </w:p>
        </w:tc>
        <w:tc>
          <w:tcPr>
            <w:tcW w:w="1056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rPr>
                <w:sz w:val="22"/>
                <w:szCs w:val="22"/>
              </w:rPr>
            </w:pPr>
            <w:r w:rsidRPr="0018579E">
              <w:rPr>
                <w:sz w:val="22"/>
                <w:szCs w:val="22"/>
              </w:rPr>
              <w:t>5709</w:t>
            </w:r>
          </w:p>
        </w:tc>
        <w:tc>
          <w:tcPr>
            <w:tcW w:w="753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18579E">
              <w:rPr>
                <w:sz w:val="22"/>
                <w:szCs w:val="22"/>
              </w:rPr>
              <w:t>100,0</w:t>
            </w:r>
          </w:p>
        </w:tc>
      </w:tr>
      <w:tr w:rsidR="0018579E" w:rsidRPr="00E30749" w:rsidTr="005D23F9">
        <w:tc>
          <w:tcPr>
            <w:tcW w:w="1961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rPr>
                <w:sz w:val="22"/>
                <w:szCs w:val="22"/>
              </w:rPr>
            </w:pPr>
            <w:r w:rsidRPr="0018579E">
              <w:rPr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088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rPr>
                <w:sz w:val="22"/>
                <w:szCs w:val="22"/>
              </w:rPr>
            </w:pPr>
            <w:r w:rsidRPr="0018579E">
              <w:rPr>
                <w:sz w:val="22"/>
                <w:szCs w:val="22"/>
              </w:rPr>
              <w:t>494,6</w:t>
            </w:r>
          </w:p>
        </w:tc>
        <w:tc>
          <w:tcPr>
            <w:tcW w:w="1088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rPr>
                <w:sz w:val="22"/>
                <w:szCs w:val="22"/>
              </w:rPr>
            </w:pPr>
            <w:r w:rsidRPr="0018579E">
              <w:rPr>
                <w:sz w:val="22"/>
                <w:szCs w:val="22"/>
              </w:rPr>
              <w:t>229</w:t>
            </w:r>
          </w:p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44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18579E">
              <w:rPr>
                <w:sz w:val="22"/>
                <w:szCs w:val="22"/>
              </w:rPr>
              <w:t>46,3</w:t>
            </w:r>
          </w:p>
        </w:tc>
        <w:tc>
          <w:tcPr>
            <w:tcW w:w="1088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rPr>
                <w:sz w:val="22"/>
                <w:szCs w:val="22"/>
              </w:rPr>
            </w:pPr>
            <w:r w:rsidRPr="0018579E">
              <w:rPr>
                <w:sz w:val="22"/>
                <w:szCs w:val="22"/>
              </w:rPr>
              <w:t>204,5</w:t>
            </w:r>
          </w:p>
        </w:tc>
        <w:tc>
          <w:tcPr>
            <w:tcW w:w="744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18579E">
              <w:rPr>
                <w:sz w:val="22"/>
                <w:szCs w:val="22"/>
              </w:rPr>
              <w:t>89,3</w:t>
            </w:r>
          </w:p>
        </w:tc>
        <w:tc>
          <w:tcPr>
            <w:tcW w:w="1116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rPr>
                <w:sz w:val="22"/>
                <w:szCs w:val="22"/>
              </w:rPr>
            </w:pPr>
            <w:r w:rsidRPr="0018579E">
              <w:rPr>
                <w:sz w:val="22"/>
                <w:szCs w:val="22"/>
              </w:rPr>
              <w:t>254</w:t>
            </w:r>
          </w:p>
        </w:tc>
        <w:tc>
          <w:tcPr>
            <w:tcW w:w="711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18579E">
              <w:rPr>
                <w:sz w:val="22"/>
                <w:szCs w:val="22"/>
              </w:rPr>
              <w:t>124,2</w:t>
            </w:r>
          </w:p>
        </w:tc>
        <w:tc>
          <w:tcPr>
            <w:tcW w:w="1056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rPr>
                <w:sz w:val="22"/>
                <w:szCs w:val="22"/>
              </w:rPr>
            </w:pPr>
            <w:r w:rsidRPr="0018579E">
              <w:rPr>
                <w:sz w:val="22"/>
                <w:szCs w:val="22"/>
              </w:rPr>
              <w:t>264</w:t>
            </w:r>
          </w:p>
        </w:tc>
        <w:tc>
          <w:tcPr>
            <w:tcW w:w="753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18579E">
              <w:rPr>
                <w:sz w:val="22"/>
                <w:szCs w:val="22"/>
              </w:rPr>
              <w:t>103,9</w:t>
            </w:r>
          </w:p>
        </w:tc>
      </w:tr>
      <w:tr w:rsidR="0018579E" w:rsidRPr="00E30749" w:rsidTr="005D23F9">
        <w:tc>
          <w:tcPr>
            <w:tcW w:w="1961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rPr>
                <w:sz w:val="22"/>
                <w:szCs w:val="22"/>
              </w:rPr>
            </w:pPr>
            <w:r w:rsidRPr="0018579E">
              <w:rPr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88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rPr>
                <w:sz w:val="22"/>
                <w:szCs w:val="22"/>
              </w:rPr>
            </w:pPr>
            <w:r w:rsidRPr="0018579E">
              <w:rPr>
                <w:sz w:val="22"/>
                <w:szCs w:val="22"/>
              </w:rPr>
              <w:t>9224,6</w:t>
            </w:r>
          </w:p>
        </w:tc>
        <w:tc>
          <w:tcPr>
            <w:tcW w:w="1088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rPr>
                <w:sz w:val="22"/>
                <w:szCs w:val="22"/>
              </w:rPr>
            </w:pPr>
            <w:r w:rsidRPr="0018579E">
              <w:rPr>
                <w:sz w:val="22"/>
                <w:szCs w:val="22"/>
              </w:rPr>
              <w:t>10211</w:t>
            </w:r>
          </w:p>
        </w:tc>
        <w:tc>
          <w:tcPr>
            <w:tcW w:w="744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18579E">
              <w:rPr>
                <w:sz w:val="22"/>
                <w:szCs w:val="22"/>
              </w:rPr>
              <w:t>110,7</w:t>
            </w:r>
          </w:p>
        </w:tc>
        <w:tc>
          <w:tcPr>
            <w:tcW w:w="1088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rPr>
                <w:sz w:val="22"/>
                <w:szCs w:val="22"/>
              </w:rPr>
            </w:pPr>
            <w:r w:rsidRPr="0018579E">
              <w:rPr>
                <w:sz w:val="22"/>
                <w:szCs w:val="22"/>
              </w:rPr>
              <w:t>13655,2</w:t>
            </w:r>
          </w:p>
        </w:tc>
        <w:tc>
          <w:tcPr>
            <w:tcW w:w="744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18579E">
              <w:rPr>
                <w:sz w:val="22"/>
                <w:szCs w:val="22"/>
              </w:rPr>
              <w:t>133,7</w:t>
            </w:r>
          </w:p>
        </w:tc>
        <w:tc>
          <w:tcPr>
            <w:tcW w:w="1116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rPr>
                <w:sz w:val="22"/>
                <w:szCs w:val="22"/>
              </w:rPr>
            </w:pPr>
            <w:r w:rsidRPr="0018579E">
              <w:rPr>
                <w:sz w:val="22"/>
                <w:szCs w:val="22"/>
              </w:rPr>
              <w:t>13772,7</w:t>
            </w:r>
          </w:p>
        </w:tc>
        <w:tc>
          <w:tcPr>
            <w:tcW w:w="711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18579E">
              <w:rPr>
                <w:sz w:val="22"/>
                <w:szCs w:val="22"/>
              </w:rPr>
              <w:t>100,9</w:t>
            </w:r>
          </w:p>
        </w:tc>
        <w:tc>
          <w:tcPr>
            <w:tcW w:w="1056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rPr>
                <w:sz w:val="22"/>
                <w:szCs w:val="22"/>
              </w:rPr>
            </w:pPr>
            <w:r w:rsidRPr="0018579E">
              <w:rPr>
                <w:sz w:val="22"/>
                <w:szCs w:val="22"/>
              </w:rPr>
              <w:t>13825,2</w:t>
            </w:r>
          </w:p>
        </w:tc>
        <w:tc>
          <w:tcPr>
            <w:tcW w:w="753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18579E">
              <w:rPr>
                <w:sz w:val="22"/>
                <w:szCs w:val="22"/>
              </w:rPr>
              <w:t>100,4</w:t>
            </w:r>
          </w:p>
        </w:tc>
      </w:tr>
      <w:tr w:rsidR="0018579E" w:rsidRPr="00E30749" w:rsidTr="005D23F9">
        <w:trPr>
          <w:trHeight w:val="1350"/>
        </w:trPr>
        <w:tc>
          <w:tcPr>
            <w:tcW w:w="1961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rPr>
                <w:sz w:val="22"/>
                <w:szCs w:val="22"/>
              </w:rPr>
            </w:pPr>
            <w:r w:rsidRPr="0018579E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088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rPr>
                <w:sz w:val="22"/>
                <w:szCs w:val="22"/>
              </w:rPr>
            </w:pPr>
            <w:r w:rsidRPr="0018579E">
              <w:rPr>
                <w:sz w:val="22"/>
                <w:szCs w:val="22"/>
              </w:rPr>
              <w:t>669,7</w:t>
            </w:r>
          </w:p>
        </w:tc>
        <w:tc>
          <w:tcPr>
            <w:tcW w:w="1088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rPr>
                <w:sz w:val="22"/>
                <w:szCs w:val="22"/>
              </w:rPr>
            </w:pPr>
            <w:r w:rsidRPr="0018579E">
              <w:rPr>
                <w:sz w:val="22"/>
                <w:szCs w:val="22"/>
              </w:rPr>
              <w:t>0</w:t>
            </w:r>
          </w:p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44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88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rPr>
                <w:b/>
                <w:sz w:val="22"/>
                <w:szCs w:val="22"/>
              </w:rPr>
            </w:pPr>
            <w:r w:rsidRPr="0018579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44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6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11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6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53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18579E" w:rsidRPr="00E30749" w:rsidTr="005D23F9">
        <w:tc>
          <w:tcPr>
            <w:tcW w:w="1961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rPr>
                <w:sz w:val="22"/>
                <w:szCs w:val="22"/>
              </w:rPr>
            </w:pPr>
            <w:r w:rsidRPr="0018579E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088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rPr>
                <w:sz w:val="22"/>
                <w:szCs w:val="22"/>
              </w:rPr>
            </w:pPr>
            <w:r w:rsidRPr="0018579E">
              <w:rPr>
                <w:sz w:val="22"/>
                <w:szCs w:val="22"/>
              </w:rPr>
              <w:t>2598,7</w:t>
            </w:r>
          </w:p>
        </w:tc>
        <w:tc>
          <w:tcPr>
            <w:tcW w:w="1088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rPr>
                <w:sz w:val="22"/>
                <w:szCs w:val="22"/>
              </w:rPr>
            </w:pPr>
            <w:r w:rsidRPr="0018579E">
              <w:rPr>
                <w:sz w:val="22"/>
                <w:szCs w:val="22"/>
              </w:rPr>
              <w:t>2744,7</w:t>
            </w:r>
          </w:p>
        </w:tc>
        <w:tc>
          <w:tcPr>
            <w:tcW w:w="744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18579E">
              <w:rPr>
                <w:sz w:val="22"/>
                <w:szCs w:val="22"/>
              </w:rPr>
              <w:t>105,6</w:t>
            </w:r>
          </w:p>
        </w:tc>
        <w:tc>
          <w:tcPr>
            <w:tcW w:w="1088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rPr>
                <w:sz w:val="22"/>
                <w:szCs w:val="22"/>
              </w:rPr>
            </w:pPr>
            <w:r w:rsidRPr="0018579E">
              <w:rPr>
                <w:sz w:val="22"/>
                <w:szCs w:val="22"/>
              </w:rPr>
              <w:t>90,2</w:t>
            </w:r>
          </w:p>
        </w:tc>
        <w:tc>
          <w:tcPr>
            <w:tcW w:w="744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18579E">
              <w:rPr>
                <w:sz w:val="22"/>
                <w:szCs w:val="22"/>
              </w:rPr>
              <w:t>3,3</w:t>
            </w:r>
          </w:p>
        </w:tc>
        <w:tc>
          <w:tcPr>
            <w:tcW w:w="1116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rPr>
                <w:sz w:val="22"/>
                <w:szCs w:val="22"/>
              </w:rPr>
            </w:pPr>
            <w:r w:rsidRPr="0018579E">
              <w:rPr>
                <w:sz w:val="22"/>
                <w:szCs w:val="22"/>
              </w:rPr>
              <w:t>90,2</w:t>
            </w:r>
          </w:p>
        </w:tc>
        <w:tc>
          <w:tcPr>
            <w:tcW w:w="711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18579E">
              <w:rPr>
                <w:sz w:val="22"/>
                <w:szCs w:val="22"/>
              </w:rPr>
              <w:t>100,0</w:t>
            </w:r>
          </w:p>
        </w:tc>
        <w:tc>
          <w:tcPr>
            <w:tcW w:w="1056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rPr>
                <w:sz w:val="22"/>
                <w:szCs w:val="22"/>
              </w:rPr>
            </w:pPr>
            <w:r w:rsidRPr="0018579E">
              <w:rPr>
                <w:sz w:val="22"/>
                <w:szCs w:val="22"/>
              </w:rPr>
              <w:t>96,2</w:t>
            </w:r>
          </w:p>
        </w:tc>
        <w:tc>
          <w:tcPr>
            <w:tcW w:w="753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18579E">
              <w:rPr>
                <w:sz w:val="22"/>
                <w:szCs w:val="22"/>
              </w:rPr>
              <w:t>106,6</w:t>
            </w:r>
          </w:p>
        </w:tc>
      </w:tr>
      <w:tr w:rsidR="0018579E" w:rsidRPr="00E30749" w:rsidTr="005D23F9">
        <w:tc>
          <w:tcPr>
            <w:tcW w:w="1961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rPr>
                <w:sz w:val="22"/>
                <w:szCs w:val="22"/>
              </w:rPr>
            </w:pPr>
            <w:r w:rsidRPr="0018579E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088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rPr>
                <w:sz w:val="22"/>
                <w:szCs w:val="22"/>
              </w:rPr>
            </w:pPr>
            <w:r w:rsidRPr="0018579E">
              <w:rPr>
                <w:sz w:val="22"/>
                <w:szCs w:val="22"/>
              </w:rPr>
              <w:t>-9,8</w:t>
            </w:r>
          </w:p>
        </w:tc>
        <w:tc>
          <w:tcPr>
            <w:tcW w:w="1088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rPr>
                <w:sz w:val="22"/>
                <w:szCs w:val="22"/>
              </w:rPr>
            </w:pPr>
            <w:r w:rsidRPr="0018579E">
              <w:rPr>
                <w:sz w:val="22"/>
                <w:szCs w:val="22"/>
              </w:rPr>
              <w:t>13,7</w:t>
            </w:r>
          </w:p>
        </w:tc>
        <w:tc>
          <w:tcPr>
            <w:tcW w:w="744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88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44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53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</w:tr>
      <w:tr w:rsidR="0018579E" w:rsidRPr="00E30749" w:rsidTr="005D23F9">
        <w:trPr>
          <w:trHeight w:val="629"/>
        </w:trPr>
        <w:tc>
          <w:tcPr>
            <w:tcW w:w="1961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rPr>
                <w:b/>
                <w:sz w:val="22"/>
                <w:szCs w:val="22"/>
              </w:rPr>
            </w:pPr>
            <w:r w:rsidRPr="0018579E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088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rPr>
                <w:b/>
                <w:sz w:val="22"/>
                <w:szCs w:val="22"/>
              </w:rPr>
            </w:pPr>
            <w:r w:rsidRPr="0018579E">
              <w:rPr>
                <w:b/>
                <w:sz w:val="22"/>
                <w:szCs w:val="22"/>
              </w:rPr>
              <w:t>488876,8</w:t>
            </w:r>
          </w:p>
        </w:tc>
        <w:tc>
          <w:tcPr>
            <w:tcW w:w="1088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rPr>
                <w:b/>
                <w:sz w:val="22"/>
                <w:szCs w:val="22"/>
              </w:rPr>
            </w:pPr>
            <w:r w:rsidRPr="0018579E">
              <w:rPr>
                <w:b/>
                <w:sz w:val="22"/>
                <w:szCs w:val="22"/>
              </w:rPr>
              <w:t>498909,4</w:t>
            </w:r>
          </w:p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18579E">
              <w:rPr>
                <w:b/>
                <w:sz w:val="22"/>
                <w:szCs w:val="22"/>
              </w:rPr>
              <w:t>102,8</w:t>
            </w:r>
          </w:p>
        </w:tc>
        <w:tc>
          <w:tcPr>
            <w:tcW w:w="1088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rPr>
                <w:b/>
                <w:sz w:val="22"/>
                <w:szCs w:val="22"/>
              </w:rPr>
            </w:pPr>
            <w:r w:rsidRPr="0018579E">
              <w:rPr>
                <w:b/>
                <w:sz w:val="22"/>
                <w:szCs w:val="22"/>
              </w:rPr>
              <w:t>501817,7</w:t>
            </w:r>
          </w:p>
        </w:tc>
        <w:tc>
          <w:tcPr>
            <w:tcW w:w="744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18579E">
              <w:rPr>
                <w:b/>
                <w:sz w:val="22"/>
                <w:szCs w:val="22"/>
              </w:rPr>
              <w:t>100,6</w:t>
            </w:r>
          </w:p>
        </w:tc>
        <w:tc>
          <w:tcPr>
            <w:tcW w:w="1116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rPr>
                <w:b/>
                <w:sz w:val="22"/>
                <w:szCs w:val="22"/>
              </w:rPr>
            </w:pPr>
            <w:r w:rsidRPr="0018579E">
              <w:rPr>
                <w:b/>
                <w:sz w:val="22"/>
                <w:szCs w:val="22"/>
              </w:rPr>
              <w:t>491457,2</w:t>
            </w:r>
          </w:p>
        </w:tc>
        <w:tc>
          <w:tcPr>
            <w:tcW w:w="711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18579E">
              <w:rPr>
                <w:b/>
                <w:sz w:val="22"/>
                <w:szCs w:val="22"/>
              </w:rPr>
              <w:t>97,9</w:t>
            </w:r>
          </w:p>
        </w:tc>
        <w:tc>
          <w:tcPr>
            <w:tcW w:w="1056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rPr>
                <w:b/>
                <w:sz w:val="22"/>
                <w:szCs w:val="22"/>
              </w:rPr>
            </w:pPr>
            <w:r w:rsidRPr="0018579E">
              <w:rPr>
                <w:b/>
                <w:sz w:val="22"/>
                <w:szCs w:val="22"/>
              </w:rPr>
              <w:t>486836,8</w:t>
            </w:r>
          </w:p>
        </w:tc>
        <w:tc>
          <w:tcPr>
            <w:tcW w:w="753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18579E">
              <w:rPr>
                <w:b/>
                <w:sz w:val="22"/>
                <w:szCs w:val="22"/>
              </w:rPr>
              <w:t>99,1</w:t>
            </w:r>
          </w:p>
        </w:tc>
      </w:tr>
      <w:tr w:rsidR="0018579E" w:rsidRPr="00E30749" w:rsidTr="005D23F9">
        <w:tc>
          <w:tcPr>
            <w:tcW w:w="1961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rPr>
                <w:sz w:val="22"/>
                <w:szCs w:val="22"/>
              </w:rPr>
            </w:pPr>
            <w:r w:rsidRPr="0018579E">
              <w:rPr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088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rPr>
                <w:sz w:val="22"/>
                <w:szCs w:val="22"/>
              </w:rPr>
            </w:pPr>
            <w:r w:rsidRPr="0018579E">
              <w:rPr>
                <w:sz w:val="22"/>
                <w:szCs w:val="22"/>
              </w:rPr>
              <w:t>483251</w:t>
            </w:r>
          </w:p>
        </w:tc>
        <w:tc>
          <w:tcPr>
            <w:tcW w:w="1088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rPr>
                <w:sz w:val="22"/>
                <w:szCs w:val="22"/>
              </w:rPr>
            </w:pPr>
            <w:r w:rsidRPr="0018579E">
              <w:rPr>
                <w:sz w:val="22"/>
                <w:szCs w:val="22"/>
              </w:rPr>
              <w:t>495932,1</w:t>
            </w:r>
          </w:p>
        </w:tc>
        <w:tc>
          <w:tcPr>
            <w:tcW w:w="744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18579E">
              <w:rPr>
                <w:sz w:val="22"/>
                <w:szCs w:val="22"/>
              </w:rPr>
              <w:t>102,6</w:t>
            </w:r>
          </w:p>
        </w:tc>
        <w:tc>
          <w:tcPr>
            <w:tcW w:w="1088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rPr>
                <w:sz w:val="22"/>
                <w:szCs w:val="22"/>
              </w:rPr>
            </w:pPr>
            <w:r w:rsidRPr="0018579E">
              <w:rPr>
                <w:sz w:val="22"/>
                <w:szCs w:val="22"/>
              </w:rPr>
              <w:t>501817,7</w:t>
            </w:r>
          </w:p>
        </w:tc>
        <w:tc>
          <w:tcPr>
            <w:tcW w:w="744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18579E">
              <w:rPr>
                <w:sz w:val="22"/>
                <w:szCs w:val="22"/>
              </w:rPr>
              <w:t>101,2</w:t>
            </w:r>
          </w:p>
        </w:tc>
        <w:tc>
          <w:tcPr>
            <w:tcW w:w="1116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rPr>
                <w:sz w:val="22"/>
                <w:szCs w:val="22"/>
              </w:rPr>
            </w:pPr>
            <w:r w:rsidRPr="0018579E">
              <w:rPr>
                <w:sz w:val="22"/>
                <w:szCs w:val="22"/>
              </w:rPr>
              <w:t>491457,2</w:t>
            </w:r>
          </w:p>
        </w:tc>
        <w:tc>
          <w:tcPr>
            <w:tcW w:w="711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18579E">
              <w:rPr>
                <w:sz w:val="22"/>
                <w:szCs w:val="22"/>
              </w:rPr>
              <w:t>97,9</w:t>
            </w:r>
          </w:p>
        </w:tc>
        <w:tc>
          <w:tcPr>
            <w:tcW w:w="1056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rPr>
                <w:sz w:val="22"/>
                <w:szCs w:val="22"/>
              </w:rPr>
            </w:pPr>
            <w:r w:rsidRPr="0018579E">
              <w:rPr>
                <w:sz w:val="22"/>
                <w:szCs w:val="22"/>
              </w:rPr>
              <w:t>486836,8</w:t>
            </w:r>
          </w:p>
        </w:tc>
        <w:tc>
          <w:tcPr>
            <w:tcW w:w="753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18579E">
              <w:rPr>
                <w:sz w:val="22"/>
                <w:szCs w:val="22"/>
              </w:rPr>
              <w:t>99,1</w:t>
            </w:r>
          </w:p>
        </w:tc>
      </w:tr>
      <w:tr w:rsidR="0018579E" w:rsidRPr="00E30749" w:rsidTr="005D23F9">
        <w:tc>
          <w:tcPr>
            <w:tcW w:w="1961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rPr>
                <w:sz w:val="22"/>
                <w:szCs w:val="22"/>
              </w:rPr>
            </w:pPr>
            <w:r w:rsidRPr="0018579E">
              <w:rPr>
                <w:sz w:val="22"/>
                <w:szCs w:val="22"/>
              </w:rPr>
              <w:t>Дотации</w:t>
            </w:r>
          </w:p>
        </w:tc>
        <w:tc>
          <w:tcPr>
            <w:tcW w:w="1088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rPr>
                <w:sz w:val="22"/>
                <w:szCs w:val="22"/>
              </w:rPr>
            </w:pPr>
            <w:r w:rsidRPr="0018579E">
              <w:rPr>
                <w:sz w:val="22"/>
                <w:szCs w:val="22"/>
              </w:rPr>
              <w:t>114088</w:t>
            </w:r>
          </w:p>
        </w:tc>
        <w:tc>
          <w:tcPr>
            <w:tcW w:w="1088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rPr>
                <w:sz w:val="22"/>
                <w:szCs w:val="22"/>
              </w:rPr>
            </w:pPr>
            <w:r w:rsidRPr="0018579E">
              <w:rPr>
                <w:sz w:val="22"/>
                <w:szCs w:val="22"/>
              </w:rPr>
              <w:t>49865,7</w:t>
            </w:r>
          </w:p>
        </w:tc>
        <w:tc>
          <w:tcPr>
            <w:tcW w:w="744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18579E">
              <w:rPr>
                <w:sz w:val="22"/>
                <w:szCs w:val="22"/>
              </w:rPr>
              <w:t>43,7</w:t>
            </w:r>
          </w:p>
        </w:tc>
        <w:tc>
          <w:tcPr>
            <w:tcW w:w="1088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rPr>
                <w:sz w:val="22"/>
                <w:szCs w:val="22"/>
              </w:rPr>
            </w:pPr>
            <w:r w:rsidRPr="0018579E">
              <w:rPr>
                <w:sz w:val="22"/>
                <w:szCs w:val="22"/>
              </w:rPr>
              <w:t>51039,6</w:t>
            </w:r>
          </w:p>
        </w:tc>
        <w:tc>
          <w:tcPr>
            <w:tcW w:w="744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18579E">
              <w:rPr>
                <w:sz w:val="22"/>
                <w:szCs w:val="22"/>
              </w:rPr>
              <w:t>102,3</w:t>
            </w:r>
          </w:p>
        </w:tc>
        <w:tc>
          <w:tcPr>
            <w:tcW w:w="1116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rPr>
                <w:sz w:val="22"/>
                <w:szCs w:val="22"/>
              </w:rPr>
            </w:pPr>
            <w:r w:rsidRPr="0018579E">
              <w:rPr>
                <w:sz w:val="22"/>
                <w:szCs w:val="22"/>
              </w:rPr>
              <w:t>42791,1</w:t>
            </w:r>
          </w:p>
        </w:tc>
        <w:tc>
          <w:tcPr>
            <w:tcW w:w="711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18579E">
              <w:rPr>
                <w:sz w:val="22"/>
                <w:szCs w:val="22"/>
              </w:rPr>
              <w:t>83,8</w:t>
            </w:r>
          </w:p>
        </w:tc>
        <w:tc>
          <w:tcPr>
            <w:tcW w:w="1056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rPr>
                <w:sz w:val="22"/>
                <w:szCs w:val="22"/>
              </w:rPr>
            </w:pPr>
            <w:r w:rsidRPr="0018579E">
              <w:rPr>
                <w:sz w:val="22"/>
                <w:szCs w:val="22"/>
              </w:rPr>
              <w:t>42598</w:t>
            </w:r>
          </w:p>
        </w:tc>
        <w:tc>
          <w:tcPr>
            <w:tcW w:w="753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18579E">
              <w:rPr>
                <w:sz w:val="22"/>
                <w:szCs w:val="22"/>
              </w:rPr>
              <w:t>99,6</w:t>
            </w:r>
          </w:p>
        </w:tc>
      </w:tr>
      <w:tr w:rsidR="0018579E" w:rsidRPr="00E30749" w:rsidTr="005D23F9">
        <w:tc>
          <w:tcPr>
            <w:tcW w:w="1961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rPr>
                <w:sz w:val="22"/>
                <w:szCs w:val="22"/>
              </w:rPr>
            </w:pPr>
            <w:r w:rsidRPr="0018579E">
              <w:rPr>
                <w:sz w:val="22"/>
                <w:szCs w:val="22"/>
              </w:rPr>
              <w:lastRenderedPageBreak/>
              <w:t>Субсидии</w:t>
            </w:r>
          </w:p>
        </w:tc>
        <w:tc>
          <w:tcPr>
            <w:tcW w:w="1088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rPr>
                <w:sz w:val="22"/>
                <w:szCs w:val="22"/>
              </w:rPr>
            </w:pPr>
            <w:r w:rsidRPr="0018579E">
              <w:rPr>
                <w:sz w:val="22"/>
                <w:szCs w:val="22"/>
              </w:rPr>
              <w:t>45330,9</w:t>
            </w:r>
          </w:p>
        </w:tc>
        <w:tc>
          <w:tcPr>
            <w:tcW w:w="1088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rPr>
                <w:sz w:val="22"/>
                <w:szCs w:val="22"/>
              </w:rPr>
            </w:pPr>
            <w:r w:rsidRPr="0018579E">
              <w:rPr>
                <w:sz w:val="22"/>
                <w:szCs w:val="22"/>
              </w:rPr>
              <w:t>28887,3</w:t>
            </w:r>
          </w:p>
        </w:tc>
        <w:tc>
          <w:tcPr>
            <w:tcW w:w="744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18579E">
              <w:rPr>
                <w:sz w:val="22"/>
                <w:szCs w:val="22"/>
              </w:rPr>
              <w:t>63,7</w:t>
            </w:r>
          </w:p>
        </w:tc>
        <w:tc>
          <w:tcPr>
            <w:tcW w:w="1088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rPr>
                <w:sz w:val="22"/>
                <w:szCs w:val="22"/>
              </w:rPr>
            </w:pPr>
            <w:r w:rsidRPr="0018579E">
              <w:rPr>
                <w:sz w:val="22"/>
                <w:szCs w:val="22"/>
              </w:rPr>
              <w:t>31899,5</w:t>
            </w:r>
          </w:p>
        </w:tc>
        <w:tc>
          <w:tcPr>
            <w:tcW w:w="744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18579E">
              <w:rPr>
                <w:sz w:val="22"/>
                <w:szCs w:val="22"/>
              </w:rPr>
              <w:t>110,4</w:t>
            </w:r>
          </w:p>
        </w:tc>
        <w:tc>
          <w:tcPr>
            <w:tcW w:w="1116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rPr>
                <w:b/>
                <w:sz w:val="22"/>
                <w:szCs w:val="22"/>
              </w:rPr>
            </w:pPr>
            <w:r w:rsidRPr="0018579E">
              <w:rPr>
                <w:b/>
                <w:sz w:val="22"/>
                <w:szCs w:val="22"/>
              </w:rPr>
              <w:t>60548</w:t>
            </w:r>
          </w:p>
        </w:tc>
        <w:tc>
          <w:tcPr>
            <w:tcW w:w="711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18579E">
              <w:rPr>
                <w:b/>
                <w:sz w:val="22"/>
                <w:szCs w:val="22"/>
              </w:rPr>
              <w:t>189,8</w:t>
            </w:r>
          </w:p>
        </w:tc>
        <w:tc>
          <w:tcPr>
            <w:tcW w:w="1056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rPr>
                <w:b/>
                <w:sz w:val="22"/>
                <w:szCs w:val="22"/>
              </w:rPr>
            </w:pPr>
            <w:r w:rsidRPr="0018579E">
              <w:rPr>
                <w:b/>
                <w:sz w:val="22"/>
                <w:szCs w:val="22"/>
              </w:rPr>
              <w:t>37447,9</w:t>
            </w:r>
          </w:p>
        </w:tc>
        <w:tc>
          <w:tcPr>
            <w:tcW w:w="753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18579E">
              <w:rPr>
                <w:b/>
                <w:sz w:val="22"/>
                <w:szCs w:val="22"/>
              </w:rPr>
              <w:t>61,9</w:t>
            </w:r>
          </w:p>
        </w:tc>
      </w:tr>
      <w:tr w:rsidR="0018579E" w:rsidRPr="00E30749" w:rsidTr="005D23F9">
        <w:tc>
          <w:tcPr>
            <w:tcW w:w="1961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rPr>
                <w:sz w:val="22"/>
                <w:szCs w:val="22"/>
              </w:rPr>
            </w:pPr>
            <w:r w:rsidRPr="0018579E">
              <w:rPr>
                <w:sz w:val="22"/>
                <w:szCs w:val="22"/>
              </w:rPr>
              <w:t>Субвенция</w:t>
            </w:r>
          </w:p>
        </w:tc>
        <w:tc>
          <w:tcPr>
            <w:tcW w:w="1088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rPr>
                <w:sz w:val="22"/>
                <w:szCs w:val="22"/>
              </w:rPr>
            </w:pPr>
            <w:r w:rsidRPr="0018579E">
              <w:rPr>
                <w:sz w:val="22"/>
                <w:szCs w:val="22"/>
              </w:rPr>
              <w:t>301700,4</w:t>
            </w:r>
          </w:p>
        </w:tc>
        <w:tc>
          <w:tcPr>
            <w:tcW w:w="1088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rPr>
                <w:sz w:val="22"/>
                <w:szCs w:val="22"/>
              </w:rPr>
            </w:pPr>
            <w:r w:rsidRPr="0018579E">
              <w:rPr>
                <w:sz w:val="22"/>
                <w:szCs w:val="22"/>
              </w:rPr>
              <w:t>389558,3</w:t>
            </w:r>
          </w:p>
        </w:tc>
        <w:tc>
          <w:tcPr>
            <w:tcW w:w="744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18579E">
              <w:rPr>
                <w:sz w:val="22"/>
                <w:szCs w:val="22"/>
              </w:rPr>
              <w:t>129,1</w:t>
            </w:r>
          </w:p>
        </w:tc>
        <w:tc>
          <w:tcPr>
            <w:tcW w:w="1088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rPr>
                <w:sz w:val="22"/>
                <w:szCs w:val="22"/>
              </w:rPr>
            </w:pPr>
            <w:r w:rsidRPr="0018579E">
              <w:rPr>
                <w:sz w:val="22"/>
                <w:szCs w:val="22"/>
              </w:rPr>
              <w:t>387164,5</w:t>
            </w:r>
          </w:p>
        </w:tc>
        <w:tc>
          <w:tcPr>
            <w:tcW w:w="744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18579E">
              <w:rPr>
                <w:sz w:val="22"/>
                <w:szCs w:val="22"/>
              </w:rPr>
              <w:t>99,4</w:t>
            </w:r>
          </w:p>
        </w:tc>
        <w:tc>
          <w:tcPr>
            <w:tcW w:w="1116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rPr>
                <w:sz w:val="22"/>
                <w:szCs w:val="22"/>
              </w:rPr>
            </w:pPr>
            <w:r w:rsidRPr="0018579E">
              <w:rPr>
                <w:sz w:val="22"/>
                <w:szCs w:val="22"/>
              </w:rPr>
              <w:t>357839,5</w:t>
            </w:r>
          </w:p>
        </w:tc>
        <w:tc>
          <w:tcPr>
            <w:tcW w:w="711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18579E">
              <w:rPr>
                <w:sz w:val="22"/>
                <w:szCs w:val="22"/>
              </w:rPr>
              <w:t>92,4</w:t>
            </w:r>
          </w:p>
        </w:tc>
        <w:tc>
          <w:tcPr>
            <w:tcW w:w="1056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rPr>
                <w:sz w:val="22"/>
                <w:szCs w:val="22"/>
              </w:rPr>
            </w:pPr>
            <w:r w:rsidRPr="0018579E">
              <w:rPr>
                <w:sz w:val="22"/>
                <w:szCs w:val="22"/>
              </w:rPr>
              <w:t>376033,8</w:t>
            </w:r>
          </w:p>
        </w:tc>
        <w:tc>
          <w:tcPr>
            <w:tcW w:w="753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18579E">
              <w:rPr>
                <w:sz w:val="22"/>
                <w:szCs w:val="22"/>
              </w:rPr>
              <w:t>105,1</w:t>
            </w:r>
          </w:p>
        </w:tc>
      </w:tr>
      <w:tr w:rsidR="0018579E" w:rsidRPr="00E30749" w:rsidTr="005D23F9">
        <w:tc>
          <w:tcPr>
            <w:tcW w:w="1961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rPr>
                <w:sz w:val="22"/>
                <w:szCs w:val="22"/>
              </w:rPr>
            </w:pPr>
            <w:r w:rsidRPr="0018579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088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rPr>
                <w:sz w:val="22"/>
                <w:szCs w:val="22"/>
              </w:rPr>
            </w:pPr>
            <w:r w:rsidRPr="0018579E">
              <w:rPr>
                <w:sz w:val="22"/>
                <w:szCs w:val="22"/>
              </w:rPr>
              <w:t>22131,7</w:t>
            </w:r>
          </w:p>
        </w:tc>
        <w:tc>
          <w:tcPr>
            <w:tcW w:w="1088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rPr>
                <w:sz w:val="22"/>
                <w:szCs w:val="22"/>
              </w:rPr>
            </w:pPr>
            <w:r w:rsidRPr="0018579E">
              <w:rPr>
                <w:sz w:val="22"/>
                <w:szCs w:val="22"/>
              </w:rPr>
              <w:t>27620,8</w:t>
            </w:r>
          </w:p>
        </w:tc>
        <w:tc>
          <w:tcPr>
            <w:tcW w:w="744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18579E">
              <w:rPr>
                <w:sz w:val="22"/>
                <w:szCs w:val="22"/>
              </w:rPr>
              <w:t>124,8</w:t>
            </w:r>
          </w:p>
        </w:tc>
        <w:tc>
          <w:tcPr>
            <w:tcW w:w="1088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rPr>
                <w:sz w:val="22"/>
                <w:szCs w:val="22"/>
              </w:rPr>
            </w:pPr>
            <w:r w:rsidRPr="0018579E">
              <w:rPr>
                <w:sz w:val="22"/>
                <w:szCs w:val="22"/>
              </w:rPr>
              <w:t>31714,1</w:t>
            </w:r>
          </w:p>
        </w:tc>
        <w:tc>
          <w:tcPr>
            <w:tcW w:w="744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18579E">
              <w:rPr>
                <w:sz w:val="22"/>
                <w:szCs w:val="22"/>
              </w:rPr>
              <w:t>114,8</w:t>
            </w:r>
          </w:p>
        </w:tc>
        <w:tc>
          <w:tcPr>
            <w:tcW w:w="1116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rPr>
                <w:sz w:val="22"/>
                <w:szCs w:val="22"/>
              </w:rPr>
            </w:pPr>
            <w:r w:rsidRPr="0018579E">
              <w:rPr>
                <w:sz w:val="22"/>
                <w:szCs w:val="22"/>
              </w:rPr>
              <w:t>30278,6</w:t>
            </w:r>
          </w:p>
        </w:tc>
        <w:tc>
          <w:tcPr>
            <w:tcW w:w="711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18579E">
              <w:rPr>
                <w:sz w:val="22"/>
                <w:szCs w:val="22"/>
              </w:rPr>
              <w:t>95,5</w:t>
            </w:r>
          </w:p>
        </w:tc>
        <w:tc>
          <w:tcPr>
            <w:tcW w:w="1056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rPr>
                <w:sz w:val="22"/>
                <w:szCs w:val="22"/>
              </w:rPr>
            </w:pPr>
            <w:r w:rsidRPr="0018579E">
              <w:rPr>
                <w:sz w:val="22"/>
                <w:szCs w:val="22"/>
              </w:rPr>
              <w:t>30757,1</w:t>
            </w:r>
          </w:p>
        </w:tc>
        <w:tc>
          <w:tcPr>
            <w:tcW w:w="753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18579E">
              <w:rPr>
                <w:sz w:val="22"/>
                <w:szCs w:val="22"/>
              </w:rPr>
              <w:t>101,6</w:t>
            </w:r>
          </w:p>
        </w:tc>
      </w:tr>
      <w:tr w:rsidR="0018579E" w:rsidRPr="00E30749" w:rsidTr="005D23F9">
        <w:tc>
          <w:tcPr>
            <w:tcW w:w="1961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rPr>
                <w:sz w:val="22"/>
                <w:szCs w:val="22"/>
              </w:rPr>
            </w:pPr>
            <w:r w:rsidRPr="0018579E"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088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rPr>
                <w:sz w:val="22"/>
                <w:szCs w:val="22"/>
              </w:rPr>
            </w:pPr>
            <w:r w:rsidRPr="0018579E">
              <w:rPr>
                <w:sz w:val="22"/>
                <w:szCs w:val="22"/>
              </w:rPr>
              <w:t>6052</w:t>
            </w:r>
          </w:p>
        </w:tc>
        <w:tc>
          <w:tcPr>
            <w:tcW w:w="1088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rPr>
                <w:sz w:val="22"/>
                <w:szCs w:val="22"/>
              </w:rPr>
            </w:pPr>
            <w:r w:rsidRPr="0018579E">
              <w:rPr>
                <w:sz w:val="22"/>
                <w:szCs w:val="22"/>
              </w:rPr>
              <w:t>3400,0</w:t>
            </w:r>
          </w:p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744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18579E">
              <w:rPr>
                <w:sz w:val="22"/>
                <w:szCs w:val="22"/>
              </w:rPr>
              <w:t>56,2</w:t>
            </w:r>
          </w:p>
        </w:tc>
        <w:tc>
          <w:tcPr>
            <w:tcW w:w="1088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6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11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6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53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18579E" w:rsidRPr="00E30749" w:rsidTr="005D23F9">
        <w:tc>
          <w:tcPr>
            <w:tcW w:w="1961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rPr>
                <w:sz w:val="22"/>
                <w:szCs w:val="22"/>
              </w:rPr>
            </w:pPr>
            <w:r w:rsidRPr="0018579E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088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rPr>
                <w:sz w:val="22"/>
                <w:szCs w:val="22"/>
              </w:rPr>
            </w:pPr>
          </w:p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rPr>
                <w:sz w:val="22"/>
                <w:szCs w:val="22"/>
              </w:rPr>
            </w:pPr>
          </w:p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rPr>
                <w:sz w:val="22"/>
                <w:szCs w:val="22"/>
              </w:rPr>
            </w:pPr>
          </w:p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rPr>
                <w:sz w:val="22"/>
                <w:szCs w:val="22"/>
              </w:rPr>
            </w:pPr>
          </w:p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rPr>
                <w:sz w:val="22"/>
                <w:szCs w:val="22"/>
              </w:rPr>
            </w:pPr>
            <w:r w:rsidRPr="0018579E">
              <w:rPr>
                <w:sz w:val="22"/>
                <w:szCs w:val="22"/>
              </w:rPr>
              <w:t>-426,2</w:t>
            </w:r>
          </w:p>
        </w:tc>
        <w:tc>
          <w:tcPr>
            <w:tcW w:w="1088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rPr>
                <w:sz w:val="22"/>
                <w:szCs w:val="22"/>
              </w:rPr>
            </w:pPr>
          </w:p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rPr>
                <w:sz w:val="22"/>
                <w:szCs w:val="22"/>
              </w:rPr>
            </w:pPr>
          </w:p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rPr>
                <w:sz w:val="22"/>
                <w:szCs w:val="22"/>
              </w:rPr>
            </w:pPr>
          </w:p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rPr>
                <w:sz w:val="22"/>
                <w:szCs w:val="22"/>
              </w:rPr>
            </w:pPr>
          </w:p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rPr>
                <w:sz w:val="22"/>
                <w:szCs w:val="22"/>
              </w:rPr>
            </w:pPr>
            <w:r w:rsidRPr="0018579E">
              <w:rPr>
                <w:sz w:val="22"/>
                <w:szCs w:val="22"/>
              </w:rPr>
              <w:t>-422,7</w:t>
            </w:r>
          </w:p>
        </w:tc>
        <w:tc>
          <w:tcPr>
            <w:tcW w:w="744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88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6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11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6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53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18579E" w:rsidRPr="00E30749" w:rsidTr="005D23F9">
        <w:trPr>
          <w:trHeight w:val="533"/>
        </w:trPr>
        <w:tc>
          <w:tcPr>
            <w:tcW w:w="1961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rPr>
                <w:b/>
                <w:sz w:val="22"/>
                <w:szCs w:val="22"/>
              </w:rPr>
            </w:pPr>
            <w:r w:rsidRPr="0018579E">
              <w:rPr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1088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rPr>
                <w:b/>
                <w:sz w:val="22"/>
                <w:szCs w:val="22"/>
              </w:rPr>
            </w:pPr>
            <w:r w:rsidRPr="0018579E">
              <w:rPr>
                <w:b/>
                <w:sz w:val="22"/>
                <w:szCs w:val="22"/>
              </w:rPr>
              <w:t>620634,7</w:t>
            </w:r>
          </w:p>
        </w:tc>
        <w:tc>
          <w:tcPr>
            <w:tcW w:w="1088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rPr>
                <w:b/>
                <w:sz w:val="22"/>
                <w:szCs w:val="22"/>
              </w:rPr>
            </w:pPr>
            <w:r w:rsidRPr="0018579E">
              <w:rPr>
                <w:b/>
                <w:sz w:val="22"/>
                <w:szCs w:val="22"/>
              </w:rPr>
              <w:t>616758,0</w:t>
            </w:r>
          </w:p>
        </w:tc>
        <w:tc>
          <w:tcPr>
            <w:tcW w:w="744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18579E">
              <w:rPr>
                <w:b/>
                <w:sz w:val="22"/>
                <w:szCs w:val="22"/>
              </w:rPr>
              <w:t>99,4</w:t>
            </w:r>
          </w:p>
        </w:tc>
        <w:tc>
          <w:tcPr>
            <w:tcW w:w="1088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rPr>
                <w:b/>
                <w:sz w:val="22"/>
                <w:szCs w:val="22"/>
              </w:rPr>
            </w:pPr>
            <w:r w:rsidRPr="0018579E">
              <w:rPr>
                <w:b/>
                <w:sz w:val="22"/>
                <w:szCs w:val="22"/>
              </w:rPr>
              <w:t>601807,9</w:t>
            </w:r>
          </w:p>
        </w:tc>
        <w:tc>
          <w:tcPr>
            <w:tcW w:w="744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18579E">
              <w:rPr>
                <w:b/>
                <w:sz w:val="22"/>
                <w:szCs w:val="22"/>
              </w:rPr>
              <w:t>97,6</w:t>
            </w:r>
          </w:p>
        </w:tc>
        <w:tc>
          <w:tcPr>
            <w:tcW w:w="1116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rPr>
                <w:b/>
                <w:sz w:val="22"/>
                <w:szCs w:val="22"/>
              </w:rPr>
            </w:pPr>
            <w:r w:rsidRPr="0018579E">
              <w:rPr>
                <w:b/>
                <w:sz w:val="22"/>
                <w:szCs w:val="22"/>
              </w:rPr>
              <w:t>595642,9</w:t>
            </w:r>
          </w:p>
        </w:tc>
        <w:tc>
          <w:tcPr>
            <w:tcW w:w="711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18579E">
              <w:rPr>
                <w:b/>
                <w:sz w:val="22"/>
                <w:szCs w:val="22"/>
              </w:rPr>
              <w:t>99,0</w:t>
            </w:r>
          </w:p>
        </w:tc>
        <w:tc>
          <w:tcPr>
            <w:tcW w:w="1056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rPr>
                <w:b/>
                <w:sz w:val="22"/>
                <w:szCs w:val="22"/>
              </w:rPr>
            </w:pPr>
            <w:r w:rsidRPr="0018579E">
              <w:rPr>
                <w:b/>
                <w:sz w:val="22"/>
                <w:szCs w:val="22"/>
              </w:rPr>
              <w:t>593550,5</w:t>
            </w:r>
          </w:p>
        </w:tc>
        <w:tc>
          <w:tcPr>
            <w:tcW w:w="753" w:type="dxa"/>
          </w:tcPr>
          <w:p w:rsidR="0018579E" w:rsidRPr="0018579E" w:rsidRDefault="0018579E" w:rsidP="005D23F9">
            <w:pPr>
              <w:tabs>
                <w:tab w:val="left" w:pos="709"/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18579E">
              <w:rPr>
                <w:b/>
                <w:sz w:val="22"/>
                <w:szCs w:val="22"/>
              </w:rPr>
              <w:t>99,7</w:t>
            </w:r>
          </w:p>
        </w:tc>
      </w:tr>
    </w:tbl>
    <w:p w:rsidR="00AF3842" w:rsidRPr="00D1111D" w:rsidRDefault="00AF3842" w:rsidP="003E1D0C">
      <w:pPr>
        <w:tabs>
          <w:tab w:val="left" w:pos="709"/>
          <w:tab w:val="left" w:pos="1080"/>
        </w:tabs>
        <w:rPr>
          <w:b/>
          <w:sz w:val="25"/>
          <w:szCs w:val="25"/>
        </w:rPr>
      </w:pPr>
    </w:p>
    <w:p w:rsidR="00831404" w:rsidRPr="00E30749" w:rsidRDefault="00831404" w:rsidP="00831404">
      <w:pPr>
        <w:autoSpaceDE w:val="0"/>
        <w:autoSpaceDN w:val="0"/>
        <w:adjustRightInd w:val="0"/>
        <w:rPr>
          <w:color w:val="000000"/>
          <w:sz w:val="25"/>
          <w:szCs w:val="25"/>
          <w:highlight w:val="yellow"/>
        </w:rPr>
      </w:pPr>
      <w:r w:rsidRPr="00E30749">
        <w:rPr>
          <w:sz w:val="25"/>
          <w:szCs w:val="25"/>
        </w:rPr>
        <w:t xml:space="preserve">            </w:t>
      </w:r>
      <w:r w:rsidRPr="00D5248B">
        <w:rPr>
          <w:color w:val="000000"/>
          <w:sz w:val="25"/>
          <w:szCs w:val="25"/>
        </w:rPr>
        <w:t>Представленный к утверждению объем доходов районного бюджета на 2015 год уменьш</w:t>
      </w:r>
      <w:r w:rsidR="00F45EDC">
        <w:rPr>
          <w:color w:val="000000"/>
          <w:sz w:val="25"/>
          <w:szCs w:val="25"/>
        </w:rPr>
        <w:t>ился</w:t>
      </w:r>
      <w:r w:rsidRPr="00D5248B">
        <w:rPr>
          <w:color w:val="000000"/>
          <w:sz w:val="25"/>
          <w:szCs w:val="25"/>
        </w:rPr>
        <w:t xml:space="preserve"> в сравнении с ожидаемым исполнением районного бюджета в 2014 году на 14950,1 тыс. руб. или на 2,4%. При этом налоговые и неналоговые доходы</w:t>
      </w:r>
      <w:r w:rsidRPr="00D5248B">
        <w:rPr>
          <w:b/>
          <w:color w:val="000000"/>
          <w:sz w:val="25"/>
          <w:szCs w:val="25"/>
        </w:rPr>
        <w:t xml:space="preserve"> </w:t>
      </w:r>
      <w:r w:rsidRPr="00D5248B">
        <w:rPr>
          <w:color w:val="000000"/>
          <w:sz w:val="25"/>
          <w:szCs w:val="25"/>
        </w:rPr>
        <w:t>уменьш</w:t>
      </w:r>
      <w:r w:rsidR="00F45EDC">
        <w:rPr>
          <w:color w:val="000000"/>
          <w:sz w:val="25"/>
          <w:szCs w:val="25"/>
        </w:rPr>
        <w:t>ились</w:t>
      </w:r>
      <w:r w:rsidRPr="00D5248B">
        <w:rPr>
          <w:b/>
          <w:color w:val="000000"/>
          <w:sz w:val="25"/>
          <w:szCs w:val="25"/>
        </w:rPr>
        <w:t xml:space="preserve"> </w:t>
      </w:r>
      <w:r w:rsidRPr="00D5248B">
        <w:rPr>
          <w:color w:val="000000"/>
          <w:sz w:val="25"/>
          <w:szCs w:val="25"/>
        </w:rPr>
        <w:t>на 17858,4 тыс</w:t>
      </w:r>
      <w:proofErr w:type="gramStart"/>
      <w:r w:rsidRPr="00D5248B">
        <w:rPr>
          <w:color w:val="000000"/>
          <w:sz w:val="25"/>
          <w:szCs w:val="25"/>
        </w:rPr>
        <w:t>.р</w:t>
      </w:r>
      <w:proofErr w:type="gramEnd"/>
      <w:r w:rsidRPr="00D5248B">
        <w:rPr>
          <w:color w:val="000000"/>
          <w:sz w:val="25"/>
          <w:szCs w:val="25"/>
        </w:rPr>
        <w:t>уб.</w:t>
      </w:r>
      <w:r w:rsidRPr="00D5248B">
        <w:rPr>
          <w:b/>
          <w:color w:val="000000"/>
          <w:sz w:val="25"/>
          <w:szCs w:val="25"/>
        </w:rPr>
        <w:t xml:space="preserve"> </w:t>
      </w:r>
      <w:r w:rsidRPr="00D5248B">
        <w:rPr>
          <w:color w:val="000000"/>
          <w:sz w:val="25"/>
          <w:szCs w:val="25"/>
        </w:rPr>
        <w:t>(-15,2%)</w:t>
      </w:r>
      <w:r w:rsidRPr="00D5248B">
        <w:rPr>
          <w:b/>
          <w:color w:val="000000"/>
          <w:sz w:val="25"/>
          <w:szCs w:val="25"/>
        </w:rPr>
        <w:t xml:space="preserve"> </w:t>
      </w:r>
      <w:r w:rsidRPr="00D5248B">
        <w:rPr>
          <w:color w:val="000000"/>
          <w:sz w:val="25"/>
          <w:szCs w:val="25"/>
        </w:rPr>
        <w:t xml:space="preserve">и составят в сумме 99990,2 тыс.руб., безвозмездные поступления в районный бюджет из областного бюджета увеличиваются на 2908,3 тыс.руб. (0,6%). </w:t>
      </w:r>
    </w:p>
    <w:p w:rsidR="00831404" w:rsidRPr="008C30C8" w:rsidRDefault="00831404" w:rsidP="00831404">
      <w:pPr>
        <w:autoSpaceDE w:val="0"/>
        <w:autoSpaceDN w:val="0"/>
        <w:adjustRightInd w:val="0"/>
        <w:ind w:firstLine="709"/>
        <w:rPr>
          <w:color w:val="000000"/>
          <w:sz w:val="25"/>
          <w:szCs w:val="25"/>
        </w:rPr>
      </w:pPr>
      <w:r w:rsidRPr="008C30C8">
        <w:rPr>
          <w:color w:val="000000"/>
          <w:sz w:val="25"/>
          <w:szCs w:val="25"/>
        </w:rPr>
        <w:t>Необходимо отметить, что прогнозируемый объем налоговых и неналоговых доходов на 201</w:t>
      </w:r>
      <w:r w:rsidR="004A27D6" w:rsidRPr="008C30C8">
        <w:rPr>
          <w:color w:val="000000"/>
          <w:sz w:val="25"/>
          <w:szCs w:val="25"/>
        </w:rPr>
        <w:t>5</w:t>
      </w:r>
      <w:r w:rsidRPr="008C30C8">
        <w:rPr>
          <w:color w:val="000000"/>
          <w:sz w:val="25"/>
          <w:szCs w:val="25"/>
        </w:rPr>
        <w:t xml:space="preserve"> год </w:t>
      </w:r>
      <w:r w:rsidR="0016571E">
        <w:rPr>
          <w:color w:val="000000"/>
          <w:sz w:val="25"/>
          <w:szCs w:val="25"/>
        </w:rPr>
        <w:t xml:space="preserve">значительно </w:t>
      </w:r>
      <w:r w:rsidR="00DC1236" w:rsidRPr="008C30C8">
        <w:rPr>
          <w:color w:val="000000"/>
          <w:sz w:val="25"/>
          <w:szCs w:val="25"/>
        </w:rPr>
        <w:t>меньше</w:t>
      </w:r>
      <w:r w:rsidRPr="008C30C8">
        <w:rPr>
          <w:color w:val="000000"/>
          <w:sz w:val="25"/>
          <w:szCs w:val="25"/>
        </w:rPr>
        <w:t xml:space="preserve"> поступлени</w:t>
      </w:r>
      <w:r w:rsidR="00DC1236" w:rsidRPr="008C30C8">
        <w:rPr>
          <w:color w:val="000000"/>
          <w:sz w:val="25"/>
          <w:szCs w:val="25"/>
        </w:rPr>
        <w:t>й</w:t>
      </w:r>
      <w:r w:rsidRPr="008C30C8">
        <w:rPr>
          <w:color w:val="000000"/>
          <w:sz w:val="25"/>
          <w:szCs w:val="25"/>
        </w:rPr>
        <w:t xml:space="preserve"> аналогичных доходов 201</w:t>
      </w:r>
      <w:r w:rsidR="004A27D6" w:rsidRPr="008C30C8">
        <w:rPr>
          <w:color w:val="000000"/>
          <w:sz w:val="25"/>
          <w:szCs w:val="25"/>
        </w:rPr>
        <w:t>3</w:t>
      </w:r>
      <w:r w:rsidRPr="008C30C8">
        <w:rPr>
          <w:color w:val="000000"/>
          <w:sz w:val="25"/>
          <w:szCs w:val="25"/>
        </w:rPr>
        <w:t xml:space="preserve"> года на </w:t>
      </w:r>
      <w:r w:rsidR="00DC1236" w:rsidRPr="008C30C8">
        <w:rPr>
          <w:color w:val="000000"/>
          <w:sz w:val="25"/>
          <w:szCs w:val="25"/>
        </w:rPr>
        <w:t>31767,7</w:t>
      </w:r>
      <w:r w:rsidRPr="008C30C8">
        <w:rPr>
          <w:color w:val="000000"/>
          <w:sz w:val="25"/>
          <w:szCs w:val="25"/>
        </w:rPr>
        <w:t xml:space="preserve"> тыс. руб. (</w:t>
      </w:r>
      <w:r w:rsidR="00DC1236" w:rsidRPr="008C30C8">
        <w:rPr>
          <w:color w:val="000000"/>
          <w:sz w:val="25"/>
          <w:szCs w:val="25"/>
        </w:rPr>
        <w:t>-24,1</w:t>
      </w:r>
      <w:r w:rsidRPr="008C30C8">
        <w:rPr>
          <w:color w:val="000000"/>
          <w:sz w:val="25"/>
          <w:szCs w:val="25"/>
        </w:rPr>
        <w:t xml:space="preserve"> %).</w:t>
      </w:r>
    </w:p>
    <w:p w:rsidR="00831404" w:rsidRPr="00E30749" w:rsidRDefault="00831404" w:rsidP="00831404">
      <w:pPr>
        <w:autoSpaceDE w:val="0"/>
        <w:autoSpaceDN w:val="0"/>
        <w:adjustRightInd w:val="0"/>
        <w:ind w:firstLine="709"/>
        <w:rPr>
          <w:sz w:val="25"/>
          <w:szCs w:val="25"/>
          <w:highlight w:val="yellow"/>
        </w:rPr>
      </w:pPr>
      <w:r w:rsidRPr="00321520">
        <w:rPr>
          <w:sz w:val="25"/>
          <w:szCs w:val="25"/>
        </w:rPr>
        <w:t>Доходы районного бюджета в 2016 году прогнозируются в сумме 595642,9 тыс</w:t>
      </w:r>
      <w:proofErr w:type="gramStart"/>
      <w:r w:rsidRPr="00321520">
        <w:rPr>
          <w:sz w:val="25"/>
          <w:szCs w:val="25"/>
        </w:rPr>
        <w:t>.р</w:t>
      </w:r>
      <w:proofErr w:type="gramEnd"/>
      <w:r w:rsidRPr="00321520">
        <w:rPr>
          <w:sz w:val="25"/>
          <w:szCs w:val="25"/>
        </w:rPr>
        <w:t xml:space="preserve">уб., что на 6165,0 тыс.руб. (-1,0%) меньше прогноза поступлений в 2015 году, а в 2017 году доходы районного бюджета прогнозируются в объеме 593550,5 тыс.руб., что на </w:t>
      </w:r>
      <w:r w:rsidR="008066D3" w:rsidRPr="00321520">
        <w:rPr>
          <w:sz w:val="25"/>
          <w:szCs w:val="25"/>
        </w:rPr>
        <w:t>2092,4</w:t>
      </w:r>
      <w:r w:rsidRPr="00321520">
        <w:rPr>
          <w:sz w:val="25"/>
          <w:szCs w:val="25"/>
        </w:rPr>
        <w:t xml:space="preserve"> тыс.руб. (</w:t>
      </w:r>
      <w:r w:rsidR="008066D3" w:rsidRPr="00321520">
        <w:rPr>
          <w:sz w:val="25"/>
          <w:szCs w:val="25"/>
        </w:rPr>
        <w:t>-0,3</w:t>
      </w:r>
      <w:r w:rsidRPr="00321520">
        <w:rPr>
          <w:sz w:val="25"/>
          <w:szCs w:val="25"/>
        </w:rPr>
        <w:t xml:space="preserve"> %) </w:t>
      </w:r>
      <w:r w:rsidR="008066D3" w:rsidRPr="00321520">
        <w:rPr>
          <w:sz w:val="25"/>
          <w:szCs w:val="25"/>
        </w:rPr>
        <w:t>мен</w:t>
      </w:r>
      <w:r w:rsidRPr="00321520">
        <w:rPr>
          <w:sz w:val="25"/>
          <w:szCs w:val="25"/>
        </w:rPr>
        <w:t>ьше плановых поступлений в 201</w:t>
      </w:r>
      <w:r w:rsidR="00321520" w:rsidRPr="00321520">
        <w:rPr>
          <w:sz w:val="25"/>
          <w:szCs w:val="25"/>
        </w:rPr>
        <w:t>6</w:t>
      </w:r>
      <w:r w:rsidRPr="00321520">
        <w:rPr>
          <w:sz w:val="25"/>
          <w:szCs w:val="25"/>
        </w:rPr>
        <w:t xml:space="preserve"> году.</w:t>
      </w:r>
    </w:p>
    <w:p w:rsidR="00831404" w:rsidRDefault="00831404" w:rsidP="00831404">
      <w:pPr>
        <w:autoSpaceDE w:val="0"/>
        <w:autoSpaceDN w:val="0"/>
        <w:adjustRightInd w:val="0"/>
        <w:rPr>
          <w:sz w:val="25"/>
          <w:szCs w:val="25"/>
        </w:rPr>
      </w:pPr>
      <w:r w:rsidRPr="00BD23A7">
        <w:rPr>
          <w:sz w:val="25"/>
          <w:szCs w:val="25"/>
        </w:rPr>
        <w:t>В 201</w:t>
      </w:r>
      <w:r w:rsidR="001F4831" w:rsidRPr="00BD23A7">
        <w:rPr>
          <w:sz w:val="25"/>
          <w:szCs w:val="25"/>
        </w:rPr>
        <w:t>6</w:t>
      </w:r>
      <w:r w:rsidRPr="00BD23A7">
        <w:rPr>
          <w:sz w:val="25"/>
          <w:szCs w:val="25"/>
        </w:rPr>
        <w:t xml:space="preserve"> году налоговые и неналоговые доходы прогнозируются на </w:t>
      </w:r>
      <w:r w:rsidR="00BD23A7" w:rsidRPr="00BD23A7">
        <w:rPr>
          <w:sz w:val="25"/>
          <w:szCs w:val="25"/>
        </w:rPr>
        <w:t>4195,5</w:t>
      </w:r>
      <w:r w:rsidRPr="00BD23A7">
        <w:rPr>
          <w:sz w:val="25"/>
          <w:szCs w:val="25"/>
        </w:rPr>
        <w:t xml:space="preserve"> тыс</w:t>
      </w:r>
      <w:proofErr w:type="gramStart"/>
      <w:r w:rsidRPr="00BD23A7">
        <w:rPr>
          <w:sz w:val="25"/>
          <w:szCs w:val="25"/>
        </w:rPr>
        <w:t>.р</w:t>
      </w:r>
      <w:proofErr w:type="gramEnd"/>
      <w:r w:rsidRPr="00BD23A7">
        <w:rPr>
          <w:sz w:val="25"/>
          <w:szCs w:val="25"/>
        </w:rPr>
        <w:t>уб. (+</w:t>
      </w:r>
      <w:r w:rsidR="00BD23A7" w:rsidRPr="00BD23A7">
        <w:rPr>
          <w:sz w:val="25"/>
          <w:szCs w:val="25"/>
        </w:rPr>
        <w:t>4,2</w:t>
      </w:r>
      <w:r w:rsidRPr="00BD23A7">
        <w:rPr>
          <w:sz w:val="25"/>
          <w:szCs w:val="25"/>
        </w:rPr>
        <w:t>%) больше прогнозируемых поступлений 201</w:t>
      </w:r>
      <w:r w:rsidR="00BD23A7" w:rsidRPr="00BD23A7">
        <w:rPr>
          <w:sz w:val="25"/>
          <w:szCs w:val="25"/>
        </w:rPr>
        <w:t>5</w:t>
      </w:r>
      <w:r w:rsidRPr="00BD23A7">
        <w:rPr>
          <w:sz w:val="25"/>
          <w:szCs w:val="25"/>
        </w:rPr>
        <w:t xml:space="preserve"> года и составят в сумме </w:t>
      </w:r>
      <w:r w:rsidR="00BD23A7" w:rsidRPr="00BD23A7">
        <w:rPr>
          <w:sz w:val="25"/>
          <w:szCs w:val="25"/>
        </w:rPr>
        <w:t>104185,7</w:t>
      </w:r>
      <w:r w:rsidRPr="00BD23A7">
        <w:rPr>
          <w:sz w:val="25"/>
          <w:szCs w:val="25"/>
        </w:rPr>
        <w:t xml:space="preserve"> тыс.руб. Прогноз поступления налоговых и неналоговых доходов в 201</w:t>
      </w:r>
      <w:r w:rsidR="00BD23A7" w:rsidRPr="00BD23A7">
        <w:rPr>
          <w:sz w:val="25"/>
          <w:szCs w:val="25"/>
        </w:rPr>
        <w:t>7</w:t>
      </w:r>
      <w:r w:rsidRPr="00BD23A7">
        <w:rPr>
          <w:sz w:val="25"/>
          <w:szCs w:val="25"/>
        </w:rPr>
        <w:t xml:space="preserve"> году составит в сумме </w:t>
      </w:r>
      <w:r w:rsidR="00BD23A7" w:rsidRPr="00BD23A7">
        <w:rPr>
          <w:sz w:val="25"/>
          <w:szCs w:val="25"/>
        </w:rPr>
        <w:t>106713,7</w:t>
      </w:r>
      <w:r w:rsidRPr="00BD23A7">
        <w:rPr>
          <w:sz w:val="25"/>
          <w:szCs w:val="25"/>
        </w:rPr>
        <w:t xml:space="preserve"> тыс.руб., что на </w:t>
      </w:r>
      <w:r w:rsidR="00BD23A7" w:rsidRPr="00BD23A7">
        <w:rPr>
          <w:sz w:val="25"/>
          <w:szCs w:val="25"/>
        </w:rPr>
        <w:t>2528,0</w:t>
      </w:r>
      <w:r w:rsidRPr="00BD23A7">
        <w:rPr>
          <w:sz w:val="25"/>
          <w:szCs w:val="25"/>
        </w:rPr>
        <w:t xml:space="preserve"> тыс. рублей (+</w:t>
      </w:r>
      <w:r w:rsidR="00BD23A7" w:rsidRPr="00BD23A7">
        <w:rPr>
          <w:sz w:val="25"/>
          <w:szCs w:val="25"/>
        </w:rPr>
        <w:t>2,4</w:t>
      </w:r>
      <w:r w:rsidRPr="00BD23A7">
        <w:rPr>
          <w:sz w:val="25"/>
          <w:szCs w:val="25"/>
        </w:rPr>
        <w:t>%) больше прогнозируемых поступлений</w:t>
      </w:r>
      <w:r w:rsidR="00BD23A7" w:rsidRPr="00BD23A7">
        <w:rPr>
          <w:sz w:val="25"/>
          <w:szCs w:val="25"/>
        </w:rPr>
        <w:t xml:space="preserve"> 2016 года</w:t>
      </w:r>
      <w:r w:rsidRPr="00BD23A7">
        <w:rPr>
          <w:sz w:val="25"/>
          <w:szCs w:val="25"/>
        </w:rPr>
        <w:t xml:space="preserve">. </w:t>
      </w:r>
    </w:p>
    <w:p w:rsidR="00831404" w:rsidRPr="00E30749" w:rsidRDefault="00831404" w:rsidP="00831404">
      <w:pPr>
        <w:autoSpaceDE w:val="0"/>
        <w:autoSpaceDN w:val="0"/>
        <w:adjustRightInd w:val="0"/>
        <w:rPr>
          <w:sz w:val="25"/>
          <w:szCs w:val="25"/>
        </w:rPr>
      </w:pPr>
    </w:p>
    <w:p w:rsidR="00E32741" w:rsidRPr="00925100" w:rsidRDefault="00E32741" w:rsidP="00831404">
      <w:pPr>
        <w:autoSpaceDE w:val="0"/>
        <w:autoSpaceDN w:val="0"/>
        <w:adjustRightInd w:val="0"/>
        <w:jc w:val="center"/>
        <w:rPr>
          <w:iCs/>
          <w:color w:val="C0C0C0"/>
        </w:rPr>
      </w:pPr>
      <w:r w:rsidRPr="00925100">
        <w:rPr>
          <w:b/>
        </w:rPr>
        <w:t>НАЛОГОВЫЕ ДОХОДЫ</w:t>
      </w:r>
    </w:p>
    <w:p w:rsidR="00E32741" w:rsidRPr="00347B60" w:rsidRDefault="00E32741" w:rsidP="00E32741">
      <w:pPr>
        <w:rPr>
          <w:sz w:val="22"/>
          <w:szCs w:val="22"/>
        </w:rPr>
      </w:pPr>
    </w:p>
    <w:p w:rsidR="001F780A" w:rsidRPr="005D23F9" w:rsidRDefault="00E32741" w:rsidP="00831404">
      <w:pPr>
        <w:pStyle w:val="2"/>
        <w:ind w:firstLine="720"/>
        <w:jc w:val="center"/>
        <w:rPr>
          <w:b w:val="0"/>
          <w:bCs/>
          <w:color w:val="000000"/>
          <w:sz w:val="25"/>
          <w:szCs w:val="25"/>
        </w:rPr>
      </w:pPr>
      <w:r w:rsidRPr="005D23F9">
        <w:rPr>
          <w:b w:val="0"/>
          <w:sz w:val="25"/>
          <w:szCs w:val="25"/>
        </w:rPr>
        <w:t>Налог на доходы физических лиц</w:t>
      </w:r>
    </w:p>
    <w:p w:rsidR="00AF3842" w:rsidRPr="005D23F9" w:rsidRDefault="001F780A" w:rsidP="001F780A">
      <w:pPr>
        <w:rPr>
          <w:sz w:val="25"/>
          <w:szCs w:val="25"/>
        </w:rPr>
      </w:pPr>
      <w:r w:rsidRPr="00E32741">
        <w:rPr>
          <w:b/>
          <w:bCs/>
          <w:color w:val="000000"/>
          <w:sz w:val="28"/>
          <w:szCs w:val="28"/>
        </w:rPr>
        <w:t xml:space="preserve">       </w:t>
      </w:r>
      <w:r w:rsidR="005D23F9">
        <w:rPr>
          <w:b/>
          <w:bCs/>
          <w:color w:val="000000"/>
          <w:sz w:val="28"/>
          <w:szCs w:val="28"/>
        </w:rPr>
        <w:tab/>
      </w:r>
      <w:proofErr w:type="gramStart"/>
      <w:r w:rsidR="00AF3842" w:rsidRPr="005D23F9">
        <w:rPr>
          <w:color w:val="000000"/>
          <w:sz w:val="25"/>
          <w:szCs w:val="25"/>
        </w:rPr>
        <w:t xml:space="preserve">Согласно пояснительной записке к </w:t>
      </w:r>
      <w:r w:rsidRPr="005D23F9">
        <w:rPr>
          <w:color w:val="000000"/>
          <w:sz w:val="25"/>
          <w:szCs w:val="25"/>
        </w:rPr>
        <w:t xml:space="preserve">проекту </w:t>
      </w:r>
      <w:r w:rsidR="00AF3842" w:rsidRPr="005D23F9">
        <w:rPr>
          <w:color w:val="000000"/>
          <w:sz w:val="25"/>
          <w:szCs w:val="25"/>
        </w:rPr>
        <w:t>Решени</w:t>
      </w:r>
      <w:r w:rsidRPr="005D23F9">
        <w:rPr>
          <w:color w:val="000000"/>
          <w:sz w:val="25"/>
          <w:szCs w:val="25"/>
        </w:rPr>
        <w:t>я</w:t>
      </w:r>
      <w:r w:rsidR="00AF3842" w:rsidRPr="005D23F9">
        <w:rPr>
          <w:color w:val="000000"/>
          <w:sz w:val="25"/>
          <w:szCs w:val="25"/>
        </w:rPr>
        <w:t xml:space="preserve"> Думы </w:t>
      </w:r>
      <w:proofErr w:type="spellStart"/>
      <w:r w:rsidR="00AF3842" w:rsidRPr="005D23F9">
        <w:rPr>
          <w:color w:val="000000"/>
          <w:sz w:val="25"/>
          <w:szCs w:val="25"/>
        </w:rPr>
        <w:t>Тулунского</w:t>
      </w:r>
      <w:proofErr w:type="spellEnd"/>
      <w:r w:rsidR="00AF3842" w:rsidRPr="005D23F9">
        <w:rPr>
          <w:color w:val="000000"/>
          <w:sz w:val="25"/>
          <w:szCs w:val="25"/>
        </w:rPr>
        <w:t xml:space="preserve"> муниципального района </w:t>
      </w:r>
      <w:r w:rsidR="00AF3842" w:rsidRPr="005D23F9">
        <w:rPr>
          <w:sz w:val="25"/>
          <w:szCs w:val="25"/>
        </w:rPr>
        <w:t xml:space="preserve">«О бюджете </w:t>
      </w:r>
      <w:proofErr w:type="spellStart"/>
      <w:r w:rsidR="00AF3842" w:rsidRPr="005D23F9">
        <w:rPr>
          <w:sz w:val="25"/>
          <w:szCs w:val="25"/>
        </w:rPr>
        <w:t>Тулунского</w:t>
      </w:r>
      <w:proofErr w:type="spellEnd"/>
      <w:r w:rsidR="00AF3842" w:rsidRPr="005D23F9">
        <w:rPr>
          <w:sz w:val="25"/>
          <w:szCs w:val="25"/>
        </w:rPr>
        <w:t xml:space="preserve"> муниципального района на 201</w:t>
      </w:r>
      <w:r w:rsidR="00E3582D" w:rsidRPr="005D23F9">
        <w:rPr>
          <w:sz w:val="25"/>
          <w:szCs w:val="25"/>
        </w:rPr>
        <w:t>5</w:t>
      </w:r>
      <w:r w:rsidR="00AF3842" w:rsidRPr="005D23F9">
        <w:rPr>
          <w:sz w:val="25"/>
          <w:szCs w:val="25"/>
        </w:rPr>
        <w:t>год и на плановый период 201</w:t>
      </w:r>
      <w:r w:rsidR="00E3582D" w:rsidRPr="005D23F9">
        <w:rPr>
          <w:sz w:val="25"/>
          <w:szCs w:val="25"/>
        </w:rPr>
        <w:t>6</w:t>
      </w:r>
      <w:r w:rsidR="00AF3842" w:rsidRPr="005D23F9">
        <w:rPr>
          <w:sz w:val="25"/>
          <w:szCs w:val="25"/>
        </w:rPr>
        <w:t xml:space="preserve"> и 201</w:t>
      </w:r>
      <w:r w:rsidR="00E3582D" w:rsidRPr="005D23F9">
        <w:rPr>
          <w:sz w:val="25"/>
          <w:szCs w:val="25"/>
        </w:rPr>
        <w:t>7</w:t>
      </w:r>
      <w:r w:rsidR="00AF3842" w:rsidRPr="005D23F9">
        <w:rPr>
          <w:sz w:val="25"/>
          <w:szCs w:val="25"/>
        </w:rPr>
        <w:t xml:space="preserve"> годов»</w:t>
      </w:r>
      <w:r w:rsidR="00AF3842" w:rsidRPr="005D23F9">
        <w:rPr>
          <w:color w:val="000000"/>
          <w:sz w:val="25"/>
          <w:szCs w:val="25"/>
        </w:rPr>
        <w:t>, прогнозные объемы поступлений на 201</w:t>
      </w:r>
      <w:r w:rsidR="00E3582D" w:rsidRPr="005D23F9">
        <w:rPr>
          <w:color w:val="000000"/>
          <w:sz w:val="25"/>
          <w:szCs w:val="25"/>
        </w:rPr>
        <w:t>5</w:t>
      </w:r>
      <w:r w:rsidR="00AF3842" w:rsidRPr="005D23F9">
        <w:rPr>
          <w:color w:val="000000"/>
          <w:sz w:val="25"/>
          <w:szCs w:val="25"/>
        </w:rPr>
        <w:t xml:space="preserve"> год и на плановый период 201</w:t>
      </w:r>
      <w:r w:rsidR="00E3582D" w:rsidRPr="005D23F9">
        <w:rPr>
          <w:color w:val="000000"/>
          <w:sz w:val="25"/>
          <w:szCs w:val="25"/>
        </w:rPr>
        <w:t>6</w:t>
      </w:r>
      <w:r w:rsidR="00AF3842" w:rsidRPr="005D23F9">
        <w:rPr>
          <w:color w:val="000000"/>
          <w:sz w:val="25"/>
          <w:szCs w:val="25"/>
        </w:rPr>
        <w:t xml:space="preserve"> и 201</w:t>
      </w:r>
      <w:r w:rsidR="00E3582D" w:rsidRPr="005D23F9">
        <w:rPr>
          <w:color w:val="000000"/>
          <w:sz w:val="25"/>
          <w:szCs w:val="25"/>
        </w:rPr>
        <w:t>7</w:t>
      </w:r>
      <w:r w:rsidR="00AF3842" w:rsidRPr="005D23F9">
        <w:rPr>
          <w:color w:val="000000"/>
          <w:sz w:val="25"/>
          <w:szCs w:val="25"/>
        </w:rPr>
        <w:t xml:space="preserve"> годов в виде </w:t>
      </w:r>
      <w:r w:rsidR="00AF3842" w:rsidRPr="005D23F9">
        <w:rPr>
          <w:bCs/>
          <w:color w:val="000000"/>
          <w:sz w:val="25"/>
          <w:szCs w:val="25"/>
        </w:rPr>
        <w:t>налога на доходы</w:t>
      </w:r>
      <w:r w:rsidR="00AF3842" w:rsidRPr="005D23F9">
        <w:rPr>
          <w:sz w:val="25"/>
          <w:szCs w:val="25"/>
        </w:rPr>
        <w:t xml:space="preserve"> </w:t>
      </w:r>
      <w:r w:rsidR="00AF3842" w:rsidRPr="005D23F9">
        <w:rPr>
          <w:bCs/>
          <w:color w:val="000000"/>
          <w:sz w:val="25"/>
          <w:szCs w:val="25"/>
        </w:rPr>
        <w:t xml:space="preserve">физических лиц </w:t>
      </w:r>
      <w:r w:rsidR="00AF3842" w:rsidRPr="005D23F9">
        <w:rPr>
          <w:color w:val="000000"/>
          <w:sz w:val="25"/>
          <w:szCs w:val="25"/>
        </w:rPr>
        <w:t xml:space="preserve">определены в соответствии с прогнозом социально-экономического развития </w:t>
      </w:r>
      <w:r w:rsidR="002A295A" w:rsidRPr="005D23F9">
        <w:rPr>
          <w:color w:val="000000"/>
          <w:sz w:val="25"/>
          <w:szCs w:val="25"/>
        </w:rPr>
        <w:t>муниципального образования «</w:t>
      </w:r>
      <w:proofErr w:type="spellStart"/>
      <w:r w:rsidR="002A295A" w:rsidRPr="005D23F9">
        <w:rPr>
          <w:color w:val="000000"/>
          <w:sz w:val="25"/>
          <w:szCs w:val="25"/>
        </w:rPr>
        <w:t>Тулунский</w:t>
      </w:r>
      <w:proofErr w:type="spellEnd"/>
      <w:r w:rsidR="002A295A" w:rsidRPr="005D23F9">
        <w:rPr>
          <w:color w:val="000000"/>
          <w:sz w:val="25"/>
          <w:szCs w:val="25"/>
        </w:rPr>
        <w:t xml:space="preserve"> район»</w:t>
      </w:r>
      <w:r w:rsidR="00AF3842" w:rsidRPr="005D23F9">
        <w:rPr>
          <w:color w:val="000000"/>
          <w:sz w:val="25"/>
          <w:szCs w:val="25"/>
        </w:rPr>
        <w:t xml:space="preserve"> и Закона Иркутской</w:t>
      </w:r>
      <w:proofErr w:type="gramEnd"/>
      <w:r w:rsidR="00AF3842" w:rsidRPr="005D23F9">
        <w:rPr>
          <w:color w:val="000000"/>
          <w:sz w:val="25"/>
          <w:szCs w:val="25"/>
        </w:rPr>
        <w:t xml:space="preserve"> области от 22.10.2013 № 74-ОЗ «О межбюджетных трансфертах и нормативах отчислений доходов в местные бюджеты» (в части изменения нормативов зачисления в местные бюджеты налога на доходы физических лиц).</w:t>
      </w:r>
      <w:r w:rsidR="00AF3842" w:rsidRPr="005D23F9">
        <w:rPr>
          <w:sz w:val="25"/>
          <w:szCs w:val="25"/>
        </w:rPr>
        <w:tab/>
      </w:r>
    </w:p>
    <w:p w:rsidR="002A295A" w:rsidRPr="005D23F9" w:rsidRDefault="002A295A" w:rsidP="002A295A">
      <w:pPr>
        <w:ind w:firstLine="709"/>
        <w:rPr>
          <w:sz w:val="25"/>
          <w:szCs w:val="25"/>
        </w:rPr>
      </w:pPr>
      <w:r w:rsidRPr="005D23F9">
        <w:rPr>
          <w:sz w:val="25"/>
          <w:szCs w:val="25"/>
        </w:rPr>
        <w:lastRenderedPageBreak/>
        <w:t xml:space="preserve">Прогноз поступлений налога в бюджет </w:t>
      </w:r>
      <w:proofErr w:type="spellStart"/>
      <w:r w:rsidRPr="005D23F9">
        <w:rPr>
          <w:sz w:val="25"/>
          <w:szCs w:val="25"/>
        </w:rPr>
        <w:t>Тулунского</w:t>
      </w:r>
      <w:proofErr w:type="spellEnd"/>
      <w:r w:rsidRPr="005D23F9">
        <w:rPr>
          <w:sz w:val="25"/>
          <w:szCs w:val="25"/>
        </w:rPr>
        <w:t xml:space="preserve"> муниципального района на 2015 год составляет 74 467,6 тыс. рублей (+6,2 % к ожидаемым поступлениям 2014 года), на 2016 год – 77 668,6 тыс. рублей (+ 4,3 % к прогнозируемым поступлениям 2015 года), в 2017 году – 80 617,6 тыс. рублей (+ 3,8 % к прогнозируемым поступлениям 2016 года).</w:t>
      </w:r>
    </w:p>
    <w:p w:rsidR="006F761B" w:rsidRPr="005D23F9" w:rsidRDefault="00AF3842" w:rsidP="006F761B">
      <w:pPr>
        <w:autoSpaceDE w:val="0"/>
        <w:autoSpaceDN w:val="0"/>
        <w:adjustRightInd w:val="0"/>
        <w:ind w:firstLine="540"/>
        <w:outlineLvl w:val="0"/>
        <w:rPr>
          <w:sz w:val="25"/>
          <w:szCs w:val="25"/>
        </w:rPr>
      </w:pPr>
      <w:r w:rsidRPr="005D23F9">
        <w:rPr>
          <w:sz w:val="25"/>
          <w:szCs w:val="25"/>
        </w:rPr>
        <w:tab/>
      </w:r>
      <w:proofErr w:type="gramStart"/>
      <w:r w:rsidR="006F761B" w:rsidRPr="005D23F9">
        <w:rPr>
          <w:sz w:val="25"/>
          <w:szCs w:val="25"/>
        </w:rPr>
        <w:t xml:space="preserve">При формировании доходной части бюджета района по </w:t>
      </w:r>
      <w:r w:rsidR="006F761B" w:rsidRPr="005D23F9">
        <w:rPr>
          <w:bCs/>
          <w:color w:val="000000"/>
          <w:sz w:val="25"/>
          <w:szCs w:val="25"/>
        </w:rPr>
        <w:t>налогу на доходы</w:t>
      </w:r>
      <w:r w:rsidR="006F761B" w:rsidRPr="005D23F9">
        <w:rPr>
          <w:sz w:val="25"/>
          <w:szCs w:val="25"/>
        </w:rPr>
        <w:t xml:space="preserve"> </w:t>
      </w:r>
      <w:r w:rsidR="006F761B" w:rsidRPr="005D23F9">
        <w:rPr>
          <w:bCs/>
          <w:color w:val="000000"/>
          <w:sz w:val="25"/>
          <w:szCs w:val="25"/>
        </w:rPr>
        <w:t xml:space="preserve">физических лиц </w:t>
      </w:r>
      <w:r w:rsidR="006F761B" w:rsidRPr="005D23F9">
        <w:rPr>
          <w:sz w:val="25"/>
          <w:szCs w:val="25"/>
        </w:rPr>
        <w:t>на плановый период 2016-2017</w:t>
      </w:r>
      <w:r w:rsidR="005D23F9">
        <w:rPr>
          <w:sz w:val="25"/>
          <w:szCs w:val="25"/>
        </w:rPr>
        <w:t xml:space="preserve"> </w:t>
      </w:r>
      <w:r w:rsidR="006F761B" w:rsidRPr="005D23F9">
        <w:rPr>
          <w:sz w:val="25"/>
          <w:szCs w:val="25"/>
        </w:rPr>
        <w:t>годов не учтены изменения, внесенные в Бюджетный Кодекс Российской Федерации (далее - БК РФ) Федеральным Законом №383-ФЗ от 29.11.2014г. «О внесении изменений в Бюджетный Кодекс Российской Федерации», согласно которому в статью 61.1 БК РФ «Налоговые доходы бюджетов муниципальных районов» внесены изменения по зачислению налоговых</w:t>
      </w:r>
      <w:proofErr w:type="gramEnd"/>
      <w:r w:rsidR="006F761B" w:rsidRPr="005D23F9">
        <w:rPr>
          <w:sz w:val="25"/>
          <w:szCs w:val="25"/>
        </w:rPr>
        <w:t xml:space="preserve"> доходов от федеральных налогов и сборов, в том числе налогов, предусмотренных специальными налоговыми режимами, а именно: налога на доходы физических лиц, взимаемого на территориях сельских поселений, </w:t>
      </w:r>
      <w:r w:rsidR="005D23F9">
        <w:rPr>
          <w:sz w:val="25"/>
          <w:szCs w:val="25"/>
        </w:rPr>
        <w:t>по нормативу 13 процентов.</w:t>
      </w:r>
      <w:r w:rsidR="006F761B" w:rsidRPr="005D23F9">
        <w:rPr>
          <w:sz w:val="25"/>
          <w:szCs w:val="25"/>
        </w:rPr>
        <w:t xml:space="preserve"> </w:t>
      </w:r>
      <w:proofErr w:type="gramStart"/>
      <w:r w:rsidR="006F761B" w:rsidRPr="005D23F9">
        <w:rPr>
          <w:sz w:val="25"/>
          <w:szCs w:val="25"/>
        </w:rPr>
        <w:t>Планирование указанного доходного источника на 2016-2017гг. проведено по сценарию 2015 года, то есть с учетом норм Закона Иркутской области №74-ОЗ «О межбюджетных трансфертах и нормативах отчислений доходов в местные бюджеты» (минус 8% НДФЛ из бюджета района в бюджеты сельских поселений), которые действуют только на период до 31.12.2015г.  на основании п.4 ст.61.1 БК РФ и Закона Иркутской области</w:t>
      </w:r>
      <w:proofErr w:type="gramEnd"/>
      <w:r w:rsidR="006F761B" w:rsidRPr="005D23F9">
        <w:rPr>
          <w:sz w:val="25"/>
          <w:szCs w:val="25"/>
        </w:rPr>
        <w:t xml:space="preserve"> от 28.11.2014г. №138-ОЗ «О закреплении за сельскими поселениями Иркутской области вопросов местного значения».</w:t>
      </w:r>
    </w:p>
    <w:p w:rsidR="003D4BB4" w:rsidRPr="00E32741" w:rsidRDefault="003D4BB4" w:rsidP="006F761B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</w:p>
    <w:p w:rsidR="00E32741" w:rsidRPr="008C4BC8" w:rsidRDefault="00E32741" w:rsidP="008C4BC8">
      <w:pPr>
        <w:ind w:left="709" w:firstLine="709"/>
        <w:jc w:val="center"/>
        <w:rPr>
          <w:i/>
          <w:sz w:val="25"/>
          <w:szCs w:val="25"/>
        </w:rPr>
      </w:pPr>
      <w:r w:rsidRPr="008C4BC8">
        <w:rPr>
          <w:i/>
          <w:sz w:val="25"/>
          <w:szCs w:val="25"/>
        </w:rPr>
        <w:t>Акцизы на подакцизные товары</w:t>
      </w:r>
    </w:p>
    <w:p w:rsidR="00E32741" w:rsidRPr="008C4BC8" w:rsidRDefault="00E32741" w:rsidP="00E32741">
      <w:pPr>
        <w:ind w:firstLine="720"/>
        <w:rPr>
          <w:sz w:val="25"/>
          <w:szCs w:val="25"/>
        </w:rPr>
      </w:pPr>
      <w:proofErr w:type="gramStart"/>
      <w:r w:rsidRPr="008C4BC8">
        <w:rPr>
          <w:sz w:val="25"/>
          <w:szCs w:val="25"/>
        </w:rPr>
        <w:t>Проектом областного закона «Об областном бюджете на 2015 год и на плановый период 2016 и 2017 годов»  установлены дифференцированные нормативы отчислений в местные бюджеты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8C4BC8">
        <w:rPr>
          <w:sz w:val="25"/>
          <w:szCs w:val="25"/>
        </w:rPr>
        <w:t>инжекторных</w:t>
      </w:r>
      <w:proofErr w:type="spellEnd"/>
      <w:r w:rsidRPr="008C4BC8">
        <w:rPr>
          <w:sz w:val="25"/>
          <w:szCs w:val="25"/>
        </w:rPr>
        <w:t>) двигателей, производимые на территории Российской Федерации, подлежащих зачислению в консолидированный бюджет Иркутской области.</w:t>
      </w:r>
      <w:proofErr w:type="gramEnd"/>
    </w:p>
    <w:p w:rsidR="00E32741" w:rsidRPr="008C4BC8" w:rsidRDefault="00E32741" w:rsidP="00E32741">
      <w:pPr>
        <w:ind w:firstLine="720"/>
        <w:rPr>
          <w:sz w:val="25"/>
          <w:szCs w:val="25"/>
        </w:rPr>
      </w:pPr>
      <w:r w:rsidRPr="008C4BC8">
        <w:rPr>
          <w:sz w:val="25"/>
          <w:szCs w:val="25"/>
        </w:rPr>
        <w:t>Учитывая наблюдаемое  неисполнение оценки поступлений акцизов на нефтепродукты, осуществляемой Минфином России, поступления по данному виду доходов планируются в 2014г. в размере 85%  от прогноза, направленного Минфином по Иркутской области.</w:t>
      </w:r>
    </w:p>
    <w:p w:rsidR="00E32741" w:rsidRPr="008C4BC8" w:rsidRDefault="00E32741" w:rsidP="00E32741">
      <w:pPr>
        <w:ind w:firstLine="720"/>
        <w:rPr>
          <w:sz w:val="25"/>
          <w:szCs w:val="25"/>
        </w:rPr>
      </w:pPr>
      <w:r w:rsidRPr="008C4BC8">
        <w:rPr>
          <w:sz w:val="25"/>
          <w:szCs w:val="25"/>
        </w:rPr>
        <w:t>Прогнозируемый объём поступления доходов от акцизов на нефтепродукты в бюджет района составляет:</w:t>
      </w:r>
    </w:p>
    <w:p w:rsidR="00E32741" w:rsidRPr="008C4BC8" w:rsidRDefault="00E32741" w:rsidP="00E32741">
      <w:pPr>
        <w:ind w:firstLine="720"/>
        <w:rPr>
          <w:sz w:val="25"/>
          <w:szCs w:val="25"/>
        </w:rPr>
      </w:pPr>
      <w:r w:rsidRPr="008C4BC8">
        <w:rPr>
          <w:sz w:val="25"/>
          <w:szCs w:val="25"/>
        </w:rPr>
        <w:t>на 2015 год  - 2 282,6</w:t>
      </w:r>
      <w:r w:rsidRPr="008C4BC8">
        <w:rPr>
          <w:b/>
          <w:sz w:val="25"/>
          <w:szCs w:val="25"/>
        </w:rPr>
        <w:t xml:space="preserve"> </w:t>
      </w:r>
      <w:r w:rsidRPr="008C4BC8">
        <w:rPr>
          <w:sz w:val="25"/>
          <w:szCs w:val="25"/>
        </w:rPr>
        <w:t>тыс. рублей (-5,5 % к уровню 2014 года);</w:t>
      </w:r>
    </w:p>
    <w:p w:rsidR="00E32741" w:rsidRPr="008C4BC8" w:rsidRDefault="00E32741" w:rsidP="00E32741">
      <w:pPr>
        <w:ind w:firstLine="720"/>
        <w:rPr>
          <w:sz w:val="25"/>
          <w:szCs w:val="25"/>
        </w:rPr>
      </w:pPr>
      <w:r w:rsidRPr="008C4BC8">
        <w:rPr>
          <w:sz w:val="25"/>
          <w:szCs w:val="25"/>
        </w:rPr>
        <w:t>на 2016 год – 3 110,2  тыс. рублей (+36,3 % к прогнозируемым поступлениям 2015 года);</w:t>
      </w:r>
    </w:p>
    <w:p w:rsidR="00E32741" w:rsidRPr="008C4BC8" w:rsidRDefault="00E32741" w:rsidP="00E32741">
      <w:pPr>
        <w:ind w:firstLine="720"/>
        <w:rPr>
          <w:sz w:val="25"/>
          <w:szCs w:val="25"/>
        </w:rPr>
      </w:pPr>
      <w:r w:rsidRPr="008C4BC8">
        <w:rPr>
          <w:sz w:val="25"/>
          <w:szCs w:val="25"/>
        </w:rPr>
        <w:t>на 2017 год – 2 580,7 тыс. рублей. (- 17 % к прогнозируемым поступлениям 2016 года).</w:t>
      </w:r>
    </w:p>
    <w:p w:rsidR="008C4BC8" w:rsidRDefault="008C4BC8" w:rsidP="00E32741">
      <w:pPr>
        <w:pStyle w:val="3"/>
        <w:jc w:val="center"/>
        <w:rPr>
          <w:i/>
          <w:sz w:val="25"/>
          <w:szCs w:val="25"/>
        </w:rPr>
      </w:pPr>
    </w:p>
    <w:p w:rsidR="00E32741" w:rsidRPr="008C4BC8" w:rsidRDefault="00E32741" w:rsidP="00E32741">
      <w:pPr>
        <w:pStyle w:val="3"/>
        <w:jc w:val="center"/>
        <w:rPr>
          <w:i/>
          <w:sz w:val="25"/>
          <w:szCs w:val="25"/>
        </w:rPr>
      </w:pPr>
      <w:r w:rsidRPr="008C4BC8">
        <w:rPr>
          <w:i/>
          <w:sz w:val="25"/>
          <w:szCs w:val="25"/>
        </w:rPr>
        <w:t>Налоги  на совокупный доход</w:t>
      </w:r>
    </w:p>
    <w:p w:rsidR="00E32741" w:rsidRPr="008C4BC8" w:rsidRDefault="00E32741" w:rsidP="00E32741">
      <w:pPr>
        <w:rPr>
          <w:sz w:val="25"/>
          <w:szCs w:val="25"/>
        </w:rPr>
      </w:pPr>
      <w:r w:rsidRPr="008C4BC8">
        <w:rPr>
          <w:sz w:val="25"/>
          <w:szCs w:val="25"/>
        </w:rPr>
        <w:t xml:space="preserve"> </w:t>
      </w:r>
      <w:r w:rsidRPr="008C4BC8">
        <w:rPr>
          <w:sz w:val="25"/>
          <w:szCs w:val="25"/>
        </w:rPr>
        <w:tab/>
        <w:t xml:space="preserve">Прогноз поступлений по </w:t>
      </w:r>
      <w:r w:rsidRPr="008C4BC8">
        <w:rPr>
          <w:sz w:val="25"/>
          <w:szCs w:val="25"/>
          <w:u w:val="single"/>
        </w:rPr>
        <w:t>единому налогу на вменённый доход для отдельных видов деятельности</w:t>
      </w:r>
      <w:r w:rsidRPr="008C4BC8">
        <w:rPr>
          <w:sz w:val="25"/>
          <w:szCs w:val="25"/>
        </w:rPr>
        <w:t xml:space="preserve"> осуществлён  с учётом  ожидаемого поступления в 2014 году и данных  администратора доходов – Межрайонной ИФНС России № 6 по Иркутской области.</w:t>
      </w:r>
    </w:p>
    <w:p w:rsidR="00E32741" w:rsidRPr="008C4BC8" w:rsidRDefault="00E32741" w:rsidP="00E32741">
      <w:pPr>
        <w:ind w:firstLine="720"/>
        <w:rPr>
          <w:sz w:val="25"/>
          <w:szCs w:val="25"/>
        </w:rPr>
      </w:pPr>
      <w:r w:rsidRPr="008C4BC8">
        <w:rPr>
          <w:sz w:val="25"/>
          <w:szCs w:val="25"/>
        </w:rPr>
        <w:t>Прогнозируемые поступления данного налога в 2015 году определены в сумме 2600,5</w:t>
      </w:r>
      <w:r w:rsidRPr="008C4BC8">
        <w:rPr>
          <w:b/>
          <w:sz w:val="25"/>
          <w:szCs w:val="25"/>
        </w:rPr>
        <w:t xml:space="preserve"> </w:t>
      </w:r>
      <w:r w:rsidRPr="008C4BC8">
        <w:rPr>
          <w:sz w:val="25"/>
          <w:szCs w:val="25"/>
        </w:rPr>
        <w:t>тыс. рублей (+9,3 % к ожидаемым поступлениям 2014 года).</w:t>
      </w:r>
    </w:p>
    <w:p w:rsidR="00E32741" w:rsidRPr="008C4BC8" w:rsidRDefault="00E32741" w:rsidP="00E32741">
      <w:pPr>
        <w:ind w:firstLine="720"/>
        <w:rPr>
          <w:sz w:val="25"/>
          <w:szCs w:val="25"/>
        </w:rPr>
      </w:pPr>
      <w:r w:rsidRPr="008C4BC8">
        <w:rPr>
          <w:sz w:val="25"/>
          <w:szCs w:val="25"/>
        </w:rPr>
        <w:t>На 2016 год единый налог на вменённый доход для отдельных видов деятельности, планируется в сумме 2600,5</w:t>
      </w:r>
      <w:r w:rsidRPr="008C4BC8">
        <w:rPr>
          <w:b/>
          <w:sz w:val="25"/>
          <w:szCs w:val="25"/>
        </w:rPr>
        <w:t xml:space="preserve"> </w:t>
      </w:r>
      <w:r w:rsidRPr="008C4BC8">
        <w:rPr>
          <w:sz w:val="25"/>
          <w:szCs w:val="25"/>
        </w:rPr>
        <w:t>тыс. рублей (на уровне прогнозируемых поступлений 2015 года).</w:t>
      </w:r>
    </w:p>
    <w:p w:rsidR="00E32741" w:rsidRPr="008C4BC8" w:rsidRDefault="00E32741" w:rsidP="00E32741">
      <w:pPr>
        <w:ind w:firstLine="720"/>
        <w:rPr>
          <w:sz w:val="25"/>
          <w:szCs w:val="25"/>
        </w:rPr>
      </w:pPr>
      <w:r w:rsidRPr="008C4BC8">
        <w:rPr>
          <w:sz w:val="25"/>
          <w:szCs w:val="25"/>
        </w:rPr>
        <w:t>На 2017 год единый налог на вменённый доход для отдельных видов деятельности, планируется в сумме 2600,5 тыс. рублей (на уровне прогнозируемых поступлений 2016 года).</w:t>
      </w:r>
    </w:p>
    <w:p w:rsidR="00E32741" w:rsidRPr="008C4BC8" w:rsidRDefault="00E32741" w:rsidP="00E32741">
      <w:pPr>
        <w:ind w:firstLine="720"/>
        <w:rPr>
          <w:sz w:val="25"/>
          <w:szCs w:val="25"/>
        </w:rPr>
      </w:pPr>
      <w:r w:rsidRPr="008C4BC8">
        <w:rPr>
          <w:sz w:val="25"/>
          <w:szCs w:val="25"/>
        </w:rPr>
        <w:lastRenderedPageBreak/>
        <w:t xml:space="preserve"> Поступления  в 2015 году </w:t>
      </w:r>
      <w:r w:rsidRPr="008C4BC8">
        <w:rPr>
          <w:sz w:val="25"/>
          <w:szCs w:val="25"/>
          <w:u w:val="single"/>
        </w:rPr>
        <w:t xml:space="preserve">по единому сельскохозяйственному налогу </w:t>
      </w:r>
      <w:r w:rsidRPr="008C4BC8">
        <w:rPr>
          <w:sz w:val="25"/>
          <w:szCs w:val="25"/>
        </w:rPr>
        <w:t>в  бюджет района определены на основании данных  администратора дохода – Межрайонной ИФНС России   № 6  по Иркутской области  в сумме 765,5</w:t>
      </w:r>
      <w:r w:rsidRPr="008C4BC8">
        <w:rPr>
          <w:b/>
          <w:sz w:val="25"/>
          <w:szCs w:val="25"/>
        </w:rPr>
        <w:t xml:space="preserve"> </w:t>
      </w:r>
      <w:r w:rsidRPr="008C4BC8">
        <w:rPr>
          <w:sz w:val="25"/>
          <w:szCs w:val="25"/>
        </w:rPr>
        <w:t>тыс. рублей (+2,1 % к уровню 2014 года);</w:t>
      </w:r>
    </w:p>
    <w:p w:rsidR="00E32741" w:rsidRPr="008C4BC8" w:rsidRDefault="00E32741" w:rsidP="00E32741">
      <w:pPr>
        <w:ind w:firstLine="709"/>
        <w:rPr>
          <w:sz w:val="25"/>
          <w:szCs w:val="25"/>
        </w:rPr>
      </w:pPr>
      <w:r w:rsidRPr="008C4BC8">
        <w:rPr>
          <w:sz w:val="25"/>
          <w:szCs w:val="25"/>
        </w:rPr>
        <w:t>На 2016 год единый сельскохозяйственный налог планируется администратором доходов в сумме 765,5 тыс. рублей (на уровне прогнозируемых поступлений 2015 года).</w:t>
      </w:r>
    </w:p>
    <w:p w:rsidR="00E32741" w:rsidRPr="008C4BC8" w:rsidRDefault="00E32741" w:rsidP="008C4BC8">
      <w:pPr>
        <w:autoSpaceDE w:val="0"/>
        <w:autoSpaceDN w:val="0"/>
        <w:adjustRightInd w:val="0"/>
        <w:ind w:firstLine="709"/>
        <w:outlineLvl w:val="0"/>
        <w:rPr>
          <w:sz w:val="25"/>
          <w:szCs w:val="25"/>
        </w:rPr>
      </w:pPr>
      <w:r w:rsidRPr="008C4BC8">
        <w:rPr>
          <w:sz w:val="25"/>
          <w:szCs w:val="25"/>
        </w:rPr>
        <w:t>На 2017 год единый сельскохозяйственный налог планируется в сумме 765,5</w:t>
      </w:r>
      <w:r w:rsidRPr="008C4BC8">
        <w:rPr>
          <w:b/>
          <w:sz w:val="25"/>
          <w:szCs w:val="25"/>
        </w:rPr>
        <w:t xml:space="preserve"> </w:t>
      </w:r>
      <w:r w:rsidRPr="008C4BC8">
        <w:rPr>
          <w:sz w:val="25"/>
          <w:szCs w:val="25"/>
        </w:rPr>
        <w:t>тыс. рублей (100,0 % к прогнозируемым поступлениям 2016 года).</w:t>
      </w:r>
    </w:p>
    <w:p w:rsidR="00E32741" w:rsidRPr="008C4BC8" w:rsidRDefault="00E32741" w:rsidP="00E32741">
      <w:pPr>
        <w:autoSpaceDE w:val="0"/>
        <w:autoSpaceDN w:val="0"/>
        <w:adjustRightInd w:val="0"/>
        <w:ind w:firstLine="540"/>
        <w:outlineLvl w:val="0"/>
        <w:rPr>
          <w:sz w:val="25"/>
          <w:szCs w:val="25"/>
        </w:rPr>
      </w:pPr>
      <w:r w:rsidRPr="008C4BC8">
        <w:rPr>
          <w:sz w:val="25"/>
          <w:szCs w:val="25"/>
        </w:rPr>
        <w:t xml:space="preserve"> </w:t>
      </w:r>
      <w:r w:rsidR="008C4BC8">
        <w:rPr>
          <w:sz w:val="25"/>
          <w:szCs w:val="25"/>
        </w:rPr>
        <w:tab/>
      </w:r>
      <w:proofErr w:type="gramStart"/>
      <w:r w:rsidRPr="008C4BC8">
        <w:rPr>
          <w:sz w:val="25"/>
          <w:szCs w:val="25"/>
        </w:rPr>
        <w:t>При формировании доходной части бюджета</w:t>
      </w:r>
      <w:r w:rsidR="00DA12D1" w:rsidRPr="008C4BC8">
        <w:rPr>
          <w:sz w:val="25"/>
          <w:szCs w:val="25"/>
        </w:rPr>
        <w:t xml:space="preserve"> района по единому сельскохозяйственному налогу, взимаемого на территориях сельских поселений,</w:t>
      </w:r>
      <w:r w:rsidRPr="008C4BC8">
        <w:rPr>
          <w:sz w:val="25"/>
          <w:szCs w:val="25"/>
        </w:rPr>
        <w:t xml:space="preserve"> на плановый период 2016-2017годов не учтены изменения, внесенные в Бюджетный Кодекс Российской Федерации (далее - БК РФ) Федеральным Законом №383-ФЗ от 29.11.2014г. «О внесении изменений в Бюджетный Кодекс Российской Федерации», согласно которому в статью 61.1 БК РФ «Налоговые доходы бюджетов муниципальных районов» внесены изменения по</w:t>
      </w:r>
      <w:proofErr w:type="gramEnd"/>
      <w:r w:rsidRPr="008C4BC8">
        <w:rPr>
          <w:sz w:val="25"/>
          <w:szCs w:val="25"/>
        </w:rPr>
        <w:t xml:space="preserve"> зачислению налоговых доходов от федеральных налогов и сборов, в том числе налогов, предусмотренных специальными налоговыми режимами, а именно: единого сельскохозяйственного налога, взимаемого на территориях сельских поселений, - по нормативу 70 процентов.</w:t>
      </w:r>
    </w:p>
    <w:p w:rsidR="00E32741" w:rsidRPr="008C4BC8" w:rsidRDefault="00E32741" w:rsidP="00F90C12">
      <w:pPr>
        <w:autoSpaceDE w:val="0"/>
        <w:autoSpaceDN w:val="0"/>
        <w:adjustRightInd w:val="0"/>
        <w:ind w:firstLine="709"/>
        <w:outlineLvl w:val="0"/>
        <w:rPr>
          <w:sz w:val="25"/>
          <w:szCs w:val="25"/>
        </w:rPr>
      </w:pPr>
      <w:proofErr w:type="gramStart"/>
      <w:r w:rsidRPr="008C4BC8">
        <w:rPr>
          <w:sz w:val="25"/>
          <w:szCs w:val="25"/>
        </w:rPr>
        <w:t>Планирование указанных доходных источников проведено по сценарию 2015 года, то есть с учетом норм Закона Иркутской области №74-ОЗ «О межбюджетных трансфертах и нормативах отчислений доходов в местные бюджеты» (минус 20% ЕСХН из бюджета района в бюджеты сельских поселений), которые действуют только на период до 31.12.2015г.  на основании п.4 ст.61.1 БК РФ и Закона Иркутской области от 28.11.2014</w:t>
      </w:r>
      <w:proofErr w:type="gramEnd"/>
      <w:r w:rsidRPr="008C4BC8">
        <w:rPr>
          <w:sz w:val="25"/>
          <w:szCs w:val="25"/>
        </w:rPr>
        <w:t>г. №138-ОЗ «О закреплении за сельскими поселениями Иркутской области вопросов местного значения».</w:t>
      </w:r>
    </w:p>
    <w:p w:rsidR="00E32741" w:rsidRPr="008C4BC8" w:rsidRDefault="00E32741" w:rsidP="00E32741">
      <w:pPr>
        <w:autoSpaceDE w:val="0"/>
        <w:autoSpaceDN w:val="0"/>
        <w:adjustRightInd w:val="0"/>
        <w:ind w:firstLine="709"/>
        <w:rPr>
          <w:sz w:val="25"/>
          <w:szCs w:val="25"/>
        </w:rPr>
      </w:pPr>
    </w:p>
    <w:p w:rsidR="00E32741" w:rsidRPr="008C4BC8" w:rsidRDefault="00E32741" w:rsidP="00E32741">
      <w:pPr>
        <w:autoSpaceDE w:val="0"/>
        <w:autoSpaceDN w:val="0"/>
        <w:adjustRightInd w:val="0"/>
        <w:ind w:firstLine="709"/>
        <w:rPr>
          <w:sz w:val="25"/>
          <w:szCs w:val="25"/>
        </w:rPr>
      </w:pPr>
      <w:r w:rsidRPr="008C4BC8">
        <w:rPr>
          <w:sz w:val="25"/>
          <w:szCs w:val="25"/>
        </w:rPr>
        <w:t xml:space="preserve">Прогноз </w:t>
      </w:r>
      <w:proofErr w:type="gramStart"/>
      <w:r w:rsidRPr="008C4BC8">
        <w:rPr>
          <w:sz w:val="25"/>
          <w:szCs w:val="25"/>
        </w:rPr>
        <w:t xml:space="preserve">поступления </w:t>
      </w:r>
      <w:r w:rsidRPr="008C4BC8">
        <w:rPr>
          <w:sz w:val="25"/>
          <w:szCs w:val="25"/>
          <w:u w:val="single"/>
        </w:rPr>
        <w:t>налога, взимаемого в связи с применением патентной системы налогообложения</w:t>
      </w:r>
      <w:r w:rsidRPr="008C4BC8">
        <w:rPr>
          <w:sz w:val="25"/>
          <w:szCs w:val="25"/>
        </w:rPr>
        <w:t xml:space="preserve"> на 2015 год определён</w:t>
      </w:r>
      <w:proofErr w:type="gramEnd"/>
      <w:r w:rsidRPr="008C4BC8">
        <w:rPr>
          <w:sz w:val="25"/>
          <w:szCs w:val="25"/>
        </w:rPr>
        <w:t xml:space="preserve"> администратором дохода – Межрайонной ИФНС России № 6 по Иркутской области в сумме 15</w:t>
      </w:r>
      <w:r w:rsidRPr="008C4BC8">
        <w:rPr>
          <w:b/>
          <w:sz w:val="25"/>
          <w:szCs w:val="25"/>
        </w:rPr>
        <w:t xml:space="preserve"> </w:t>
      </w:r>
      <w:r w:rsidRPr="008C4BC8">
        <w:rPr>
          <w:sz w:val="25"/>
          <w:szCs w:val="25"/>
        </w:rPr>
        <w:t>тыс. рублей или 37,5 % к ожидаемому поступлению 2014 года.</w:t>
      </w:r>
    </w:p>
    <w:p w:rsidR="00E32741" w:rsidRPr="008C4BC8" w:rsidRDefault="00E32741" w:rsidP="00E32741">
      <w:pPr>
        <w:autoSpaceDE w:val="0"/>
        <w:autoSpaceDN w:val="0"/>
        <w:adjustRightInd w:val="0"/>
        <w:ind w:firstLine="709"/>
        <w:rPr>
          <w:sz w:val="25"/>
          <w:szCs w:val="25"/>
        </w:rPr>
      </w:pPr>
      <w:r w:rsidRPr="008C4BC8">
        <w:rPr>
          <w:sz w:val="25"/>
          <w:szCs w:val="25"/>
        </w:rPr>
        <w:t xml:space="preserve">На 2016 год </w:t>
      </w:r>
      <w:proofErr w:type="gramStart"/>
      <w:r w:rsidRPr="008C4BC8">
        <w:rPr>
          <w:sz w:val="25"/>
          <w:szCs w:val="25"/>
        </w:rPr>
        <w:t>поступления налога, взимаемого в связи с применением патентной системы налогообложения планируются</w:t>
      </w:r>
      <w:proofErr w:type="gramEnd"/>
      <w:r w:rsidRPr="008C4BC8">
        <w:rPr>
          <w:sz w:val="25"/>
          <w:szCs w:val="25"/>
        </w:rPr>
        <w:t xml:space="preserve"> администратором доходов в сумме 15 тыс. рублей или 100 % к прогнозируемым поступлениям 2015 года.</w:t>
      </w:r>
    </w:p>
    <w:p w:rsidR="00E32741" w:rsidRPr="008C4BC8" w:rsidRDefault="00E32741" w:rsidP="00E32741">
      <w:pPr>
        <w:autoSpaceDE w:val="0"/>
        <w:autoSpaceDN w:val="0"/>
        <w:adjustRightInd w:val="0"/>
        <w:ind w:firstLine="709"/>
        <w:rPr>
          <w:sz w:val="25"/>
          <w:szCs w:val="25"/>
        </w:rPr>
      </w:pPr>
      <w:r w:rsidRPr="008C4BC8">
        <w:rPr>
          <w:sz w:val="25"/>
          <w:szCs w:val="25"/>
        </w:rPr>
        <w:t xml:space="preserve">На 2017 год </w:t>
      </w:r>
      <w:proofErr w:type="gramStart"/>
      <w:r w:rsidRPr="008C4BC8">
        <w:rPr>
          <w:sz w:val="25"/>
          <w:szCs w:val="25"/>
        </w:rPr>
        <w:t>поступления налога, взимаемого в связи с применением патентной системы налогообложения планируется</w:t>
      </w:r>
      <w:proofErr w:type="gramEnd"/>
      <w:r w:rsidRPr="008C4BC8">
        <w:rPr>
          <w:sz w:val="25"/>
          <w:szCs w:val="25"/>
        </w:rPr>
        <w:t xml:space="preserve"> в сумме 15 тыс. рублей (100,0 % к прогнозируемым поступлениям 2016 года).</w:t>
      </w:r>
    </w:p>
    <w:p w:rsidR="00E32741" w:rsidRPr="008C4BC8" w:rsidRDefault="00E32741" w:rsidP="00E32741">
      <w:pPr>
        <w:pStyle w:val="ac"/>
        <w:ind w:firstLine="0"/>
        <w:rPr>
          <w:sz w:val="25"/>
          <w:szCs w:val="25"/>
        </w:rPr>
      </w:pPr>
      <w:r w:rsidRPr="008C4BC8">
        <w:rPr>
          <w:sz w:val="25"/>
          <w:szCs w:val="25"/>
        </w:rPr>
        <w:tab/>
      </w:r>
      <w:r w:rsidRPr="008C4BC8">
        <w:rPr>
          <w:sz w:val="25"/>
          <w:szCs w:val="25"/>
        </w:rPr>
        <w:tab/>
      </w:r>
      <w:r w:rsidRPr="008C4BC8">
        <w:rPr>
          <w:sz w:val="25"/>
          <w:szCs w:val="25"/>
        </w:rPr>
        <w:tab/>
        <w:t xml:space="preserve">               </w:t>
      </w:r>
    </w:p>
    <w:p w:rsidR="00E32741" w:rsidRPr="008C4BC8" w:rsidRDefault="00E32741" w:rsidP="00E32741">
      <w:pPr>
        <w:pStyle w:val="ac"/>
        <w:ind w:firstLine="0"/>
        <w:jc w:val="center"/>
        <w:rPr>
          <w:i/>
          <w:sz w:val="25"/>
          <w:szCs w:val="25"/>
        </w:rPr>
      </w:pPr>
      <w:r w:rsidRPr="008C4BC8">
        <w:rPr>
          <w:i/>
          <w:sz w:val="25"/>
          <w:szCs w:val="25"/>
        </w:rPr>
        <w:t>Государственная пошлина</w:t>
      </w:r>
    </w:p>
    <w:p w:rsidR="00E32741" w:rsidRPr="008C4BC8" w:rsidRDefault="00E32741" w:rsidP="00E32741">
      <w:pPr>
        <w:pStyle w:val="ac"/>
        <w:ind w:firstLine="709"/>
        <w:rPr>
          <w:sz w:val="25"/>
          <w:szCs w:val="25"/>
        </w:rPr>
      </w:pPr>
      <w:r w:rsidRPr="008C4BC8">
        <w:rPr>
          <w:sz w:val="25"/>
          <w:szCs w:val="25"/>
        </w:rPr>
        <w:t xml:space="preserve">Формирование прогноза поступления государственной пошлины за совершение действий, связанных с лицензированием в бюджет </w:t>
      </w:r>
      <w:proofErr w:type="spellStart"/>
      <w:r w:rsidRPr="008C4BC8">
        <w:rPr>
          <w:sz w:val="25"/>
          <w:szCs w:val="25"/>
        </w:rPr>
        <w:t>Тулунского</w:t>
      </w:r>
      <w:proofErr w:type="spellEnd"/>
      <w:r w:rsidRPr="008C4BC8">
        <w:rPr>
          <w:sz w:val="25"/>
          <w:szCs w:val="25"/>
        </w:rPr>
        <w:t xml:space="preserve"> района в 2015 году осуществлено на основании информации главного администратора доходов и составляет 200 тыс. рублей или 83,3 % к уровню ожидаемых поступлений в 2014 году.</w:t>
      </w:r>
    </w:p>
    <w:p w:rsidR="00E32741" w:rsidRPr="008C4BC8" w:rsidRDefault="00E32741" w:rsidP="00E32741">
      <w:pPr>
        <w:autoSpaceDE w:val="0"/>
        <w:autoSpaceDN w:val="0"/>
        <w:adjustRightInd w:val="0"/>
        <w:ind w:firstLine="709"/>
        <w:rPr>
          <w:sz w:val="25"/>
          <w:szCs w:val="25"/>
        </w:rPr>
      </w:pPr>
      <w:r w:rsidRPr="008C4BC8">
        <w:rPr>
          <w:sz w:val="25"/>
          <w:szCs w:val="25"/>
        </w:rPr>
        <w:t>На 2016 год поступления государственной пошлины планируются администратором доходов в сумме 200 тыс. рублей или 100 % к прогнозируемым поступлениям 2015 года.</w:t>
      </w:r>
    </w:p>
    <w:p w:rsidR="00E32741" w:rsidRPr="008C4BC8" w:rsidRDefault="00E32741" w:rsidP="00E32741">
      <w:pPr>
        <w:autoSpaceDE w:val="0"/>
        <w:autoSpaceDN w:val="0"/>
        <w:adjustRightInd w:val="0"/>
        <w:ind w:firstLine="709"/>
        <w:rPr>
          <w:sz w:val="25"/>
          <w:szCs w:val="25"/>
        </w:rPr>
      </w:pPr>
      <w:r w:rsidRPr="008C4BC8">
        <w:rPr>
          <w:sz w:val="25"/>
          <w:szCs w:val="25"/>
        </w:rPr>
        <w:t>На 2017 год поступления государственной пошлины  планируются в сумме 240 тыс. рублей (+ 20,0 % к прогнозируемым поступлениям 2016 года).</w:t>
      </w:r>
    </w:p>
    <w:p w:rsidR="00E32741" w:rsidRPr="008C4BC8" w:rsidRDefault="00E32741" w:rsidP="00E32741">
      <w:pPr>
        <w:autoSpaceDE w:val="0"/>
        <w:autoSpaceDN w:val="0"/>
        <w:adjustRightInd w:val="0"/>
        <w:rPr>
          <w:sz w:val="25"/>
          <w:szCs w:val="25"/>
        </w:rPr>
      </w:pPr>
    </w:p>
    <w:p w:rsidR="00E32741" w:rsidRPr="004D5519" w:rsidRDefault="00E32741" w:rsidP="00E32741">
      <w:pPr>
        <w:pStyle w:val="ac"/>
        <w:ind w:firstLine="0"/>
        <w:jc w:val="center"/>
        <w:rPr>
          <w:b/>
          <w:sz w:val="24"/>
          <w:szCs w:val="24"/>
        </w:rPr>
      </w:pPr>
      <w:r w:rsidRPr="004D5519">
        <w:rPr>
          <w:b/>
          <w:sz w:val="24"/>
          <w:szCs w:val="24"/>
        </w:rPr>
        <w:t>НЕНАЛОГОВЫЕ ДОХОДЫ</w:t>
      </w:r>
    </w:p>
    <w:p w:rsidR="00E32741" w:rsidRPr="004D5519" w:rsidRDefault="00E32741" w:rsidP="00E32741">
      <w:pPr>
        <w:pStyle w:val="ac"/>
        <w:ind w:firstLine="0"/>
        <w:jc w:val="center"/>
        <w:rPr>
          <w:b/>
        </w:rPr>
      </w:pPr>
    </w:p>
    <w:p w:rsidR="00E32741" w:rsidRPr="00F90C12" w:rsidRDefault="00E32741" w:rsidP="00F90C12">
      <w:pPr>
        <w:pStyle w:val="ac"/>
        <w:ind w:firstLine="709"/>
        <w:jc w:val="center"/>
        <w:rPr>
          <w:i/>
          <w:sz w:val="25"/>
          <w:szCs w:val="25"/>
        </w:rPr>
      </w:pPr>
      <w:r w:rsidRPr="00F90C12">
        <w:rPr>
          <w:i/>
          <w:sz w:val="25"/>
          <w:szCs w:val="25"/>
        </w:rPr>
        <w:t>Доходы от использования имущества, находящегося в государственной и муниципальной собственности</w:t>
      </w:r>
    </w:p>
    <w:p w:rsidR="00E32741" w:rsidRPr="00F90C12" w:rsidRDefault="00E32741" w:rsidP="00E32741">
      <w:pPr>
        <w:pStyle w:val="ac"/>
        <w:ind w:firstLine="709"/>
        <w:rPr>
          <w:sz w:val="25"/>
          <w:szCs w:val="25"/>
        </w:rPr>
      </w:pPr>
      <w:r w:rsidRPr="00F90C12">
        <w:rPr>
          <w:sz w:val="25"/>
          <w:szCs w:val="25"/>
        </w:rPr>
        <w:lastRenderedPageBreak/>
        <w:t xml:space="preserve">Прогноз поступления доходов от использования имущества в бюджет района определён на основании информации главного администратора доходов - КУМИ администрации </w:t>
      </w:r>
      <w:proofErr w:type="spellStart"/>
      <w:r w:rsidRPr="00F90C12">
        <w:rPr>
          <w:sz w:val="25"/>
          <w:szCs w:val="25"/>
        </w:rPr>
        <w:t>Тулунского</w:t>
      </w:r>
      <w:proofErr w:type="spellEnd"/>
      <w:r w:rsidRPr="00F90C12">
        <w:rPr>
          <w:sz w:val="25"/>
          <w:szCs w:val="25"/>
        </w:rPr>
        <w:t xml:space="preserve"> муниципального района:</w:t>
      </w:r>
    </w:p>
    <w:p w:rsidR="00E32741" w:rsidRPr="00F90C12" w:rsidRDefault="00E32741" w:rsidP="001E51E3">
      <w:pPr>
        <w:pStyle w:val="ac"/>
        <w:rPr>
          <w:sz w:val="25"/>
          <w:szCs w:val="25"/>
        </w:rPr>
      </w:pPr>
      <w:r w:rsidRPr="00F90C12">
        <w:rPr>
          <w:sz w:val="25"/>
          <w:szCs w:val="25"/>
        </w:rPr>
        <w:t>на 2015год – 5 709,1</w:t>
      </w:r>
      <w:r w:rsidRPr="00F90C12">
        <w:rPr>
          <w:b/>
          <w:sz w:val="25"/>
          <w:szCs w:val="25"/>
        </w:rPr>
        <w:t xml:space="preserve"> </w:t>
      </w:r>
      <w:r w:rsidRPr="00F90C12">
        <w:rPr>
          <w:sz w:val="25"/>
          <w:szCs w:val="25"/>
        </w:rPr>
        <w:t>тыс. рублей;</w:t>
      </w:r>
    </w:p>
    <w:p w:rsidR="00E32741" w:rsidRPr="00F90C12" w:rsidRDefault="00E32741" w:rsidP="001E51E3">
      <w:pPr>
        <w:pStyle w:val="ac"/>
        <w:rPr>
          <w:sz w:val="25"/>
          <w:szCs w:val="25"/>
        </w:rPr>
      </w:pPr>
      <w:r w:rsidRPr="00F90C12">
        <w:rPr>
          <w:sz w:val="25"/>
          <w:szCs w:val="25"/>
        </w:rPr>
        <w:t>на 2016 год – 5 709,0</w:t>
      </w:r>
      <w:r w:rsidRPr="00F90C12">
        <w:rPr>
          <w:b/>
          <w:sz w:val="25"/>
          <w:szCs w:val="25"/>
        </w:rPr>
        <w:t xml:space="preserve"> </w:t>
      </w:r>
      <w:r w:rsidRPr="00F90C12">
        <w:rPr>
          <w:sz w:val="25"/>
          <w:szCs w:val="25"/>
        </w:rPr>
        <w:t>тыс. рублей;</w:t>
      </w:r>
    </w:p>
    <w:p w:rsidR="00E32741" w:rsidRPr="00F90C12" w:rsidRDefault="00E32741" w:rsidP="001E51E3">
      <w:pPr>
        <w:pStyle w:val="ac"/>
        <w:rPr>
          <w:sz w:val="25"/>
          <w:szCs w:val="25"/>
        </w:rPr>
      </w:pPr>
      <w:r w:rsidRPr="00F90C12">
        <w:rPr>
          <w:sz w:val="25"/>
          <w:szCs w:val="25"/>
        </w:rPr>
        <w:t>на 2017 год – 5 709,0 тыс. рублей.</w:t>
      </w:r>
    </w:p>
    <w:p w:rsidR="00E32741" w:rsidRPr="00F90C12" w:rsidRDefault="00E32741" w:rsidP="00E32741">
      <w:pPr>
        <w:pStyle w:val="ac"/>
        <w:ind w:firstLine="0"/>
        <w:rPr>
          <w:sz w:val="25"/>
          <w:szCs w:val="25"/>
          <w:highlight w:val="yellow"/>
        </w:rPr>
      </w:pPr>
    </w:p>
    <w:p w:rsidR="00E32741" w:rsidRPr="00F90C12" w:rsidRDefault="00E32741" w:rsidP="00E32741">
      <w:pPr>
        <w:pStyle w:val="ac"/>
        <w:rPr>
          <w:sz w:val="25"/>
          <w:szCs w:val="25"/>
        </w:rPr>
      </w:pPr>
      <w:proofErr w:type="gramStart"/>
      <w:r w:rsidRPr="00F90C12">
        <w:rPr>
          <w:sz w:val="25"/>
          <w:szCs w:val="25"/>
        </w:rPr>
        <w:t>Д</w:t>
      </w:r>
      <w:r w:rsidRPr="00F90C12">
        <w:rPr>
          <w:sz w:val="25"/>
          <w:szCs w:val="25"/>
          <w:u w:val="single"/>
        </w:rPr>
        <w:t xml:space="preserve">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</w:t>
      </w:r>
      <w:r w:rsidRPr="00F90C12">
        <w:rPr>
          <w:sz w:val="25"/>
          <w:szCs w:val="25"/>
        </w:rPr>
        <w:t>на 2015 год определены в сумме 4 974,1</w:t>
      </w:r>
      <w:r w:rsidRPr="00F90C12">
        <w:rPr>
          <w:b/>
          <w:sz w:val="25"/>
          <w:szCs w:val="25"/>
        </w:rPr>
        <w:t xml:space="preserve"> </w:t>
      </w:r>
      <w:r w:rsidRPr="00F90C12">
        <w:rPr>
          <w:sz w:val="25"/>
          <w:szCs w:val="25"/>
        </w:rPr>
        <w:t>тыс. рублей или 17,9 % к уровню ожидаемых поступлений 2014 года.</w:t>
      </w:r>
      <w:proofErr w:type="gramEnd"/>
    </w:p>
    <w:p w:rsidR="00DA12D1" w:rsidRPr="00F90C12" w:rsidRDefault="00DA12D1" w:rsidP="00E32741">
      <w:pPr>
        <w:pStyle w:val="ac"/>
        <w:rPr>
          <w:sz w:val="25"/>
          <w:szCs w:val="25"/>
        </w:rPr>
      </w:pPr>
      <w:r w:rsidRPr="00F90C12">
        <w:rPr>
          <w:sz w:val="25"/>
          <w:szCs w:val="25"/>
        </w:rPr>
        <w:t xml:space="preserve">Значительное снижение данного источника доходов произошло в результате оспаривания ООО «Компания </w:t>
      </w:r>
      <w:proofErr w:type="spellStart"/>
      <w:r w:rsidRPr="00F90C12">
        <w:rPr>
          <w:sz w:val="25"/>
          <w:szCs w:val="25"/>
        </w:rPr>
        <w:t>Востсибуголь</w:t>
      </w:r>
      <w:proofErr w:type="spellEnd"/>
      <w:r w:rsidRPr="00F90C12">
        <w:rPr>
          <w:sz w:val="25"/>
          <w:szCs w:val="25"/>
        </w:rPr>
        <w:t>» результатов кадастровой оценки земель.</w:t>
      </w:r>
    </w:p>
    <w:p w:rsidR="00E32741" w:rsidRPr="00F90C12" w:rsidRDefault="00E32741" w:rsidP="00E32741">
      <w:pPr>
        <w:pStyle w:val="ac"/>
        <w:rPr>
          <w:sz w:val="25"/>
          <w:szCs w:val="25"/>
        </w:rPr>
      </w:pPr>
      <w:r w:rsidRPr="00F90C12">
        <w:rPr>
          <w:sz w:val="25"/>
          <w:szCs w:val="25"/>
        </w:rPr>
        <w:t>На 2016 год доходы в виде арендной платы за земельные участки определены администратором доходов в сумме 4 974 тыс. рублей или 100 % к прогнозируемым поступлениям 2015 года.</w:t>
      </w:r>
    </w:p>
    <w:p w:rsidR="00E32741" w:rsidRPr="00F90C12" w:rsidRDefault="00E32741" w:rsidP="00E32741">
      <w:pPr>
        <w:autoSpaceDE w:val="0"/>
        <w:autoSpaceDN w:val="0"/>
        <w:adjustRightInd w:val="0"/>
        <w:ind w:firstLine="720"/>
        <w:rPr>
          <w:sz w:val="25"/>
          <w:szCs w:val="25"/>
        </w:rPr>
      </w:pPr>
      <w:r w:rsidRPr="00F90C12">
        <w:rPr>
          <w:sz w:val="25"/>
          <w:szCs w:val="25"/>
        </w:rPr>
        <w:t>На 2017 год поступления арендной платы за земельные участки  планируются  в сумме 4 974</w:t>
      </w:r>
      <w:r w:rsidRPr="00F90C12">
        <w:rPr>
          <w:b/>
          <w:sz w:val="25"/>
          <w:szCs w:val="25"/>
        </w:rPr>
        <w:t>,</w:t>
      </w:r>
      <w:r w:rsidRPr="00F90C12">
        <w:rPr>
          <w:sz w:val="25"/>
          <w:szCs w:val="25"/>
        </w:rPr>
        <w:t>0 тыс. рублей (100,0 % к прогнозируемым поступлениям 2016 года).</w:t>
      </w:r>
    </w:p>
    <w:p w:rsidR="00E32741" w:rsidRPr="00F90C12" w:rsidRDefault="00E32741" w:rsidP="00E32741">
      <w:pPr>
        <w:autoSpaceDE w:val="0"/>
        <w:autoSpaceDN w:val="0"/>
        <w:adjustRightInd w:val="0"/>
        <w:ind w:firstLine="720"/>
        <w:rPr>
          <w:sz w:val="25"/>
          <w:szCs w:val="25"/>
        </w:rPr>
      </w:pPr>
      <w:r w:rsidRPr="00F90C12">
        <w:rPr>
          <w:sz w:val="25"/>
          <w:szCs w:val="25"/>
          <w:u w:val="single"/>
        </w:rPr>
        <w:t xml:space="preserve">Доходы от сдачи в аренду имущества, находящегося в оперативном управлении органов управления муниципального района </w:t>
      </w:r>
      <w:r w:rsidRPr="00F90C12">
        <w:rPr>
          <w:sz w:val="25"/>
          <w:szCs w:val="25"/>
        </w:rPr>
        <w:t xml:space="preserve"> запланированы на основании информации администраторов доходов – Управления сельского хозяйства и Управления по культуре, молодёжной политике и спорту администрации </w:t>
      </w:r>
      <w:proofErr w:type="spellStart"/>
      <w:r w:rsidRPr="00F90C12">
        <w:rPr>
          <w:sz w:val="25"/>
          <w:szCs w:val="25"/>
        </w:rPr>
        <w:t>Тулунского</w:t>
      </w:r>
      <w:proofErr w:type="spellEnd"/>
      <w:r w:rsidRPr="00F90C12">
        <w:rPr>
          <w:sz w:val="25"/>
          <w:szCs w:val="25"/>
        </w:rPr>
        <w:t xml:space="preserve"> муниципального района:</w:t>
      </w:r>
    </w:p>
    <w:p w:rsidR="00E32741" w:rsidRPr="00F90C12" w:rsidRDefault="00E32741" w:rsidP="004C12C1">
      <w:pPr>
        <w:autoSpaceDE w:val="0"/>
        <w:autoSpaceDN w:val="0"/>
        <w:adjustRightInd w:val="0"/>
        <w:ind w:firstLine="709"/>
        <w:rPr>
          <w:sz w:val="25"/>
          <w:szCs w:val="25"/>
        </w:rPr>
      </w:pPr>
      <w:r w:rsidRPr="00F90C12">
        <w:rPr>
          <w:sz w:val="25"/>
          <w:szCs w:val="25"/>
        </w:rPr>
        <w:t>на 2015 год – 365 тыс. рублей  (98,6 % к уровню 2014 года);</w:t>
      </w:r>
    </w:p>
    <w:p w:rsidR="00E32741" w:rsidRPr="00F90C12" w:rsidRDefault="00E32741" w:rsidP="004C12C1">
      <w:pPr>
        <w:autoSpaceDE w:val="0"/>
        <w:autoSpaceDN w:val="0"/>
        <w:adjustRightInd w:val="0"/>
        <w:ind w:firstLine="709"/>
        <w:rPr>
          <w:sz w:val="25"/>
          <w:szCs w:val="25"/>
        </w:rPr>
      </w:pPr>
      <w:r w:rsidRPr="00F90C12">
        <w:rPr>
          <w:sz w:val="25"/>
          <w:szCs w:val="25"/>
        </w:rPr>
        <w:t>на 2016 год – 365 тыс. рублей (100,0 % к уровню 2015 года);</w:t>
      </w:r>
    </w:p>
    <w:p w:rsidR="00E32741" w:rsidRPr="00F90C12" w:rsidRDefault="00E32741" w:rsidP="004C12C1">
      <w:pPr>
        <w:autoSpaceDE w:val="0"/>
        <w:autoSpaceDN w:val="0"/>
        <w:adjustRightInd w:val="0"/>
        <w:ind w:firstLine="709"/>
        <w:rPr>
          <w:sz w:val="25"/>
          <w:szCs w:val="25"/>
        </w:rPr>
      </w:pPr>
      <w:r w:rsidRPr="00F90C12">
        <w:rPr>
          <w:sz w:val="25"/>
          <w:szCs w:val="25"/>
        </w:rPr>
        <w:t>на 2017 год – 365 тыс. рублей (100% к уровню 2016 года).</w:t>
      </w:r>
    </w:p>
    <w:p w:rsidR="00E32741" w:rsidRPr="00F90C12" w:rsidRDefault="00E32741" w:rsidP="00E32741">
      <w:pPr>
        <w:autoSpaceDE w:val="0"/>
        <w:autoSpaceDN w:val="0"/>
        <w:adjustRightInd w:val="0"/>
        <w:ind w:firstLine="720"/>
        <w:rPr>
          <w:sz w:val="25"/>
          <w:szCs w:val="25"/>
        </w:rPr>
      </w:pPr>
      <w:r w:rsidRPr="00F90C12">
        <w:rPr>
          <w:sz w:val="25"/>
          <w:szCs w:val="25"/>
        </w:rPr>
        <w:t>П</w:t>
      </w:r>
      <w:r w:rsidRPr="00F90C12">
        <w:rPr>
          <w:sz w:val="25"/>
          <w:szCs w:val="25"/>
          <w:u w:val="single"/>
        </w:rPr>
        <w:t>рочие поступления от использования имущества, находящегося в собственности муниципальных районов</w:t>
      </w:r>
      <w:r w:rsidRPr="00F90C12">
        <w:rPr>
          <w:sz w:val="25"/>
          <w:szCs w:val="25"/>
        </w:rPr>
        <w:t xml:space="preserve"> определены администратором доходов:</w:t>
      </w:r>
    </w:p>
    <w:p w:rsidR="00E32741" w:rsidRPr="00F90C12" w:rsidRDefault="00E32741" w:rsidP="004C12C1">
      <w:pPr>
        <w:pStyle w:val="ac"/>
        <w:rPr>
          <w:sz w:val="25"/>
          <w:szCs w:val="25"/>
        </w:rPr>
      </w:pPr>
      <w:r w:rsidRPr="00F90C12">
        <w:rPr>
          <w:sz w:val="25"/>
          <w:szCs w:val="25"/>
        </w:rPr>
        <w:t>на 2015 год – 370 тыс. рублей  (75,5 % к уровню 2014 года);</w:t>
      </w:r>
    </w:p>
    <w:p w:rsidR="00E32741" w:rsidRPr="00F90C12" w:rsidRDefault="00E32741" w:rsidP="004C12C1">
      <w:pPr>
        <w:pStyle w:val="ac"/>
        <w:rPr>
          <w:sz w:val="25"/>
          <w:szCs w:val="25"/>
        </w:rPr>
      </w:pPr>
      <w:r w:rsidRPr="00F90C12">
        <w:rPr>
          <w:sz w:val="25"/>
          <w:szCs w:val="25"/>
        </w:rPr>
        <w:t>на 2016 год - 370 тыс. рублей; (100,0 % к уровню 2015 года);</w:t>
      </w:r>
    </w:p>
    <w:p w:rsidR="00E32741" w:rsidRPr="00F90C12" w:rsidRDefault="00E32741" w:rsidP="004C12C1">
      <w:pPr>
        <w:pStyle w:val="ac"/>
        <w:rPr>
          <w:sz w:val="25"/>
          <w:szCs w:val="25"/>
        </w:rPr>
      </w:pPr>
      <w:r w:rsidRPr="00F90C12">
        <w:rPr>
          <w:sz w:val="25"/>
          <w:szCs w:val="25"/>
        </w:rPr>
        <w:t>на 2017 год –  370 тыс. рублей; (100,0 % к уровню 2016 года).</w:t>
      </w:r>
      <w:r w:rsidRPr="00F90C12">
        <w:rPr>
          <w:sz w:val="25"/>
          <w:szCs w:val="25"/>
        </w:rPr>
        <w:tab/>
      </w:r>
    </w:p>
    <w:p w:rsidR="00E32741" w:rsidRPr="00F90C12" w:rsidRDefault="00E32741" w:rsidP="00E32741">
      <w:pPr>
        <w:pStyle w:val="ac"/>
        <w:ind w:firstLine="0"/>
        <w:rPr>
          <w:sz w:val="25"/>
          <w:szCs w:val="25"/>
        </w:rPr>
      </w:pPr>
      <w:r w:rsidRPr="00F90C12">
        <w:rPr>
          <w:sz w:val="25"/>
          <w:szCs w:val="25"/>
        </w:rPr>
        <w:t xml:space="preserve">           </w:t>
      </w:r>
    </w:p>
    <w:p w:rsidR="00E32741" w:rsidRPr="00F90C12" w:rsidRDefault="00E32741" w:rsidP="00E32741">
      <w:pPr>
        <w:pStyle w:val="ac"/>
        <w:ind w:firstLine="0"/>
        <w:jc w:val="center"/>
        <w:rPr>
          <w:i/>
          <w:sz w:val="25"/>
          <w:szCs w:val="25"/>
        </w:rPr>
      </w:pPr>
      <w:r w:rsidRPr="00F90C12">
        <w:rPr>
          <w:i/>
          <w:sz w:val="25"/>
          <w:szCs w:val="25"/>
        </w:rPr>
        <w:t>Плата за негативное воздействие на окружающую среду</w:t>
      </w:r>
    </w:p>
    <w:p w:rsidR="00E32741" w:rsidRPr="00F90C12" w:rsidRDefault="00E32741" w:rsidP="00E32741">
      <w:pPr>
        <w:pStyle w:val="ac"/>
        <w:rPr>
          <w:sz w:val="25"/>
          <w:szCs w:val="25"/>
        </w:rPr>
      </w:pPr>
      <w:r w:rsidRPr="00F90C12">
        <w:rPr>
          <w:sz w:val="25"/>
          <w:szCs w:val="25"/>
        </w:rPr>
        <w:t>Прогноз поступления платы за негативное воздействие на окружающую среду на 2015 год  определён на основании данных главного администратора данного вида платежа –  Управления Федеральной службы по надзору в сфере природопользования по Иркутской области в сумме 204,5</w:t>
      </w:r>
      <w:r w:rsidRPr="00F90C12">
        <w:rPr>
          <w:b/>
          <w:sz w:val="25"/>
          <w:szCs w:val="25"/>
        </w:rPr>
        <w:t xml:space="preserve"> </w:t>
      </w:r>
      <w:r w:rsidRPr="00F90C12">
        <w:rPr>
          <w:sz w:val="25"/>
          <w:szCs w:val="25"/>
        </w:rPr>
        <w:t xml:space="preserve"> тыс. рублей или 89,3 %  от суммы ожидаемых поступлений за 2014 год. </w:t>
      </w:r>
    </w:p>
    <w:p w:rsidR="00E32741" w:rsidRPr="00F90C12" w:rsidRDefault="00E32741" w:rsidP="00E32741">
      <w:pPr>
        <w:pStyle w:val="ac"/>
        <w:rPr>
          <w:sz w:val="25"/>
          <w:szCs w:val="25"/>
        </w:rPr>
      </w:pPr>
      <w:r w:rsidRPr="00F90C12">
        <w:rPr>
          <w:sz w:val="25"/>
          <w:szCs w:val="25"/>
        </w:rPr>
        <w:t>На 2016 год плата за негативное воздействие на окружающую среду определена администратором доходов в сумме 254</w:t>
      </w:r>
      <w:r w:rsidRPr="00F90C12">
        <w:rPr>
          <w:b/>
          <w:sz w:val="25"/>
          <w:szCs w:val="25"/>
        </w:rPr>
        <w:t xml:space="preserve"> </w:t>
      </w:r>
      <w:r w:rsidRPr="00F90C12">
        <w:rPr>
          <w:sz w:val="25"/>
          <w:szCs w:val="25"/>
        </w:rPr>
        <w:t>тыс. рублей (+24,2 % к прогнозируемым поступлениям 2015 года).</w:t>
      </w:r>
    </w:p>
    <w:p w:rsidR="00E32741" w:rsidRPr="00F90C12" w:rsidRDefault="00E32741" w:rsidP="00E32741">
      <w:pPr>
        <w:pStyle w:val="ac"/>
        <w:rPr>
          <w:sz w:val="25"/>
          <w:szCs w:val="25"/>
        </w:rPr>
      </w:pPr>
      <w:r w:rsidRPr="00F90C12">
        <w:rPr>
          <w:sz w:val="25"/>
          <w:szCs w:val="25"/>
        </w:rPr>
        <w:t>На 2017 год  плата за негативное воздействие на окружающую среду определена администратором доходов в сумме 264 тыс. рублей</w:t>
      </w:r>
      <w:r w:rsidRPr="00F90C12">
        <w:rPr>
          <w:b/>
          <w:sz w:val="25"/>
          <w:szCs w:val="25"/>
        </w:rPr>
        <w:t xml:space="preserve"> </w:t>
      </w:r>
      <w:r w:rsidRPr="00F90C12">
        <w:rPr>
          <w:sz w:val="25"/>
          <w:szCs w:val="25"/>
        </w:rPr>
        <w:t>(+3,9 % к прогнозируемым поступлениям 2016 года).</w:t>
      </w:r>
    </w:p>
    <w:p w:rsidR="00E32741" w:rsidRPr="00F90C12" w:rsidRDefault="00E32741" w:rsidP="00E32741">
      <w:pPr>
        <w:autoSpaceDE w:val="0"/>
        <w:autoSpaceDN w:val="0"/>
        <w:adjustRightInd w:val="0"/>
        <w:rPr>
          <w:i/>
          <w:sz w:val="25"/>
          <w:szCs w:val="25"/>
        </w:rPr>
      </w:pPr>
      <w:r w:rsidRPr="00F90C12">
        <w:rPr>
          <w:sz w:val="25"/>
          <w:szCs w:val="25"/>
        </w:rPr>
        <w:t xml:space="preserve">  </w:t>
      </w:r>
    </w:p>
    <w:p w:rsidR="00B37735" w:rsidRPr="00F90C12" w:rsidRDefault="00E32741" w:rsidP="00E32741">
      <w:pPr>
        <w:pStyle w:val="ac"/>
        <w:ind w:firstLine="0"/>
        <w:jc w:val="center"/>
        <w:rPr>
          <w:i/>
          <w:sz w:val="25"/>
          <w:szCs w:val="25"/>
        </w:rPr>
      </w:pPr>
      <w:r w:rsidRPr="00F90C12">
        <w:rPr>
          <w:i/>
          <w:sz w:val="25"/>
          <w:szCs w:val="25"/>
        </w:rPr>
        <w:t>Доходы от оказания платных услуг и компенсации затрат государства</w:t>
      </w:r>
    </w:p>
    <w:p w:rsidR="00E32741" w:rsidRPr="00F90C12" w:rsidRDefault="00E32741" w:rsidP="004C12C1">
      <w:pPr>
        <w:pStyle w:val="ac"/>
        <w:ind w:firstLine="709"/>
        <w:rPr>
          <w:sz w:val="25"/>
          <w:szCs w:val="25"/>
        </w:rPr>
      </w:pPr>
      <w:r w:rsidRPr="00F90C12">
        <w:rPr>
          <w:sz w:val="25"/>
          <w:szCs w:val="25"/>
        </w:rPr>
        <w:t>Прогноз поступления в 2015 году по данному источнику неналоговых доходов определён исходя из данных представленных главными администраторами в сумме 13 655,2 тыс. рублей (+33,7 % к ожидаемому поступлению в 2014 году), в том числе по администраторам:</w:t>
      </w:r>
    </w:p>
    <w:p w:rsidR="00E32741" w:rsidRPr="00F90C12" w:rsidRDefault="00E32741" w:rsidP="004C12C1">
      <w:pPr>
        <w:pStyle w:val="ac"/>
        <w:ind w:firstLine="709"/>
        <w:rPr>
          <w:sz w:val="25"/>
          <w:szCs w:val="25"/>
        </w:rPr>
      </w:pPr>
      <w:r w:rsidRPr="00F90C12">
        <w:rPr>
          <w:sz w:val="25"/>
          <w:szCs w:val="25"/>
        </w:rPr>
        <w:t xml:space="preserve">Управление сельского хозяйства администрации </w:t>
      </w:r>
      <w:proofErr w:type="spellStart"/>
      <w:r w:rsidRPr="00F90C12">
        <w:rPr>
          <w:sz w:val="25"/>
          <w:szCs w:val="25"/>
        </w:rPr>
        <w:t>Тулунского</w:t>
      </w:r>
      <w:proofErr w:type="spellEnd"/>
      <w:r w:rsidRPr="00F90C12">
        <w:rPr>
          <w:sz w:val="25"/>
          <w:szCs w:val="25"/>
        </w:rPr>
        <w:t xml:space="preserve"> муниципального района </w:t>
      </w:r>
    </w:p>
    <w:p w:rsidR="00E32741" w:rsidRPr="00F90C12" w:rsidRDefault="00E32741" w:rsidP="00E32741">
      <w:pPr>
        <w:pStyle w:val="ac"/>
        <w:ind w:left="709" w:firstLine="0"/>
        <w:rPr>
          <w:sz w:val="25"/>
          <w:szCs w:val="25"/>
        </w:rPr>
      </w:pPr>
      <w:r w:rsidRPr="00F90C12">
        <w:rPr>
          <w:sz w:val="25"/>
          <w:szCs w:val="25"/>
        </w:rPr>
        <w:lastRenderedPageBreak/>
        <w:t>- прочие доходы от компенсации затрат – 116 тыс. рублей;</w:t>
      </w:r>
    </w:p>
    <w:p w:rsidR="00E32741" w:rsidRPr="00F90C12" w:rsidRDefault="00E32741" w:rsidP="004C12C1">
      <w:pPr>
        <w:ind w:firstLine="709"/>
        <w:rPr>
          <w:sz w:val="25"/>
          <w:szCs w:val="25"/>
        </w:rPr>
      </w:pPr>
      <w:r w:rsidRPr="00F90C12">
        <w:rPr>
          <w:sz w:val="25"/>
          <w:szCs w:val="25"/>
        </w:rPr>
        <w:t xml:space="preserve">Управление по культуре, молодёжной политике и спорту администрации </w:t>
      </w:r>
      <w:proofErr w:type="spellStart"/>
      <w:r w:rsidRPr="00F90C12">
        <w:rPr>
          <w:sz w:val="25"/>
          <w:szCs w:val="25"/>
        </w:rPr>
        <w:t>Тулунского</w:t>
      </w:r>
      <w:proofErr w:type="spellEnd"/>
      <w:r w:rsidRPr="00F90C12">
        <w:rPr>
          <w:sz w:val="25"/>
          <w:szCs w:val="25"/>
        </w:rPr>
        <w:t xml:space="preserve"> муниципального района в сумме 1 806,2 тыс. руб. в том числе:</w:t>
      </w:r>
    </w:p>
    <w:p w:rsidR="00E32741" w:rsidRPr="00F90C12" w:rsidRDefault="00E32741" w:rsidP="004C12C1">
      <w:pPr>
        <w:ind w:left="284" w:firstLine="425"/>
        <w:rPr>
          <w:sz w:val="25"/>
          <w:szCs w:val="25"/>
        </w:rPr>
      </w:pPr>
      <w:r w:rsidRPr="00F90C12">
        <w:rPr>
          <w:sz w:val="25"/>
          <w:szCs w:val="25"/>
        </w:rPr>
        <w:t>- прочие доходы от оказания платных услуг (гранты, премии, добровольные пожертвования) по МКУК «</w:t>
      </w:r>
      <w:proofErr w:type="spellStart"/>
      <w:r w:rsidRPr="00F90C12">
        <w:rPr>
          <w:sz w:val="25"/>
          <w:szCs w:val="25"/>
        </w:rPr>
        <w:t>Межпоселенческий</w:t>
      </w:r>
      <w:proofErr w:type="spellEnd"/>
      <w:r w:rsidRPr="00F90C12">
        <w:rPr>
          <w:sz w:val="25"/>
          <w:szCs w:val="25"/>
        </w:rPr>
        <w:t xml:space="preserve"> дворец культуры «Прометей</w:t>
      </w:r>
      <w:proofErr w:type="gramStart"/>
      <w:r w:rsidRPr="00F90C12">
        <w:rPr>
          <w:sz w:val="25"/>
          <w:szCs w:val="25"/>
        </w:rPr>
        <w:t>»в</w:t>
      </w:r>
      <w:proofErr w:type="gramEnd"/>
      <w:r w:rsidRPr="00F90C12">
        <w:rPr>
          <w:sz w:val="25"/>
          <w:szCs w:val="25"/>
        </w:rPr>
        <w:t xml:space="preserve"> сумме 55 тыс. рублей;</w:t>
      </w:r>
    </w:p>
    <w:p w:rsidR="00E32741" w:rsidRPr="00F90C12" w:rsidRDefault="00E32741" w:rsidP="004C12C1">
      <w:pPr>
        <w:ind w:left="284" w:firstLine="425"/>
        <w:rPr>
          <w:sz w:val="25"/>
          <w:szCs w:val="25"/>
        </w:rPr>
      </w:pPr>
      <w:r w:rsidRPr="00F90C12">
        <w:rPr>
          <w:sz w:val="25"/>
          <w:szCs w:val="25"/>
        </w:rPr>
        <w:t xml:space="preserve">- прочие доходы от оказания платных услуг в сумме  1 163,2 тыс. рублей, из них: </w:t>
      </w:r>
    </w:p>
    <w:p w:rsidR="00E32741" w:rsidRPr="00F90C12" w:rsidRDefault="00E32741" w:rsidP="00E32741">
      <w:pPr>
        <w:numPr>
          <w:ilvl w:val="0"/>
          <w:numId w:val="38"/>
        </w:numPr>
        <w:tabs>
          <w:tab w:val="clear" w:pos="720"/>
          <w:tab w:val="num" w:pos="1134"/>
        </w:tabs>
        <w:ind w:left="1134" w:hanging="283"/>
        <w:rPr>
          <w:sz w:val="25"/>
          <w:szCs w:val="25"/>
        </w:rPr>
      </w:pPr>
      <w:r w:rsidRPr="00F90C12">
        <w:rPr>
          <w:sz w:val="25"/>
          <w:szCs w:val="25"/>
        </w:rPr>
        <w:t xml:space="preserve">по МКУК «МЦБ </w:t>
      </w:r>
      <w:proofErr w:type="spellStart"/>
      <w:r w:rsidRPr="00F90C12">
        <w:rPr>
          <w:sz w:val="25"/>
          <w:szCs w:val="25"/>
        </w:rPr>
        <w:t>Тулунского</w:t>
      </w:r>
      <w:proofErr w:type="spellEnd"/>
      <w:r w:rsidRPr="00F90C12">
        <w:rPr>
          <w:sz w:val="25"/>
          <w:szCs w:val="25"/>
        </w:rPr>
        <w:t xml:space="preserve"> муниципального района» - 28 тыс. рублей</w:t>
      </w:r>
    </w:p>
    <w:p w:rsidR="00E32741" w:rsidRPr="00F90C12" w:rsidRDefault="00E32741" w:rsidP="00E32741">
      <w:pPr>
        <w:numPr>
          <w:ilvl w:val="0"/>
          <w:numId w:val="38"/>
        </w:numPr>
        <w:tabs>
          <w:tab w:val="clear" w:pos="720"/>
          <w:tab w:val="num" w:pos="1134"/>
        </w:tabs>
        <w:ind w:left="1134" w:hanging="283"/>
        <w:rPr>
          <w:sz w:val="25"/>
          <w:szCs w:val="25"/>
        </w:rPr>
      </w:pPr>
      <w:r w:rsidRPr="00F90C12">
        <w:rPr>
          <w:sz w:val="25"/>
          <w:szCs w:val="25"/>
        </w:rPr>
        <w:t xml:space="preserve">по МКУК «МОМЦ </w:t>
      </w:r>
      <w:proofErr w:type="spellStart"/>
      <w:r w:rsidRPr="00F90C12">
        <w:rPr>
          <w:sz w:val="25"/>
          <w:szCs w:val="25"/>
        </w:rPr>
        <w:t>Тулунского</w:t>
      </w:r>
      <w:proofErr w:type="spellEnd"/>
      <w:r w:rsidRPr="00F90C12">
        <w:rPr>
          <w:sz w:val="25"/>
          <w:szCs w:val="25"/>
        </w:rPr>
        <w:t xml:space="preserve"> муниципального района»</w:t>
      </w:r>
      <w:r w:rsidR="00657ADE" w:rsidRPr="00F90C12">
        <w:rPr>
          <w:sz w:val="25"/>
          <w:szCs w:val="25"/>
        </w:rPr>
        <w:t xml:space="preserve"> </w:t>
      </w:r>
      <w:r w:rsidRPr="00F90C12">
        <w:rPr>
          <w:sz w:val="25"/>
          <w:szCs w:val="25"/>
        </w:rPr>
        <w:t>-</w:t>
      </w:r>
      <w:r w:rsidR="00657ADE" w:rsidRPr="00F90C12">
        <w:rPr>
          <w:sz w:val="25"/>
          <w:szCs w:val="25"/>
        </w:rPr>
        <w:t xml:space="preserve"> </w:t>
      </w:r>
      <w:r w:rsidRPr="00F90C12">
        <w:rPr>
          <w:sz w:val="25"/>
          <w:szCs w:val="25"/>
        </w:rPr>
        <w:t xml:space="preserve">26 тыс. рублей </w:t>
      </w:r>
    </w:p>
    <w:p w:rsidR="00E32741" w:rsidRPr="00F90C12" w:rsidRDefault="00E32741" w:rsidP="00E32741">
      <w:pPr>
        <w:numPr>
          <w:ilvl w:val="0"/>
          <w:numId w:val="38"/>
        </w:numPr>
        <w:tabs>
          <w:tab w:val="clear" w:pos="720"/>
          <w:tab w:val="num" w:pos="1134"/>
        </w:tabs>
        <w:ind w:left="1134" w:hanging="283"/>
        <w:rPr>
          <w:sz w:val="25"/>
          <w:szCs w:val="25"/>
        </w:rPr>
      </w:pPr>
      <w:r w:rsidRPr="00F90C12">
        <w:rPr>
          <w:sz w:val="25"/>
          <w:szCs w:val="25"/>
        </w:rPr>
        <w:t>по МКУК «</w:t>
      </w:r>
      <w:proofErr w:type="spellStart"/>
      <w:r w:rsidRPr="00F90C12">
        <w:rPr>
          <w:sz w:val="25"/>
          <w:szCs w:val="25"/>
        </w:rPr>
        <w:t>Межпоселенческий</w:t>
      </w:r>
      <w:proofErr w:type="spellEnd"/>
      <w:r w:rsidRPr="00F90C12">
        <w:rPr>
          <w:sz w:val="25"/>
          <w:szCs w:val="25"/>
        </w:rPr>
        <w:t xml:space="preserve"> дворец культуры «Прометей»</w:t>
      </w:r>
      <w:r w:rsidR="00657ADE" w:rsidRPr="00F90C12">
        <w:rPr>
          <w:sz w:val="25"/>
          <w:szCs w:val="25"/>
        </w:rPr>
        <w:t xml:space="preserve"> </w:t>
      </w:r>
      <w:r w:rsidRPr="00F90C12">
        <w:rPr>
          <w:sz w:val="25"/>
          <w:szCs w:val="25"/>
        </w:rPr>
        <w:t>-</w:t>
      </w:r>
      <w:r w:rsidR="00657ADE" w:rsidRPr="00F90C12">
        <w:rPr>
          <w:sz w:val="25"/>
          <w:szCs w:val="25"/>
        </w:rPr>
        <w:t xml:space="preserve"> </w:t>
      </w:r>
      <w:r w:rsidRPr="00F90C12">
        <w:rPr>
          <w:sz w:val="25"/>
          <w:szCs w:val="25"/>
        </w:rPr>
        <w:t>1 109,2 тыс. рублей;</w:t>
      </w:r>
    </w:p>
    <w:p w:rsidR="00E32741" w:rsidRPr="00F90C12" w:rsidRDefault="00E32741" w:rsidP="004C12C1">
      <w:pPr>
        <w:ind w:left="426" w:firstLine="283"/>
        <w:rPr>
          <w:sz w:val="25"/>
          <w:szCs w:val="25"/>
        </w:rPr>
      </w:pPr>
      <w:r w:rsidRPr="00F90C12">
        <w:rPr>
          <w:sz w:val="25"/>
          <w:szCs w:val="25"/>
        </w:rPr>
        <w:t>- прочие доходы от компенсации затрат по МКУК «</w:t>
      </w:r>
      <w:proofErr w:type="spellStart"/>
      <w:r w:rsidRPr="00F90C12">
        <w:rPr>
          <w:sz w:val="25"/>
          <w:szCs w:val="25"/>
        </w:rPr>
        <w:t>Межпоселенческий</w:t>
      </w:r>
      <w:proofErr w:type="spellEnd"/>
      <w:r w:rsidRPr="00F90C12">
        <w:rPr>
          <w:sz w:val="25"/>
          <w:szCs w:val="25"/>
        </w:rPr>
        <w:t xml:space="preserve"> дворец культуры «Прометей» в сумме  588 тыс. рублей.</w:t>
      </w:r>
    </w:p>
    <w:p w:rsidR="00E32741" w:rsidRPr="00F90C12" w:rsidRDefault="00E32741" w:rsidP="00E32741">
      <w:pPr>
        <w:pStyle w:val="ac"/>
        <w:rPr>
          <w:sz w:val="25"/>
          <w:szCs w:val="25"/>
        </w:rPr>
      </w:pPr>
      <w:r w:rsidRPr="00F90C12">
        <w:rPr>
          <w:sz w:val="25"/>
          <w:szCs w:val="25"/>
        </w:rPr>
        <w:t xml:space="preserve">Управление образования администрации </w:t>
      </w:r>
      <w:proofErr w:type="spellStart"/>
      <w:r w:rsidRPr="00F90C12">
        <w:rPr>
          <w:sz w:val="25"/>
          <w:szCs w:val="25"/>
        </w:rPr>
        <w:t>Тулунского</w:t>
      </w:r>
      <w:proofErr w:type="spellEnd"/>
      <w:r w:rsidRPr="00F90C12">
        <w:rPr>
          <w:sz w:val="25"/>
          <w:szCs w:val="25"/>
        </w:rPr>
        <w:t xml:space="preserve"> муниципального района в сумме 11 733 тыс. рублей, в том числе:</w:t>
      </w:r>
    </w:p>
    <w:p w:rsidR="00E32741" w:rsidRPr="00F90C12" w:rsidRDefault="00E32741" w:rsidP="00E32741">
      <w:pPr>
        <w:pStyle w:val="ac"/>
        <w:numPr>
          <w:ilvl w:val="0"/>
          <w:numId w:val="39"/>
        </w:numPr>
        <w:rPr>
          <w:sz w:val="25"/>
          <w:szCs w:val="25"/>
        </w:rPr>
      </w:pPr>
      <w:r w:rsidRPr="00F90C12">
        <w:rPr>
          <w:sz w:val="25"/>
          <w:szCs w:val="25"/>
        </w:rPr>
        <w:t xml:space="preserve">родительская плата по  </w:t>
      </w:r>
      <w:proofErr w:type="spellStart"/>
      <w:r w:rsidRPr="00F90C12">
        <w:rPr>
          <w:sz w:val="25"/>
          <w:szCs w:val="25"/>
        </w:rPr>
        <w:t>д</w:t>
      </w:r>
      <w:proofErr w:type="spellEnd"/>
      <w:r w:rsidRPr="00F90C12">
        <w:rPr>
          <w:sz w:val="25"/>
          <w:szCs w:val="25"/>
        </w:rPr>
        <w:t xml:space="preserve"> /садам -   11 267</w:t>
      </w:r>
      <w:r w:rsidRPr="00F90C12">
        <w:rPr>
          <w:b/>
          <w:sz w:val="25"/>
          <w:szCs w:val="25"/>
        </w:rPr>
        <w:t xml:space="preserve"> </w:t>
      </w:r>
      <w:r w:rsidRPr="00F90C12">
        <w:rPr>
          <w:sz w:val="25"/>
          <w:szCs w:val="25"/>
        </w:rPr>
        <w:t>тыс. рублей;</w:t>
      </w:r>
    </w:p>
    <w:p w:rsidR="00E32741" w:rsidRPr="00F90C12" w:rsidRDefault="00E32741" w:rsidP="00E32741">
      <w:pPr>
        <w:pStyle w:val="ac"/>
        <w:numPr>
          <w:ilvl w:val="0"/>
          <w:numId w:val="39"/>
        </w:numPr>
        <w:rPr>
          <w:sz w:val="25"/>
          <w:szCs w:val="25"/>
        </w:rPr>
      </w:pPr>
      <w:r w:rsidRPr="00F90C12">
        <w:rPr>
          <w:sz w:val="25"/>
          <w:szCs w:val="25"/>
        </w:rPr>
        <w:t xml:space="preserve">прочие поступления (возмещение затрат за </w:t>
      </w:r>
      <w:proofErr w:type="spellStart"/>
      <w:r w:rsidRPr="00F90C12">
        <w:rPr>
          <w:sz w:val="25"/>
          <w:szCs w:val="25"/>
        </w:rPr>
        <w:t>эл</w:t>
      </w:r>
      <w:proofErr w:type="spellEnd"/>
      <w:r w:rsidRPr="00F90C12">
        <w:rPr>
          <w:sz w:val="25"/>
          <w:szCs w:val="25"/>
        </w:rPr>
        <w:t>. энергию) – 466 тыс. руб.</w:t>
      </w:r>
    </w:p>
    <w:p w:rsidR="00E32741" w:rsidRPr="00F90C12" w:rsidRDefault="00E32741" w:rsidP="00E32741">
      <w:pPr>
        <w:pStyle w:val="ac"/>
        <w:rPr>
          <w:sz w:val="25"/>
          <w:szCs w:val="25"/>
        </w:rPr>
      </w:pPr>
      <w:r w:rsidRPr="00F90C12">
        <w:rPr>
          <w:sz w:val="25"/>
          <w:szCs w:val="25"/>
        </w:rPr>
        <w:t xml:space="preserve">На 2016 год доходы от оказания платных услуг и компенсации затрат государства запланированы администраторами доходов сумме </w:t>
      </w:r>
      <w:r w:rsidR="00B37735" w:rsidRPr="00F90C12">
        <w:rPr>
          <w:sz w:val="25"/>
          <w:szCs w:val="25"/>
        </w:rPr>
        <w:t>13</w:t>
      </w:r>
      <w:r w:rsidRPr="00F90C12">
        <w:rPr>
          <w:sz w:val="25"/>
          <w:szCs w:val="25"/>
        </w:rPr>
        <w:t>772,7</w:t>
      </w:r>
      <w:r w:rsidRPr="00F90C12">
        <w:rPr>
          <w:b/>
          <w:sz w:val="25"/>
          <w:szCs w:val="25"/>
        </w:rPr>
        <w:t xml:space="preserve"> </w:t>
      </w:r>
      <w:r w:rsidRPr="00F90C12">
        <w:rPr>
          <w:sz w:val="25"/>
          <w:szCs w:val="25"/>
        </w:rPr>
        <w:t>тыс. рублей</w:t>
      </w:r>
      <w:r w:rsidRPr="00F90C12">
        <w:rPr>
          <w:b/>
          <w:sz w:val="25"/>
          <w:szCs w:val="25"/>
        </w:rPr>
        <w:t xml:space="preserve"> </w:t>
      </w:r>
      <w:r w:rsidRPr="00F90C12">
        <w:rPr>
          <w:sz w:val="25"/>
          <w:szCs w:val="25"/>
        </w:rPr>
        <w:t xml:space="preserve"> (+0,9 %  к прогнозируемым поступлениям 2015 года).</w:t>
      </w:r>
    </w:p>
    <w:p w:rsidR="00E32741" w:rsidRPr="00F90C12" w:rsidRDefault="00E32741" w:rsidP="00E32741">
      <w:pPr>
        <w:pStyle w:val="ac"/>
        <w:rPr>
          <w:sz w:val="25"/>
          <w:szCs w:val="25"/>
        </w:rPr>
      </w:pPr>
      <w:r w:rsidRPr="00F90C12">
        <w:rPr>
          <w:sz w:val="25"/>
          <w:szCs w:val="25"/>
        </w:rPr>
        <w:t>На 2017 год  доходы от оказания платных услуг и компенсации затрат государства определены администраторами доходов сумме 13 825,2</w:t>
      </w:r>
      <w:r w:rsidRPr="00F90C12">
        <w:rPr>
          <w:b/>
          <w:sz w:val="25"/>
          <w:szCs w:val="25"/>
        </w:rPr>
        <w:t xml:space="preserve"> </w:t>
      </w:r>
      <w:r w:rsidRPr="00F90C12">
        <w:rPr>
          <w:sz w:val="25"/>
          <w:szCs w:val="25"/>
        </w:rPr>
        <w:t>тыс. рублей</w:t>
      </w:r>
      <w:r w:rsidRPr="00F90C12">
        <w:rPr>
          <w:b/>
          <w:sz w:val="25"/>
          <w:szCs w:val="25"/>
        </w:rPr>
        <w:t xml:space="preserve"> </w:t>
      </w:r>
      <w:r w:rsidRPr="00F90C12">
        <w:rPr>
          <w:sz w:val="25"/>
          <w:szCs w:val="25"/>
        </w:rPr>
        <w:t xml:space="preserve"> (+0,4 %  к прогнозируемым поступлениям 2016 года).</w:t>
      </w:r>
    </w:p>
    <w:p w:rsidR="00E32741" w:rsidRPr="00F90C12" w:rsidRDefault="00E32741" w:rsidP="00E32741">
      <w:pPr>
        <w:pStyle w:val="ac"/>
        <w:ind w:firstLine="0"/>
        <w:rPr>
          <w:sz w:val="25"/>
          <w:szCs w:val="25"/>
        </w:rPr>
      </w:pPr>
      <w:r w:rsidRPr="00F90C12">
        <w:rPr>
          <w:sz w:val="25"/>
          <w:szCs w:val="25"/>
        </w:rPr>
        <w:t xml:space="preserve">     </w:t>
      </w:r>
      <w:r w:rsidRPr="00F90C12">
        <w:rPr>
          <w:sz w:val="25"/>
          <w:szCs w:val="25"/>
        </w:rPr>
        <w:tab/>
      </w:r>
    </w:p>
    <w:p w:rsidR="00E32741" w:rsidRPr="00F90C12" w:rsidRDefault="00E32741" w:rsidP="00E32741">
      <w:pPr>
        <w:pStyle w:val="ac"/>
        <w:ind w:left="720" w:hanging="11"/>
        <w:jc w:val="center"/>
        <w:rPr>
          <w:i/>
          <w:sz w:val="25"/>
          <w:szCs w:val="25"/>
        </w:rPr>
      </w:pPr>
      <w:r w:rsidRPr="00F90C12">
        <w:rPr>
          <w:i/>
          <w:sz w:val="25"/>
          <w:szCs w:val="25"/>
        </w:rPr>
        <w:t>Штрафы, санкции, возмещение ущерба</w:t>
      </w:r>
    </w:p>
    <w:p w:rsidR="00E32741" w:rsidRPr="00F90C12" w:rsidRDefault="00E32741" w:rsidP="00E32741">
      <w:pPr>
        <w:ind w:firstLine="720"/>
        <w:rPr>
          <w:sz w:val="25"/>
          <w:szCs w:val="25"/>
        </w:rPr>
      </w:pPr>
      <w:r w:rsidRPr="00F90C12">
        <w:rPr>
          <w:sz w:val="25"/>
          <w:szCs w:val="25"/>
        </w:rPr>
        <w:t xml:space="preserve">Прогноз поступления штрафов в бюджет </w:t>
      </w:r>
      <w:proofErr w:type="spellStart"/>
      <w:r w:rsidRPr="00F90C12">
        <w:rPr>
          <w:sz w:val="25"/>
          <w:szCs w:val="25"/>
        </w:rPr>
        <w:t>Тулунского</w:t>
      </w:r>
      <w:proofErr w:type="spellEnd"/>
      <w:r w:rsidRPr="00F90C12">
        <w:rPr>
          <w:sz w:val="25"/>
          <w:szCs w:val="25"/>
        </w:rPr>
        <w:t xml:space="preserve"> района на 2015 год определён на основании информации о прогнозируемом поступлении от главных  администраторов платежей в сумме </w:t>
      </w:r>
      <w:r w:rsidRPr="00F90C12">
        <w:rPr>
          <w:b/>
          <w:sz w:val="25"/>
          <w:szCs w:val="25"/>
        </w:rPr>
        <w:t>90,2</w:t>
      </w:r>
      <w:r w:rsidRPr="00F90C12">
        <w:rPr>
          <w:sz w:val="25"/>
          <w:szCs w:val="25"/>
        </w:rPr>
        <w:t xml:space="preserve"> тыс. рублей или 3,3 % от суммы ожидаемых поступлений за 2014 год, в том числе:</w:t>
      </w:r>
    </w:p>
    <w:p w:rsidR="00E32741" w:rsidRPr="00F90C12" w:rsidRDefault="00E32741" w:rsidP="00E32741">
      <w:pPr>
        <w:numPr>
          <w:ilvl w:val="0"/>
          <w:numId w:val="40"/>
        </w:numPr>
        <w:rPr>
          <w:sz w:val="25"/>
          <w:szCs w:val="25"/>
        </w:rPr>
      </w:pPr>
      <w:r w:rsidRPr="00F90C12">
        <w:rPr>
          <w:sz w:val="25"/>
          <w:szCs w:val="25"/>
        </w:rPr>
        <w:t xml:space="preserve">Администрация </w:t>
      </w:r>
      <w:proofErr w:type="spellStart"/>
      <w:r w:rsidRPr="00F90C12">
        <w:rPr>
          <w:sz w:val="25"/>
          <w:szCs w:val="25"/>
        </w:rPr>
        <w:t>Тулунского</w:t>
      </w:r>
      <w:proofErr w:type="spellEnd"/>
      <w:r w:rsidRPr="00F90C12">
        <w:rPr>
          <w:sz w:val="25"/>
          <w:szCs w:val="25"/>
        </w:rPr>
        <w:t xml:space="preserve"> муниципального района – 15 тыс. рублей;</w:t>
      </w:r>
    </w:p>
    <w:p w:rsidR="00E32741" w:rsidRPr="00F90C12" w:rsidRDefault="00E32741" w:rsidP="00E32741">
      <w:pPr>
        <w:numPr>
          <w:ilvl w:val="0"/>
          <w:numId w:val="40"/>
        </w:numPr>
        <w:rPr>
          <w:sz w:val="25"/>
          <w:szCs w:val="25"/>
        </w:rPr>
      </w:pPr>
      <w:r w:rsidRPr="00F90C12">
        <w:rPr>
          <w:sz w:val="25"/>
          <w:szCs w:val="25"/>
        </w:rPr>
        <w:t>Управление Федеральной налоговой службы по Иркутской области – 21,2 тыс. рублей;</w:t>
      </w:r>
    </w:p>
    <w:p w:rsidR="00E32741" w:rsidRPr="00F90C12" w:rsidRDefault="00E32741" w:rsidP="00E32741">
      <w:pPr>
        <w:numPr>
          <w:ilvl w:val="0"/>
          <w:numId w:val="40"/>
        </w:numPr>
        <w:rPr>
          <w:sz w:val="25"/>
          <w:szCs w:val="25"/>
        </w:rPr>
      </w:pPr>
      <w:r w:rsidRPr="00F90C12">
        <w:rPr>
          <w:sz w:val="25"/>
          <w:szCs w:val="25"/>
        </w:rPr>
        <w:t>Главное управление МЧС России по Иркутской области – 4 тыс. рублей;</w:t>
      </w:r>
    </w:p>
    <w:p w:rsidR="00E32741" w:rsidRPr="00F90C12" w:rsidRDefault="00E32741" w:rsidP="00E32741">
      <w:pPr>
        <w:numPr>
          <w:ilvl w:val="0"/>
          <w:numId w:val="40"/>
        </w:numPr>
        <w:rPr>
          <w:sz w:val="25"/>
          <w:szCs w:val="25"/>
        </w:rPr>
      </w:pPr>
      <w:r w:rsidRPr="00F90C12">
        <w:rPr>
          <w:sz w:val="25"/>
          <w:szCs w:val="25"/>
        </w:rPr>
        <w:t>Федеральная Служба по ветеринарному и фитосанитарному надзору – 10 тыс. рублей;</w:t>
      </w:r>
    </w:p>
    <w:p w:rsidR="00E32741" w:rsidRPr="00F90C12" w:rsidRDefault="00E32741" w:rsidP="00E32741">
      <w:pPr>
        <w:numPr>
          <w:ilvl w:val="0"/>
          <w:numId w:val="40"/>
        </w:numPr>
        <w:rPr>
          <w:sz w:val="25"/>
          <w:szCs w:val="25"/>
        </w:rPr>
      </w:pPr>
      <w:r w:rsidRPr="00F90C12">
        <w:rPr>
          <w:sz w:val="25"/>
          <w:szCs w:val="25"/>
        </w:rPr>
        <w:t xml:space="preserve">Управление </w:t>
      </w:r>
      <w:proofErr w:type="spellStart"/>
      <w:r w:rsidRPr="00F90C12">
        <w:rPr>
          <w:sz w:val="25"/>
          <w:szCs w:val="25"/>
        </w:rPr>
        <w:t>Роспотребнадзора</w:t>
      </w:r>
      <w:proofErr w:type="spellEnd"/>
      <w:r w:rsidRPr="00F90C12">
        <w:rPr>
          <w:sz w:val="25"/>
          <w:szCs w:val="25"/>
        </w:rPr>
        <w:t xml:space="preserve"> по Иркутской области – 15 тыс. рублей;</w:t>
      </w:r>
    </w:p>
    <w:p w:rsidR="00E32741" w:rsidRPr="00F90C12" w:rsidRDefault="00E32741" w:rsidP="00E32741">
      <w:pPr>
        <w:numPr>
          <w:ilvl w:val="0"/>
          <w:numId w:val="40"/>
        </w:numPr>
        <w:rPr>
          <w:sz w:val="25"/>
          <w:szCs w:val="25"/>
        </w:rPr>
      </w:pPr>
      <w:r w:rsidRPr="00F90C12">
        <w:rPr>
          <w:sz w:val="25"/>
          <w:szCs w:val="25"/>
        </w:rPr>
        <w:t>Служба по охране и использованию животного мира Иркутской области – 25 тыс. рублей.</w:t>
      </w:r>
    </w:p>
    <w:p w:rsidR="00E32741" w:rsidRPr="00F90C12" w:rsidRDefault="00E32741" w:rsidP="00E32741">
      <w:pPr>
        <w:pStyle w:val="ac"/>
        <w:rPr>
          <w:sz w:val="25"/>
          <w:szCs w:val="25"/>
        </w:rPr>
      </w:pPr>
      <w:r w:rsidRPr="00F90C12">
        <w:rPr>
          <w:sz w:val="25"/>
          <w:szCs w:val="25"/>
        </w:rPr>
        <w:t>На 2016 год штрафы запланированы администраторами доходов сумме 90,2</w:t>
      </w:r>
      <w:r w:rsidRPr="00F90C12">
        <w:rPr>
          <w:b/>
          <w:sz w:val="25"/>
          <w:szCs w:val="25"/>
        </w:rPr>
        <w:t xml:space="preserve"> </w:t>
      </w:r>
      <w:r w:rsidRPr="00F90C12">
        <w:rPr>
          <w:sz w:val="25"/>
          <w:szCs w:val="25"/>
        </w:rPr>
        <w:t>тыс. рублей (100,0 % к уровню 2015 года).</w:t>
      </w:r>
    </w:p>
    <w:p w:rsidR="00E32741" w:rsidRPr="00F90C12" w:rsidRDefault="00E32741" w:rsidP="00E32741">
      <w:pPr>
        <w:pStyle w:val="ac"/>
        <w:rPr>
          <w:sz w:val="25"/>
          <w:szCs w:val="25"/>
        </w:rPr>
      </w:pPr>
      <w:r w:rsidRPr="00F90C12">
        <w:rPr>
          <w:sz w:val="25"/>
          <w:szCs w:val="25"/>
        </w:rPr>
        <w:t>На 2017 год штрафы запланированы администраторами доходов сумме 96,2</w:t>
      </w:r>
      <w:r w:rsidRPr="00F90C12">
        <w:rPr>
          <w:b/>
          <w:sz w:val="25"/>
          <w:szCs w:val="25"/>
        </w:rPr>
        <w:t xml:space="preserve"> </w:t>
      </w:r>
      <w:r w:rsidRPr="00F90C12">
        <w:rPr>
          <w:sz w:val="25"/>
          <w:szCs w:val="25"/>
        </w:rPr>
        <w:t>тыс. рублей</w:t>
      </w:r>
      <w:r w:rsidRPr="00F90C12">
        <w:rPr>
          <w:b/>
          <w:sz w:val="25"/>
          <w:szCs w:val="25"/>
        </w:rPr>
        <w:t xml:space="preserve"> </w:t>
      </w:r>
      <w:r w:rsidRPr="00F90C12">
        <w:rPr>
          <w:sz w:val="25"/>
          <w:szCs w:val="25"/>
        </w:rPr>
        <w:t xml:space="preserve"> (+6,7 % к прогнозируемым поступлениям 2016 года).</w:t>
      </w:r>
    </w:p>
    <w:p w:rsidR="00E32741" w:rsidRDefault="00E32741" w:rsidP="00E32741">
      <w:pPr>
        <w:ind w:firstLine="720"/>
        <w:jc w:val="center"/>
        <w:rPr>
          <w:b/>
        </w:rPr>
      </w:pPr>
    </w:p>
    <w:p w:rsidR="00E32741" w:rsidRDefault="00E32741" w:rsidP="00E32741">
      <w:pPr>
        <w:ind w:firstLine="720"/>
        <w:jc w:val="center"/>
        <w:rPr>
          <w:b/>
        </w:rPr>
      </w:pPr>
      <w:r w:rsidRPr="00183F8B">
        <w:rPr>
          <w:b/>
        </w:rPr>
        <w:t>БЕЗВОЗМЕЗДНЫЕ ПЕРЕЧИСЛЕНИЯ</w:t>
      </w:r>
    </w:p>
    <w:p w:rsidR="00E32741" w:rsidRDefault="00E32741" w:rsidP="00E32741">
      <w:pPr>
        <w:ind w:firstLine="720"/>
        <w:rPr>
          <w:b/>
        </w:rPr>
      </w:pPr>
    </w:p>
    <w:p w:rsidR="00E32741" w:rsidRDefault="00E32741" w:rsidP="00E32741">
      <w:pPr>
        <w:ind w:firstLine="720"/>
        <w:rPr>
          <w:sz w:val="25"/>
          <w:szCs w:val="25"/>
        </w:rPr>
      </w:pPr>
      <w:r w:rsidRPr="000B6106">
        <w:rPr>
          <w:sz w:val="25"/>
          <w:szCs w:val="25"/>
        </w:rPr>
        <w:t xml:space="preserve">Объём безвозмездных поступлений в бюджет </w:t>
      </w:r>
      <w:proofErr w:type="spellStart"/>
      <w:r w:rsidRPr="000B6106">
        <w:rPr>
          <w:sz w:val="25"/>
          <w:szCs w:val="25"/>
        </w:rPr>
        <w:t>Тулунского</w:t>
      </w:r>
      <w:proofErr w:type="spellEnd"/>
      <w:r w:rsidRPr="000B6106">
        <w:rPr>
          <w:sz w:val="25"/>
          <w:szCs w:val="25"/>
        </w:rPr>
        <w:t xml:space="preserve"> муниципального района определён в соответствии с проектом закона Иркутской области «Об областном бюджете на 2015 год и на плановый период 2016 и 2017 годов» и представлен в таблице </w:t>
      </w:r>
      <w:r w:rsidR="000B6106">
        <w:rPr>
          <w:sz w:val="25"/>
          <w:szCs w:val="25"/>
        </w:rPr>
        <w:t>№4:</w:t>
      </w:r>
    </w:p>
    <w:p w:rsidR="001C2277" w:rsidRDefault="001C2277" w:rsidP="00E32741">
      <w:pPr>
        <w:ind w:firstLine="720"/>
        <w:rPr>
          <w:sz w:val="25"/>
          <w:szCs w:val="25"/>
        </w:rPr>
      </w:pPr>
    </w:p>
    <w:p w:rsidR="000F4E0A" w:rsidRDefault="000F4E0A" w:rsidP="00E32741">
      <w:pPr>
        <w:ind w:firstLine="720"/>
        <w:rPr>
          <w:sz w:val="25"/>
          <w:szCs w:val="25"/>
        </w:rPr>
      </w:pPr>
    </w:p>
    <w:p w:rsidR="000F4E0A" w:rsidRPr="000B6106" w:rsidRDefault="000F4E0A" w:rsidP="00E32741">
      <w:pPr>
        <w:ind w:firstLine="720"/>
        <w:rPr>
          <w:sz w:val="25"/>
          <w:szCs w:val="25"/>
        </w:rPr>
      </w:pPr>
    </w:p>
    <w:p w:rsidR="00E32741" w:rsidRPr="000B6106" w:rsidRDefault="001C2277" w:rsidP="00E32741">
      <w:pPr>
        <w:ind w:firstLine="720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                                                                                           таблица №4 (тыс</w:t>
      </w:r>
      <w:proofErr w:type="gramStart"/>
      <w:r>
        <w:rPr>
          <w:sz w:val="25"/>
          <w:szCs w:val="25"/>
        </w:rPr>
        <w:t>.р</w:t>
      </w:r>
      <w:proofErr w:type="gramEnd"/>
      <w:r>
        <w:rPr>
          <w:sz w:val="25"/>
          <w:szCs w:val="25"/>
        </w:rPr>
        <w:t>уб.)</w:t>
      </w:r>
    </w:p>
    <w:tbl>
      <w:tblPr>
        <w:tblW w:w="10774" w:type="dxa"/>
        <w:tblInd w:w="-318" w:type="dxa"/>
        <w:tblLayout w:type="fixed"/>
        <w:tblLook w:val="0000"/>
      </w:tblPr>
      <w:tblGrid>
        <w:gridCol w:w="1844"/>
        <w:gridCol w:w="1134"/>
        <w:gridCol w:w="1134"/>
        <w:gridCol w:w="850"/>
        <w:gridCol w:w="1134"/>
        <w:gridCol w:w="808"/>
        <w:gridCol w:w="1051"/>
        <w:gridCol w:w="835"/>
        <w:gridCol w:w="1134"/>
        <w:gridCol w:w="850"/>
      </w:tblGrid>
      <w:tr w:rsidR="00E32741" w:rsidTr="00E15257">
        <w:trPr>
          <w:trHeight w:val="6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41" w:rsidRPr="00311115" w:rsidRDefault="00E32741" w:rsidP="00D516A5">
            <w:pPr>
              <w:jc w:val="center"/>
              <w:rPr>
                <w:b/>
                <w:sz w:val="22"/>
                <w:szCs w:val="22"/>
              </w:rPr>
            </w:pPr>
            <w:r w:rsidRPr="00311115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41" w:rsidRPr="00311115" w:rsidRDefault="00E32741" w:rsidP="00D516A5">
            <w:pPr>
              <w:jc w:val="center"/>
              <w:rPr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311115">
                <w:rPr>
                  <w:b/>
                  <w:sz w:val="22"/>
                  <w:szCs w:val="22"/>
                </w:rPr>
                <w:t>2013 г</w:t>
              </w:r>
            </w:smartTag>
            <w:r w:rsidRPr="00311115">
              <w:rPr>
                <w:b/>
                <w:sz w:val="22"/>
                <w:szCs w:val="22"/>
              </w:rPr>
              <w:t>., факт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41" w:rsidRPr="00311115" w:rsidRDefault="00E32741" w:rsidP="00D516A5">
            <w:pPr>
              <w:jc w:val="center"/>
              <w:rPr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311115">
                <w:rPr>
                  <w:b/>
                  <w:sz w:val="22"/>
                  <w:szCs w:val="22"/>
                </w:rPr>
                <w:t>2014 г</w:t>
              </w:r>
            </w:smartTag>
            <w:r w:rsidRPr="00311115">
              <w:rPr>
                <w:b/>
                <w:sz w:val="22"/>
                <w:szCs w:val="22"/>
              </w:rPr>
              <w:t>., оценка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41" w:rsidRPr="00311115" w:rsidRDefault="00E32741" w:rsidP="00E15257">
            <w:pPr>
              <w:jc w:val="center"/>
              <w:rPr>
                <w:b/>
                <w:sz w:val="22"/>
                <w:szCs w:val="22"/>
              </w:rPr>
            </w:pPr>
            <w:r w:rsidRPr="00311115">
              <w:rPr>
                <w:b/>
                <w:sz w:val="22"/>
                <w:szCs w:val="22"/>
              </w:rPr>
              <w:t>темп роста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41" w:rsidRPr="00311115" w:rsidRDefault="00E32741" w:rsidP="00D516A5">
            <w:pPr>
              <w:jc w:val="center"/>
              <w:rPr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311115">
                <w:rPr>
                  <w:b/>
                  <w:sz w:val="22"/>
                  <w:szCs w:val="22"/>
                </w:rPr>
                <w:t>2015 г</w:t>
              </w:r>
            </w:smartTag>
            <w:r w:rsidRPr="00311115">
              <w:rPr>
                <w:b/>
                <w:sz w:val="22"/>
                <w:szCs w:val="22"/>
              </w:rPr>
              <w:t>., прогноз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41" w:rsidRPr="00311115" w:rsidRDefault="00E32741" w:rsidP="00E15257">
            <w:pPr>
              <w:jc w:val="center"/>
              <w:rPr>
                <w:b/>
                <w:sz w:val="22"/>
                <w:szCs w:val="22"/>
              </w:rPr>
            </w:pPr>
            <w:r w:rsidRPr="00311115">
              <w:rPr>
                <w:b/>
                <w:sz w:val="22"/>
                <w:szCs w:val="22"/>
              </w:rPr>
              <w:t>темп роста %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41" w:rsidRPr="00311115" w:rsidRDefault="00E32741" w:rsidP="00D516A5">
            <w:pPr>
              <w:jc w:val="center"/>
              <w:rPr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311115">
                <w:rPr>
                  <w:b/>
                  <w:sz w:val="22"/>
                  <w:szCs w:val="22"/>
                </w:rPr>
                <w:t>2016 г</w:t>
              </w:r>
            </w:smartTag>
            <w:r w:rsidRPr="00311115">
              <w:rPr>
                <w:b/>
                <w:sz w:val="22"/>
                <w:szCs w:val="22"/>
              </w:rPr>
              <w:t>., прогноз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41" w:rsidRPr="00311115" w:rsidRDefault="00E32741" w:rsidP="00E15257">
            <w:pPr>
              <w:jc w:val="center"/>
              <w:rPr>
                <w:b/>
                <w:sz w:val="22"/>
                <w:szCs w:val="22"/>
              </w:rPr>
            </w:pPr>
            <w:r w:rsidRPr="00311115">
              <w:rPr>
                <w:b/>
                <w:sz w:val="22"/>
                <w:szCs w:val="22"/>
              </w:rPr>
              <w:t xml:space="preserve">темп </w:t>
            </w:r>
            <w:proofErr w:type="spellStart"/>
            <w:r w:rsidRPr="00311115">
              <w:rPr>
                <w:b/>
                <w:sz w:val="22"/>
                <w:szCs w:val="22"/>
              </w:rPr>
              <w:t>роста%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41" w:rsidRPr="00311115" w:rsidRDefault="00E32741" w:rsidP="00E15257">
            <w:pPr>
              <w:jc w:val="center"/>
              <w:rPr>
                <w:b/>
                <w:sz w:val="22"/>
                <w:szCs w:val="22"/>
              </w:rPr>
            </w:pPr>
            <w:r w:rsidRPr="00311115">
              <w:rPr>
                <w:b/>
                <w:sz w:val="22"/>
                <w:szCs w:val="22"/>
              </w:rPr>
              <w:t>2017г., прогноз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41" w:rsidRPr="00311115" w:rsidRDefault="00E32741" w:rsidP="00D516A5">
            <w:pPr>
              <w:jc w:val="center"/>
              <w:rPr>
                <w:b/>
                <w:sz w:val="22"/>
                <w:szCs w:val="22"/>
              </w:rPr>
            </w:pPr>
            <w:r w:rsidRPr="00311115">
              <w:rPr>
                <w:b/>
                <w:sz w:val="22"/>
                <w:szCs w:val="22"/>
              </w:rPr>
              <w:t xml:space="preserve">темп </w:t>
            </w:r>
            <w:proofErr w:type="spellStart"/>
            <w:r w:rsidRPr="00311115">
              <w:rPr>
                <w:b/>
                <w:sz w:val="22"/>
                <w:szCs w:val="22"/>
              </w:rPr>
              <w:t>роста%</w:t>
            </w:r>
            <w:proofErr w:type="spellEnd"/>
          </w:p>
        </w:tc>
      </w:tr>
      <w:tr w:rsidR="00E32741" w:rsidTr="00E15257">
        <w:trPr>
          <w:trHeight w:val="51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741" w:rsidRPr="00311115" w:rsidRDefault="00E32741" w:rsidP="00D516A5">
            <w:pPr>
              <w:rPr>
                <w:sz w:val="22"/>
                <w:szCs w:val="22"/>
              </w:rPr>
            </w:pPr>
            <w:r w:rsidRPr="00311115">
              <w:rPr>
                <w:sz w:val="22"/>
                <w:szCs w:val="22"/>
              </w:rPr>
              <w:t>Дотации,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741" w:rsidRPr="00311115" w:rsidRDefault="00E32741" w:rsidP="00D516A5">
            <w:pPr>
              <w:jc w:val="right"/>
              <w:rPr>
                <w:sz w:val="20"/>
                <w:szCs w:val="20"/>
              </w:rPr>
            </w:pPr>
            <w:r w:rsidRPr="00311115">
              <w:rPr>
                <w:sz w:val="20"/>
                <w:szCs w:val="20"/>
              </w:rPr>
              <w:t>114 088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741" w:rsidRPr="00311115" w:rsidRDefault="00E32741" w:rsidP="00D516A5">
            <w:pPr>
              <w:jc w:val="right"/>
              <w:rPr>
                <w:sz w:val="20"/>
                <w:szCs w:val="20"/>
              </w:rPr>
            </w:pPr>
            <w:r w:rsidRPr="00311115">
              <w:rPr>
                <w:sz w:val="20"/>
                <w:szCs w:val="20"/>
              </w:rPr>
              <w:t>49 865,7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741" w:rsidRPr="00311115" w:rsidRDefault="00E32741" w:rsidP="00D516A5">
            <w:pPr>
              <w:jc w:val="right"/>
              <w:rPr>
                <w:sz w:val="20"/>
                <w:szCs w:val="20"/>
              </w:rPr>
            </w:pPr>
            <w:r w:rsidRPr="00311115">
              <w:rPr>
                <w:sz w:val="20"/>
                <w:szCs w:val="20"/>
              </w:rPr>
              <w:t>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741" w:rsidRPr="00311115" w:rsidRDefault="00E32741" w:rsidP="00D516A5">
            <w:pPr>
              <w:jc w:val="right"/>
              <w:rPr>
                <w:sz w:val="20"/>
                <w:szCs w:val="20"/>
              </w:rPr>
            </w:pPr>
            <w:r w:rsidRPr="00311115">
              <w:rPr>
                <w:sz w:val="20"/>
                <w:szCs w:val="20"/>
              </w:rPr>
              <w:t>51 039,6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741" w:rsidRPr="00311115" w:rsidRDefault="00E32741" w:rsidP="00D516A5">
            <w:pPr>
              <w:jc w:val="right"/>
              <w:rPr>
                <w:sz w:val="20"/>
                <w:szCs w:val="20"/>
              </w:rPr>
            </w:pPr>
            <w:r w:rsidRPr="00311115">
              <w:rPr>
                <w:sz w:val="20"/>
                <w:szCs w:val="20"/>
              </w:rPr>
              <w:t>102,4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741" w:rsidRPr="00311115" w:rsidRDefault="00E32741" w:rsidP="00D516A5">
            <w:pPr>
              <w:jc w:val="right"/>
              <w:rPr>
                <w:sz w:val="20"/>
                <w:szCs w:val="20"/>
              </w:rPr>
            </w:pPr>
            <w:r w:rsidRPr="00311115">
              <w:rPr>
                <w:sz w:val="20"/>
                <w:szCs w:val="20"/>
              </w:rPr>
              <w:t>42 791,1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741" w:rsidRPr="00311115" w:rsidRDefault="00E32741" w:rsidP="00D516A5">
            <w:pPr>
              <w:jc w:val="right"/>
              <w:rPr>
                <w:sz w:val="20"/>
                <w:szCs w:val="20"/>
              </w:rPr>
            </w:pPr>
            <w:r w:rsidRPr="00311115">
              <w:rPr>
                <w:sz w:val="20"/>
                <w:szCs w:val="20"/>
              </w:rPr>
              <w:t>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741" w:rsidRPr="00311115" w:rsidRDefault="00E32741" w:rsidP="00D516A5">
            <w:pPr>
              <w:jc w:val="right"/>
              <w:rPr>
                <w:sz w:val="20"/>
                <w:szCs w:val="20"/>
              </w:rPr>
            </w:pPr>
            <w:r w:rsidRPr="00311115">
              <w:rPr>
                <w:sz w:val="20"/>
                <w:szCs w:val="20"/>
              </w:rPr>
              <w:t>42 598,0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741" w:rsidRPr="00311115" w:rsidRDefault="00E32741" w:rsidP="00D516A5">
            <w:pPr>
              <w:jc w:val="right"/>
              <w:rPr>
                <w:sz w:val="20"/>
                <w:szCs w:val="20"/>
              </w:rPr>
            </w:pPr>
            <w:r w:rsidRPr="00311115">
              <w:rPr>
                <w:sz w:val="20"/>
                <w:szCs w:val="20"/>
              </w:rPr>
              <w:t>99,5</w:t>
            </w:r>
          </w:p>
        </w:tc>
      </w:tr>
      <w:tr w:rsidR="00E32741" w:rsidTr="00E15257">
        <w:trPr>
          <w:trHeight w:val="8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741" w:rsidRPr="00311115" w:rsidRDefault="00E32741" w:rsidP="00D516A5">
            <w:pPr>
              <w:rPr>
                <w:sz w:val="22"/>
                <w:szCs w:val="22"/>
              </w:rPr>
            </w:pPr>
            <w:r w:rsidRPr="00311115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741" w:rsidRPr="00311115" w:rsidRDefault="00E32741" w:rsidP="00D516A5">
            <w:pPr>
              <w:jc w:val="right"/>
              <w:rPr>
                <w:sz w:val="20"/>
                <w:szCs w:val="20"/>
              </w:rPr>
            </w:pPr>
            <w:r w:rsidRPr="00311115">
              <w:rPr>
                <w:sz w:val="20"/>
                <w:szCs w:val="20"/>
              </w:rPr>
              <w:t xml:space="preserve">        100 723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741" w:rsidRPr="00311115" w:rsidRDefault="00E32741" w:rsidP="00D516A5">
            <w:pPr>
              <w:jc w:val="right"/>
              <w:rPr>
                <w:sz w:val="20"/>
                <w:szCs w:val="20"/>
              </w:rPr>
            </w:pPr>
            <w:r w:rsidRPr="00311115">
              <w:rPr>
                <w:sz w:val="20"/>
                <w:szCs w:val="20"/>
              </w:rPr>
              <w:t>48502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741" w:rsidRPr="00311115" w:rsidRDefault="00E32741" w:rsidP="00D516A5">
            <w:pPr>
              <w:jc w:val="right"/>
              <w:rPr>
                <w:sz w:val="20"/>
                <w:szCs w:val="20"/>
              </w:rPr>
            </w:pPr>
            <w:r w:rsidRPr="00311115">
              <w:rPr>
                <w:sz w:val="20"/>
                <w:szCs w:val="20"/>
              </w:rPr>
              <w:t>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741" w:rsidRPr="00311115" w:rsidRDefault="00E32741" w:rsidP="00D516A5">
            <w:pPr>
              <w:jc w:val="right"/>
              <w:rPr>
                <w:sz w:val="20"/>
                <w:szCs w:val="20"/>
              </w:rPr>
            </w:pPr>
            <w:r w:rsidRPr="00311115">
              <w:rPr>
                <w:sz w:val="20"/>
                <w:szCs w:val="20"/>
              </w:rPr>
              <w:t>50 867,2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741" w:rsidRPr="00311115" w:rsidRDefault="00E32741" w:rsidP="00D516A5">
            <w:pPr>
              <w:jc w:val="right"/>
              <w:rPr>
                <w:sz w:val="20"/>
                <w:szCs w:val="20"/>
              </w:rPr>
            </w:pPr>
            <w:r w:rsidRPr="00311115">
              <w:rPr>
                <w:sz w:val="20"/>
                <w:szCs w:val="20"/>
              </w:rPr>
              <w:t>104,9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741" w:rsidRPr="00311115" w:rsidRDefault="00E32741" w:rsidP="00D516A5">
            <w:pPr>
              <w:jc w:val="right"/>
              <w:rPr>
                <w:sz w:val="20"/>
                <w:szCs w:val="20"/>
              </w:rPr>
            </w:pPr>
            <w:r w:rsidRPr="00311115">
              <w:rPr>
                <w:sz w:val="20"/>
                <w:szCs w:val="20"/>
              </w:rPr>
              <w:t>42 791,1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741" w:rsidRPr="00311115" w:rsidRDefault="00E32741" w:rsidP="00D516A5">
            <w:pPr>
              <w:jc w:val="right"/>
              <w:rPr>
                <w:sz w:val="20"/>
                <w:szCs w:val="20"/>
              </w:rPr>
            </w:pPr>
            <w:r w:rsidRPr="00311115">
              <w:rPr>
                <w:sz w:val="20"/>
                <w:szCs w:val="20"/>
              </w:rPr>
              <w:t>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741" w:rsidRPr="00311115" w:rsidRDefault="00E32741" w:rsidP="00D516A5">
            <w:pPr>
              <w:jc w:val="right"/>
              <w:rPr>
                <w:sz w:val="20"/>
                <w:szCs w:val="20"/>
              </w:rPr>
            </w:pPr>
            <w:r w:rsidRPr="00311115">
              <w:rPr>
                <w:sz w:val="20"/>
                <w:szCs w:val="20"/>
              </w:rPr>
              <w:t>42 598,0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741" w:rsidRPr="00311115" w:rsidRDefault="00E32741" w:rsidP="00D516A5">
            <w:pPr>
              <w:jc w:val="right"/>
              <w:rPr>
                <w:sz w:val="20"/>
                <w:szCs w:val="20"/>
              </w:rPr>
            </w:pPr>
            <w:r w:rsidRPr="00311115">
              <w:rPr>
                <w:sz w:val="20"/>
                <w:szCs w:val="20"/>
              </w:rPr>
              <w:t>99,5</w:t>
            </w:r>
          </w:p>
        </w:tc>
      </w:tr>
      <w:tr w:rsidR="00E32741" w:rsidTr="00E15257">
        <w:trPr>
          <w:trHeight w:val="1111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741" w:rsidRPr="00311115" w:rsidRDefault="00E32741" w:rsidP="00D516A5">
            <w:pPr>
              <w:rPr>
                <w:sz w:val="22"/>
                <w:szCs w:val="22"/>
              </w:rPr>
            </w:pPr>
            <w:r w:rsidRPr="00311115">
              <w:rPr>
                <w:sz w:val="22"/>
                <w:szCs w:val="22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741" w:rsidRPr="00311115" w:rsidRDefault="00E32741" w:rsidP="00D516A5">
            <w:pPr>
              <w:jc w:val="right"/>
              <w:rPr>
                <w:sz w:val="20"/>
                <w:szCs w:val="20"/>
              </w:rPr>
            </w:pPr>
            <w:r w:rsidRPr="00311115">
              <w:rPr>
                <w:sz w:val="20"/>
                <w:szCs w:val="20"/>
              </w:rPr>
              <w:t>13 365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741" w:rsidRPr="00311115" w:rsidRDefault="00E32741" w:rsidP="00D516A5">
            <w:pPr>
              <w:jc w:val="right"/>
              <w:rPr>
                <w:sz w:val="20"/>
                <w:szCs w:val="20"/>
              </w:rPr>
            </w:pPr>
            <w:r w:rsidRPr="00311115">
              <w:rPr>
                <w:sz w:val="20"/>
                <w:szCs w:val="20"/>
              </w:rPr>
              <w:t>1 363,7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741" w:rsidRPr="00311115" w:rsidRDefault="00E32741" w:rsidP="00D516A5">
            <w:pPr>
              <w:jc w:val="right"/>
              <w:rPr>
                <w:sz w:val="20"/>
                <w:szCs w:val="20"/>
              </w:rPr>
            </w:pPr>
            <w:r w:rsidRPr="00311115">
              <w:rPr>
                <w:sz w:val="20"/>
                <w:szCs w:val="20"/>
              </w:rPr>
              <w:t>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741" w:rsidRPr="00311115" w:rsidRDefault="00E32741" w:rsidP="00D516A5">
            <w:pPr>
              <w:jc w:val="right"/>
              <w:rPr>
                <w:sz w:val="20"/>
                <w:szCs w:val="20"/>
              </w:rPr>
            </w:pPr>
            <w:r w:rsidRPr="00311115">
              <w:rPr>
                <w:sz w:val="20"/>
                <w:szCs w:val="20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741" w:rsidRPr="00311115" w:rsidRDefault="00E32741" w:rsidP="00D516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741" w:rsidRPr="00311115" w:rsidRDefault="00E32741" w:rsidP="00D516A5">
            <w:pPr>
              <w:jc w:val="right"/>
              <w:rPr>
                <w:sz w:val="20"/>
                <w:szCs w:val="20"/>
              </w:rPr>
            </w:pPr>
            <w:r w:rsidRPr="00311115">
              <w:rPr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741" w:rsidRPr="00311115" w:rsidRDefault="00E32741" w:rsidP="00D516A5">
            <w:pPr>
              <w:jc w:val="right"/>
              <w:rPr>
                <w:sz w:val="20"/>
                <w:szCs w:val="20"/>
              </w:rPr>
            </w:pPr>
            <w:r w:rsidRPr="0031111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741" w:rsidRPr="00311115" w:rsidRDefault="00E32741" w:rsidP="00D516A5">
            <w:pPr>
              <w:jc w:val="right"/>
              <w:rPr>
                <w:sz w:val="20"/>
                <w:szCs w:val="20"/>
              </w:rPr>
            </w:pPr>
            <w:r w:rsidRPr="0031111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741" w:rsidRPr="00311115" w:rsidRDefault="00E32741" w:rsidP="00D516A5">
            <w:pPr>
              <w:jc w:val="right"/>
              <w:rPr>
                <w:sz w:val="20"/>
                <w:szCs w:val="20"/>
              </w:rPr>
            </w:pPr>
          </w:p>
        </w:tc>
      </w:tr>
      <w:tr w:rsidR="00E32741" w:rsidTr="00E15257">
        <w:trPr>
          <w:trHeight w:val="311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741" w:rsidRPr="00311115" w:rsidRDefault="00E32741" w:rsidP="00D516A5">
            <w:pPr>
              <w:rPr>
                <w:sz w:val="22"/>
                <w:szCs w:val="22"/>
              </w:rPr>
            </w:pPr>
            <w:r w:rsidRPr="00311115">
              <w:rPr>
                <w:sz w:val="22"/>
                <w:szCs w:val="22"/>
              </w:rPr>
              <w:t>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741" w:rsidRPr="00311115" w:rsidRDefault="00E32741" w:rsidP="00D516A5">
            <w:pPr>
              <w:jc w:val="right"/>
              <w:rPr>
                <w:sz w:val="20"/>
                <w:szCs w:val="20"/>
              </w:rPr>
            </w:pPr>
            <w:r w:rsidRPr="00311115">
              <w:rPr>
                <w:sz w:val="20"/>
                <w:szCs w:val="20"/>
              </w:rPr>
              <w:t>45 330,9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741" w:rsidRPr="00311115" w:rsidRDefault="00E32741" w:rsidP="00D516A5">
            <w:pPr>
              <w:jc w:val="right"/>
              <w:rPr>
                <w:sz w:val="20"/>
                <w:szCs w:val="20"/>
              </w:rPr>
            </w:pPr>
            <w:r w:rsidRPr="00311115">
              <w:rPr>
                <w:sz w:val="20"/>
                <w:szCs w:val="20"/>
              </w:rPr>
              <w:t>28 887,3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741" w:rsidRPr="00311115" w:rsidRDefault="00E32741" w:rsidP="00D516A5">
            <w:pPr>
              <w:jc w:val="right"/>
              <w:rPr>
                <w:sz w:val="20"/>
                <w:szCs w:val="20"/>
              </w:rPr>
            </w:pPr>
            <w:r w:rsidRPr="00311115">
              <w:rPr>
                <w:sz w:val="20"/>
                <w:szCs w:val="20"/>
              </w:rPr>
              <w:t>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741" w:rsidRPr="00311115" w:rsidRDefault="00E32741" w:rsidP="00D516A5">
            <w:pPr>
              <w:jc w:val="right"/>
              <w:rPr>
                <w:sz w:val="20"/>
                <w:szCs w:val="20"/>
              </w:rPr>
            </w:pPr>
            <w:r w:rsidRPr="00311115">
              <w:rPr>
                <w:sz w:val="20"/>
                <w:szCs w:val="20"/>
              </w:rPr>
              <w:t>31 899,5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741" w:rsidRPr="00311115" w:rsidRDefault="00E32741" w:rsidP="00D516A5">
            <w:pPr>
              <w:jc w:val="right"/>
              <w:rPr>
                <w:sz w:val="20"/>
                <w:szCs w:val="20"/>
              </w:rPr>
            </w:pPr>
            <w:r w:rsidRPr="00311115">
              <w:rPr>
                <w:sz w:val="20"/>
                <w:szCs w:val="20"/>
              </w:rPr>
              <w:t>110,4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741" w:rsidRPr="00311115" w:rsidRDefault="00E32741" w:rsidP="00D516A5">
            <w:pPr>
              <w:jc w:val="right"/>
              <w:rPr>
                <w:sz w:val="20"/>
                <w:szCs w:val="20"/>
              </w:rPr>
            </w:pPr>
            <w:r w:rsidRPr="00311115">
              <w:rPr>
                <w:sz w:val="20"/>
                <w:szCs w:val="20"/>
              </w:rPr>
              <w:t>60 548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741" w:rsidRPr="00311115" w:rsidRDefault="00E32741" w:rsidP="00D516A5">
            <w:pPr>
              <w:jc w:val="right"/>
              <w:rPr>
                <w:sz w:val="20"/>
                <w:szCs w:val="20"/>
              </w:rPr>
            </w:pPr>
            <w:r w:rsidRPr="00311115">
              <w:rPr>
                <w:sz w:val="20"/>
                <w:szCs w:val="20"/>
              </w:rPr>
              <w:t>189,8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741" w:rsidRPr="00311115" w:rsidRDefault="00E32741" w:rsidP="00D516A5">
            <w:pPr>
              <w:jc w:val="right"/>
              <w:rPr>
                <w:sz w:val="20"/>
                <w:szCs w:val="20"/>
              </w:rPr>
            </w:pPr>
            <w:r w:rsidRPr="00311115">
              <w:rPr>
                <w:sz w:val="20"/>
                <w:szCs w:val="20"/>
              </w:rPr>
              <w:t>37 447,9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741" w:rsidRPr="00311115" w:rsidRDefault="00E32741" w:rsidP="00D516A5">
            <w:pPr>
              <w:jc w:val="right"/>
              <w:rPr>
                <w:sz w:val="20"/>
                <w:szCs w:val="20"/>
              </w:rPr>
            </w:pPr>
            <w:r w:rsidRPr="00311115">
              <w:rPr>
                <w:sz w:val="20"/>
                <w:szCs w:val="20"/>
              </w:rPr>
              <w:t>61,8</w:t>
            </w:r>
          </w:p>
        </w:tc>
      </w:tr>
      <w:tr w:rsidR="00E32741" w:rsidTr="00E15257">
        <w:trPr>
          <w:trHeight w:val="259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741" w:rsidRPr="00311115" w:rsidRDefault="00E32741" w:rsidP="00D516A5">
            <w:pPr>
              <w:rPr>
                <w:sz w:val="22"/>
                <w:szCs w:val="22"/>
              </w:rPr>
            </w:pPr>
            <w:r w:rsidRPr="00311115">
              <w:rPr>
                <w:sz w:val="22"/>
                <w:szCs w:val="22"/>
              </w:rPr>
              <w:t>Субвенции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741" w:rsidRPr="00311115" w:rsidRDefault="00E32741" w:rsidP="00D516A5">
            <w:pPr>
              <w:jc w:val="right"/>
              <w:rPr>
                <w:sz w:val="20"/>
                <w:szCs w:val="20"/>
              </w:rPr>
            </w:pPr>
            <w:r w:rsidRPr="00311115">
              <w:rPr>
                <w:sz w:val="20"/>
                <w:szCs w:val="20"/>
              </w:rPr>
              <w:t>301 700,5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741" w:rsidRPr="00311115" w:rsidRDefault="00E32741" w:rsidP="00D516A5">
            <w:pPr>
              <w:jc w:val="right"/>
              <w:rPr>
                <w:sz w:val="20"/>
                <w:szCs w:val="20"/>
              </w:rPr>
            </w:pPr>
            <w:r w:rsidRPr="00311115">
              <w:rPr>
                <w:sz w:val="20"/>
                <w:szCs w:val="20"/>
              </w:rPr>
              <w:t>389 558,3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741" w:rsidRPr="00311115" w:rsidRDefault="00E32741" w:rsidP="00D516A5">
            <w:pPr>
              <w:jc w:val="right"/>
              <w:rPr>
                <w:sz w:val="20"/>
                <w:szCs w:val="20"/>
              </w:rPr>
            </w:pPr>
            <w:r w:rsidRPr="00311115">
              <w:rPr>
                <w:sz w:val="20"/>
                <w:szCs w:val="20"/>
              </w:rPr>
              <w:t>129,1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741" w:rsidRPr="00311115" w:rsidRDefault="00E32741" w:rsidP="00D516A5">
            <w:pPr>
              <w:jc w:val="right"/>
              <w:rPr>
                <w:sz w:val="20"/>
                <w:szCs w:val="20"/>
              </w:rPr>
            </w:pPr>
            <w:r w:rsidRPr="00311115">
              <w:rPr>
                <w:sz w:val="20"/>
                <w:szCs w:val="20"/>
              </w:rPr>
              <w:t>387 164,5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741" w:rsidRPr="00311115" w:rsidRDefault="00E32741" w:rsidP="00D516A5">
            <w:pPr>
              <w:jc w:val="right"/>
              <w:rPr>
                <w:sz w:val="20"/>
                <w:szCs w:val="20"/>
              </w:rPr>
            </w:pPr>
            <w:r w:rsidRPr="00311115">
              <w:rPr>
                <w:sz w:val="20"/>
                <w:szCs w:val="20"/>
              </w:rPr>
              <w:t>99,4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741" w:rsidRPr="00311115" w:rsidRDefault="00E32741" w:rsidP="00D516A5">
            <w:pPr>
              <w:jc w:val="right"/>
              <w:rPr>
                <w:sz w:val="20"/>
                <w:szCs w:val="20"/>
              </w:rPr>
            </w:pPr>
            <w:r w:rsidRPr="00311115">
              <w:rPr>
                <w:sz w:val="20"/>
                <w:szCs w:val="20"/>
              </w:rPr>
              <w:t>357 839,5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741" w:rsidRPr="00311115" w:rsidRDefault="00E32741" w:rsidP="00D516A5">
            <w:pPr>
              <w:jc w:val="right"/>
              <w:rPr>
                <w:sz w:val="20"/>
                <w:szCs w:val="20"/>
              </w:rPr>
            </w:pPr>
            <w:r w:rsidRPr="00311115">
              <w:rPr>
                <w:sz w:val="20"/>
                <w:szCs w:val="20"/>
              </w:rPr>
              <w:t>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741" w:rsidRPr="00311115" w:rsidRDefault="00E32741" w:rsidP="00D516A5">
            <w:pPr>
              <w:jc w:val="right"/>
              <w:rPr>
                <w:sz w:val="20"/>
                <w:szCs w:val="20"/>
              </w:rPr>
            </w:pPr>
            <w:r w:rsidRPr="00311115">
              <w:rPr>
                <w:sz w:val="20"/>
                <w:szCs w:val="20"/>
              </w:rPr>
              <w:t>376 033,8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741" w:rsidRPr="00311115" w:rsidRDefault="00E32741" w:rsidP="00D516A5">
            <w:pPr>
              <w:jc w:val="right"/>
              <w:rPr>
                <w:sz w:val="20"/>
                <w:szCs w:val="20"/>
              </w:rPr>
            </w:pPr>
            <w:r w:rsidRPr="00311115">
              <w:rPr>
                <w:sz w:val="20"/>
                <w:szCs w:val="20"/>
              </w:rPr>
              <w:t>105,1</w:t>
            </w:r>
          </w:p>
        </w:tc>
      </w:tr>
      <w:tr w:rsidR="00E32741" w:rsidTr="00E15257">
        <w:trPr>
          <w:trHeight w:val="56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741" w:rsidRPr="00311115" w:rsidRDefault="00E32741" w:rsidP="00D516A5">
            <w:pPr>
              <w:rPr>
                <w:sz w:val="22"/>
                <w:szCs w:val="22"/>
              </w:rPr>
            </w:pPr>
            <w:r w:rsidRPr="00311115">
              <w:rPr>
                <w:sz w:val="22"/>
                <w:szCs w:val="22"/>
              </w:rPr>
              <w:t>Иные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741" w:rsidRPr="00311115" w:rsidRDefault="00E32741" w:rsidP="00D516A5">
            <w:pPr>
              <w:jc w:val="right"/>
              <w:rPr>
                <w:sz w:val="20"/>
                <w:szCs w:val="20"/>
              </w:rPr>
            </w:pPr>
            <w:r w:rsidRPr="00311115">
              <w:rPr>
                <w:sz w:val="20"/>
                <w:szCs w:val="20"/>
              </w:rPr>
              <w:t>27 757,4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741" w:rsidRPr="00311115" w:rsidRDefault="00E32741" w:rsidP="00D516A5">
            <w:pPr>
              <w:jc w:val="right"/>
              <w:rPr>
                <w:sz w:val="20"/>
                <w:szCs w:val="20"/>
              </w:rPr>
            </w:pPr>
            <w:r w:rsidRPr="00311115">
              <w:rPr>
                <w:sz w:val="20"/>
                <w:szCs w:val="20"/>
              </w:rPr>
              <w:t>30 598,1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741" w:rsidRPr="00311115" w:rsidRDefault="00E32741" w:rsidP="00D516A5">
            <w:pPr>
              <w:jc w:val="right"/>
              <w:rPr>
                <w:sz w:val="20"/>
                <w:szCs w:val="20"/>
              </w:rPr>
            </w:pPr>
            <w:r w:rsidRPr="00311115">
              <w:rPr>
                <w:sz w:val="20"/>
                <w:szCs w:val="20"/>
              </w:rPr>
              <w:t>110,2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741" w:rsidRPr="00311115" w:rsidRDefault="00E32741" w:rsidP="00D516A5">
            <w:pPr>
              <w:jc w:val="right"/>
              <w:rPr>
                <w:sz w:val="20"/>
                <w:szCs w:val="20"/>
              </w:rPr>
            </w:pPr>
            <w:r w:rsidRPr="00311115">
              <w:rPr>
                <w:sz w:val="20"/>
                <w:szCs w:val="20"/>
              </w:rPr>
              <w:t>31 714,1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741" w:rsidRPr="00311115" w:rsidRDefault="00E32741" w:rsidP="00D516A5">
            <w:pPr>
              <w:jc w:val="right"/>
              <w:rPr>
                <w:sz w:val="20"/>
                <w:szCs w:val="20"/>
              </w:rPr>
            </w:pPr>
            <w:r w:rsidRPr="00311115">
              <w:rPr>
                <w:sz w:val="20"/>
                <w:szCs w:val="20"/>
              </w:rPr>
              <w:t>103,6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741" w:rsidRPr="00311115" w:rsidRDefault="00E32741" w:rsidP="00D516A5">
            <w:pPr>
              <w:jc w:val="right"/>
              <w:rPr>
                <w:sz w:val="20"/>
                <w:szCs w:val="20"/>
              </w:rPr>
            </w:pPr>
            <w:r w:rsidRPr="00311115">
              <w:rPr>
                <w:sz w:val="20"/>
                <w:szCs w:val="20"/>
              </w:rPr>
              <w:t>30 278,6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741" w:rsidRPr="00311115" w:rsidRDefault="00E32741" w:rsidP="00D516A5">
            <w:pPr>
              <w:jc w:val="right"/>
              <w:rPr>
                <w:sz w:val="20"/>
                <w:szCs w:val="20"/>
              </w:rPr>
            </w:pPr>
            <w:r w:rsidRPr="00311115">
              <w:rPr>
                <w:sz w:val="20"/>
                <w:szCs w:val="20"/>
              </w:rPr>
              <w:t>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741" w:rsidRPr="00311115" w:rsidRDefault="00E32741" w:rsidP="00D516A5">
            <w:pPr>
              <w:jc w:val="right"/>
              <w:rPr>
                <w:sz w:val="20"/>
                <w:szCs w:val="20"/>
              </w:rPr>
            </w:pPr>
            <w:r w:rsidRPr="00311115">
              <w:rPr>
                <w:sz w:val="20"/>
                <w:szCs w:val="20"/>
              </w:rPr>
              <w:t>30 757,1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741" w:rsidRPr="00311115" w:rsidRDefault="00E32741" w:rsidP="00D516A5">
            <w:pPr>
              <w:jc w:val="right"/>
              <w:rPr>
                <w:sz w:val="20"/>
                <w:szCs w:val="20"/>
              </w:rPr>
            </w:pPr>
            <w:r w:rsidRPr="00311115">
              <w:rPr>
                <w:sz w:val="20"/>
                <w:szCs w:val="20"/>
              </w:rPr>
              <w:t>101,6</w:t>
            </w:r>
          </w:p>
        </w:tc>
      </w:tr>
      <w:tr w:rsidR="00E32741" w:rsidTr="00E15257">
        <w:trPr>
          <w:trHeight w:val="709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741" w:rsidRPr="00311115" w:rsidRDefault="00E32741" w:rsidP="00D516A5">
            <w:pPr>
              <w:rPr>
                <w:b/>
                <w:bCs/>
                <w:sz w:val="22"/>
                <w:szCs w:val="22"/>
              </w:rPr>
            </w:pPr>
            <w:r w:rsidRPr="00311115">
              <w:rPr>
                <w:b/>
                <w:bCs/>
                <w:sz w:val="22"/>
                <w:szCs w:val="22"/>
              </w:rPr>
              <w:t>Безвозмездные поступления, всего</w:t>
            </w:r>
            <w:r w:rsidRPr="003111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741" w:rsidRPr="00311115" w:rsidRDefault="00E32741" w:rsidP="00D516A5">
            <w:pPr>
              <w:jc w:val="right"/>
              <w:rPr>
                <w:sz w:val="20"/>
                <w:szCs w:val="20"/>
              </w:rPr>
            </w:pPr>
            <w:r w:rsidRPr="00311115">
              <w:rPr>
                <w:sz w:val="20"/>
                <w:szCs w:val="20"/>
              </w:rPr>
              <w:t>488 876,9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741" w:rsidRPr="00311115" w:rsidRDefault="00E32741" w:rsidP="00D516A5">
            <w:pPr>
              <w:jc w:val="right"/>
              <w:rPr>
                <w:sz w:val="20"/>
                <w:szCs w:val="20"/>
              </w:rPr>
            </w:pPr>
            <w:r w:rsidRPr="00311115">
              <w:rPr>
                <w:sz w:val="20"/>
                <w:szCs w:val="20"/>
              </w:rPr>
              <w:t>498  909,4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741" w:rsidRPr="00311115" w:rsidRDefault="00E32741" w:rsidP="00D516A5">
            <w:pPr>
              <w:jc w:val="right"/>
              <w:rPr>
                <w:sz w:val="20"/>
                <w:szCs w:val="20"/>
              </w:rPr>
            </w:pPr>
            <w:r w:rsidRPr="00311115">
              <w:rPr>
                <w:sz w:val="20"/>
                <w:szCs w:val="20"/>
              </w:rPr>
              <w:t>102,1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741" w:rsidRPr="00311115" w:rsidRDefault="00E32741" w:rsidP="00D516A5">
            <w:pPr>
              <w:jc w:val="right"/>
              <w:rPr>
                <w:sz w:val="20"/>
                <w:szCs w:val="20"/>
              </w:rPr>
            </w:pPr>
            <w:r w:rsidRPr="00311115">
              <w:rPr>
                <w:sz w:val="20"/>
                <w:szCs w:val="20"/>
              </w:rPr>
              <w:t>501 817,7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741" w:rsidRPr="00311115" w:rsidRDefault="00E32741" w:rsidP="00D516A5">
            <w:pPr>
              <w:jc w:val="right"/>
              <w:rPr>
                <w:sz w:val="20"/>
                <w:szCs w:val="20"/>
              </w:rPr>
            </w:pPr>
            <w:r w:rsidRPr="00311115">
              <w:rPr>
                <w:sz w:val="20"/>
                <w:szCs w:val="20"/>
              </w:rPr>
              <w:t>100,6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741" w:rsidRPr="00311115" w:rsidRDefault="00E32741" w:rsidP="00D516A5">
            <w:pPr>
              <w:jc w:val="right"/>
              <w:rPr>
                <w:sz w:val="20"/>
                <w:szCs w:val="20"/>
              </w:rPr>
            </w:pPr>
            <w:r w:rsidRPr="00311115">
              <w:rPr>
                <w:sz w:val="20"/>
                <w:szCs w:val="20"/>
              </w:rPr>
              <w:t>491 457,2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741" w:rsidRPr="00311115" w:rsidRDefault="00E32741" w:rsidP="00D516A5">
            <w:pPr>
              <w:jc w:val="right"/>
              <w:rPr>
                <w:sz w:val="20"/>
                <w:szCs w:val="20"/>
              </w:rPr>
            </w:pPr>
            <w:r w:rsidRPr="00311115">
              <w:rPr>
                <w:sz w:val="20"/>
                <w:szCs w:val="20"/>
              </w:rPr>
              <w:t>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741" w:rsidRPr="00311115" w:rsidRDefault="00E32741" w:rsidP="00D516A5">
            <w:pPr>
              <w:jc w:val="right"/>
              <w:rPr>
                <w:sz w:val="20"/>
                <w:szCs w:val="20"/>
              </w:rPr>
            </w:pPr>
            <w:r w:rsidRPr="00311115">
              <w:rPr>
                <w:sz w:val="20"/>
                <w:szCs w:val="20"/>
              </w:rPr>
              <w:t>486 836,8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741" w:rsidRPr="00311115" w:rsidRDefault="00E32741" w:rsidP="00D516A5">
            <w:pPr>
              <w:jc w:val="right"/>
              <w:rPr>
                <w:sz w:val="20"/>
                <w:szCs w:val="20"/>
              </w:rPr>
            </w:pPr>
            <w:r w:rsidRPr="00311115">
              <w:rPr>
                <w:sz w:val="20"/>
                <w:szCs w:val="20"/>
              </w:rPr>
              <w:t>99,1</w:t>
            </w:r>
          </w:p>
        </w:tc>
      </w:tr>
    </w:tbl>
    <w:p w:rsidR="00E32741" w:rsidRDefault="00E32741" w:rsidP="00E32741">
      <w:pPr>
        <w:ind w:firstLine="720"/>
        <w:rPr>
          <w:sz w:val="28"/>
          <w:szCs w:val="28"/>
        </w:rPr>
      </w:pPr>
    </w:p>
    <w:p w:rsidR="00E32741" w:rsidRPr="00347B60" w:rsidRDefault="00E32741" w:rsidP="00E32741">
      <w:pPr>
        <w:ind w:firstLine="720"/>
        <w:rPr>
          <w:sz w:val="25"/>
          <w:szCs w:val="25"/>
        </w:rPr>
      </w:pPr>
      <w:r w:rsidRPr="00347B60">
        <w:rPr>
          <w:sz w:val="25"/>
          <w:szCs w:val="25"/>
        </w:rPr>
        <w:t xml:space="preserve">Прогнозируемые на 2015 год безвозмездные поступления составят </w:t>
      </w:r>
      <w:r w:rsidRPr="00347B60">
        <w:rPr>
          <w:sz w:val="25"/>
          <w:szCs w:val="25"/>
        </w:rPr>
        <w:br/>
      </w:r>
      <w:r w:rsidR="00B37735" w:rsidRPr="00347B60">
        <w:rPr>
          <w:sz w:val="25"/>
          <w:szCs w:val="25"/>
        </w:rPr>
        <w:t>501</w:t>
      </w:r>
      <w:r w:rsidRPr="00347B60">
        <w:rPr>
          <w:sz w:val="25"/>
          <w:szCs w:val="25"/>
        </w:rPr>
        <w:t xml:space="preserve">817,7 тыс. рублей, что на </w:t>
      </w:r>
      <w:r w:rsidR="00B37735" w:rsidRPr="00347B60">
        <w:rPr>
          <w:sz w:val="25"/>
          <w:szCs w:val="25"/>
        </w:rPr>
        <w:t>2</w:t>
      </w:r>
      <w:r w:rsidRPr="00347B60">
        <w:rPr>
          <w:sz w:val="25"/>
          <w:szCs w:val="25"/>
        </w:rPr>
        <w:t>908,3 тыс. рублей или на + 0,6 % больше  ожидаемого уровня 2014 года;</w:t>
      </w:r>
    </w:p>
    <w:p w:rsidR="00E32741" w:rsidRPr="00347B60" w:rsidRDefault="00E32741" w:rsidP="00E32741">
      <w:pPr>
        <w:ind w:firstLine="720"/>
        <w:rPr>
          <w:sz w:val="25"/>
          <w:szCs w:val="25"/>
        </w:rPr>
      </w:pPr>
      <w:r w:rsidRPr="00347B60">
        <w:rPr>
          <w:sz w:val="25"/>
          <w:szCs w:val="25"/>
        </w:rPr>
        <w:t>на 2016 годах в размере 491 457,2</w:t>
      </w:r>
      <w:r w:rsidRPr="00347B60">
        <w:rPr>
          <w:b/>
          <w:sz w:val="25"/>
          <w:szCs w:val="25"/>
        </w:rPr>
        <w:t xml:space="preserve"> </w:t>
      </w:r>
      <w:r w:rsidRPr="00347B60">
        <w:rPr>
          <w:sz w:val="25"/>
          <w:szCs w:val="25"/>
        </w:rPr>
        <w:t>тыс. рублей (97,9 % к уровню 2015 года);</w:t>
      </w:r>
    </w:p>
    <w:p w:rsidR="00E32741" w:rsidRPr="00347B60" w:rsidRDefault="00E32741" w:rsidP="00E32741">
      <w:pPr>
        <w:ind w:firstLine="720"/>
        <w:rPr>
          <w:sz w:val="25"/>
          <w:szCs w:val="25"/>
        </w:rPr>
      </w:pPr>
      <w:r w:rsidRPr="00347B60">
        <w:rPr>
          <w:sz w:val="25"/>
          <w:szCs w:val="25"/>
        </w:rPr>
        <w:t>на 2017</w:t>
      </w:r>
      <w:r w:rsidR="00B37735" w:rsidRPr="00347B60">
        <w:rPr>
          <w:sz w:val="25"/>
          <w:szCs w:val="25"/>
        </w:rPr>
        <w:t>г.-</w:t>
      </w:r>
      <w:r w:rsidRPr="00347B60">
        <w:rPr>
          <w:sz w:val="25"/>
          <w:szCs w:val="25"/>
        </w:rPr>
        <w:t xml:space="preserve"> 486 836,8 тыс. рублей (- 0,9 %  к уровню 2016 года). </w:t>
      </w:r>
    </w:p>
    <w:p w:rsidR="003D4BB4" w:rsidRDefault="003D4BB4" w:rsidP="00E32741">
      <w:pPr>
        <w:ind w:firstLine="720"/>
        <w:rPr>
          <w:sz w:val="28"/>
          <w:szCs w:val="28"/>
        </w:rPr>
      </w:pPr>
    </w:p>
    <w:p w:rsidR="00AF3842" w:rsidRPr="002347F9" w:rsidRDefault="003D4BB4" w:rsidP="00484B1E">
      <w:pPr>
        <w:tabs>
          <w:tab w:val="left" w:pos="709"/>
          <w:tab w:val="left" w:pos="1080"/>
        </w:tabs>
        <w:jc w:val="center"/>
        <w:rPr>
          <w:b/>
          <w:sz w:val="26"/>
          <w:szCs w:val="26"/>
        </w:rPr>
      </w:pPr>
      <w:r w:rsidRPr="002347F9">
        <w:rPr>
          <w:b/>
          <w:sz w:val="26"/>
          <w:szCs w:val="26"/>
        </w:rPr>
        <w:t>6</w:t>
      </w:r>
      <w:r w:rsidR="00AF3842" w:rsidRPr="002347F9">
        <w:rPr>
          <w:b/>
          <w:sz w:val="26"/>
          <w:szCs w:val="26"/>
        </w:rPr>
        <w:t xml:space="preserve">. Расходы бюджета </w:t>
      </w:r>
      <w:proofErr w:type="spellStart"/>
      <w:r w:rsidR="00AF3842" w:rsidRPr="002347F9">
        <w:rPr>
          <w:b/>
          <w:sz w:val="26"/>
          <w:szCs w:val="26"/>
        </w:rPr>
        <w:t>Тулунского</w:t>
      </w:r>
      <w:proofErr w:type="spellEnd"/>
      <w:r w:rsidR="00AF3842" w:rsidRPr="002347F9">
        <w:rPr>
          <w:b/>
          <w:sz w:val="26"/>
          <w:szCs w:val="26"/>
        </w:rPr>
        <w:t xml:space="preserve"> муниципального района</w:t>
      </w:r>
    </w:p>
    <w:p w:rsidR="003D4BB4" w:rsidRPr="00E7072C" w:rsidRDefault="003D4BB4" w:rsidP="00484B1E">
      <w:pPr>
        <w:tabs>
          <w:tab w:val="left" w:pos="709"/>
          <w:tab w:val="left" w:pos="1080"/>
        </w:tabs>
        <w:jc w:val="center"/>
        <w:rPr>
          <w:b/>
          <w:sz w:val="28"/>
          <w:szCs w:val="28"/>
        </w:rPr>
      </w:pPr>
    </w:p>
    <w:p w:rsidR="003D4BB4" w:rsidRPr="00383648" w:rsidRDefault="003D4BB4" w:rsidP="003D4BB4">
      <w:pPr>
        <w:ind w:firstLine="709"/>
        <w:rPr>
          <w:sz w:val="25"/>
          <w:szCs w:val="25"/>
        </w:rPr>
      </w:pPr>
      <w:r w:rsidRPr="00383648">
        <w:rPr>
          <w:sz w:val="25"/>
          <w:szCs w:val="25"/>
        </w:rPr>
        <w:t xml:space="preserve">Объем расходов бюджета </w:t>
      </w:r>
      <w:proofErr w:type="spellStart"/>
      <w:r w:rsidRPr="00383648">
        <w:rPr>
          <w:sz w:val="25"/>
          <w:szCs w:val="25"/>
        </w:rPr>
        <w:t>Тулунского</w:t>
      </w:r>
      <w:proofErr w:type="spellEnd"/>
      <w:r w:rsidRPr="00383648">
        <w:rPr>
          <w:sz w:val="25"/>
          <w:szCs w:val="25"/>
        </w:rPr>
        <w:t xml:space="preserve"> муниципального района сформирован на 2015 год в объеме 611 806,8 тыс. рублей; на 2016 год в объеме 606 060,9 тыс. рублей; на 2017 год в объеме  604 221,5 тыс. рублей.</w:t>
      </w:r>
    </w:p>
    <w:p w:rsidR="003D4BB4" w:rsidRPr="00383648" w:rsidRDefault="003D4BB4" w:rsidP="00581392">
      <w:pPr>
        <w:tabs>
          <w:tab w:val="num" w:pos="900"/>
        </w:tabs>
        <w:autoSpaceDE w:val="0"/>
        <w:autoSpaceDN w:val="0"/>
        <w:adjustRightInd w:val="0"/>
        <w:rPr>
          <w:sz w:val="25"/>
          <w:szCs w:val="25"/>
        </w:rPr>
      </w:pPr>
      <w:proofErr w:type="gramStart"/>
      <w:r w:rsidRPr="00383648">
        <w:rPr>
          <w:sz w:val="25"/>
          <w:szCs w:val="25"/>
        </w:rPr>
        <w:t xml:space="preserve">Учитывая прогнозируемый  объем доходов и требования Бюджетного кодекса РФ размер дефицита бюджета </w:t>
      </w:r>
      <w:proofErr w:type="spellStart"/>
      <w:r w:rsidRPr="00383648">
        <w:rPr>
          <w:sz w:val="25"/>
          <w:szCs w:val="25"/>
        </w:rPr>
        <w:t>Тулунского</w:t>
      </w:r>
      <w:proofErr w:type="spellEnd"/>
      <w:r w:rsidRPr="00383648">
        <w:rPr>
          <w:sz w:val="25"/>
          <w:szCs w:val="25"/>
        </w:rPr>
        <w:t xml:space="preserve"> муниципального района прогнозируется на 2015 год сумме 9 998,9 тыс. рублей; на 2016 год сумме 10 418,0 тыс. рублей; на 2017 год сумме 10 671,0 тыс. рублей или 10,0 % от утвержденного общего годового </w:t>
      </w:r>
      <w:r w:rsidR="00581392">
        <w:rPr>
          <w:sz w:val="25"/>
          <w:szCs w:val="25"/>
        </w:rPr>
        <w:t xml:space="preserve">объема доходов местного бюджета </w:t>
      </w:r>
      <w:r w:rsidR="00581392" w:rsidRPr="00A336C8">
        <w:rPr>
          <w:sz w:val="25"/>
          <w:szCs w:val="25"/>
        </w:rPr>
        <w:t>без учета утвержденного о</w:t>
      </w:r>
      <w:r w:rsidR="00581392">
        <w:rPr>
          <w:sz w:val="25"/>
          <w:szCs w:val="25"/>
        </w:rPr>
        <w:t>бъема безвозмездных поступлений.</w:t>
      </w:r>
      <w:proofErr w:type="gramEnd"/>
    </w:p>
    <w:p w:rsidR="003D4BB4" w:rsidRPr="00383648" w:rsidRDefault="003D4BB4" w:rsidP="003D4BB4">
      <w:pPr>
        <w:autoSpaceDE w:val="0"/>
        <w:autoSpaceDN w:val="0"/>
        <w:adjustRightInd w:val="0"/>
        <w:ind w:firstLine="709"/>
        <w:rPr>
          <w:sz w:val="25"/>
          <w:szCs w:val="25"/>
        </w:rPr>
      </w:pPr>
      <w:proofErr w:type="gramStart"/>
      <w:r w:rsidRPr="00383648">
        <w:rPr>
          <w:sz w:val="25"/>
          <w:szCs w:val="25"/>
        </w:rPr>
        <w:t xml:space="preserve">Формирование бюджета </w:t>
      </w:r>
      <w:proofErr w:type="spellStart"/>
      <w:r w:rsidRPr="00383648">
        <w:rPr>
          <w:sz w:val="25"/>
          <w:szCs w:val="25"/>
        </w:rPr>
        <w:t>Тулунского</w:t>
      </w:r>
      <w:proofErr w:type="spellEnd"/>
      <w:r w:rsidRPr="00383648">
        <w:rPr>
          <w:sz w:val="25"/>
          <w:szCs w:val="25"/>
        </w:rPr>
        <w:t xml:space="preserve"> муниципального района  по расходам на 2015 год и на плановый период 2016 и 2017 годов осуществлялось с учетом единых подходов в соответствии с порядком и методикой планирования бюджетных ассигнований бюджета </w:t>
      </w:r>
      <w:proofErr w:type="spellStart"/>
      <w:r w:rsidRPr="00383648">
        <w:rPr>
          <w:sz w:val="25"/>
          <w:szCs w:val="25"/>
        </w:rPr>
        <w:t>Тулунского</w:t>
      </w:r>
      <w:proofErr w:type="spellEnd"/>
      <w:r w:rsidRPr="00383648">
        <w:rPr>
          <w:sz w:val="25"/>
          <w:szCs w:val="25"/>
        </w:rPr>
        <w:t xml:space="preserve"> муниципального района, утвержденной приказом  Комитета по финансам  администрации </w:t>
      </w:r>
      <w:proofErr w:type="spellStart"/>
      <w:r w:rsidRPr="00383648">
        <w:rPr>
          <w:sz w:val="25"/>
          <w:szCs w:val="25"/>
        </w:rPr>
        <w:t>Тулунского</w:t>
      </w:r>
      <w:proofErr w:type="spellEnd"/>
      <w:r w:rsidRPr="00383648">
        <w:rPr>
          <w:sz w:val="25"/>
          <w:szCs w:val="25"/>
        </w:rPr>
        <w:t xml:space="preserve"> муниципального района  № 371 (о.д.) от 24.06.2013г. в (в редакции от 26.06.2014г. № 339(о.д</w:t>
      </w:r>
      <w:proofErr w:type="gramEnd"/>
      <w:r w:rsidRPr="00383648">
        <w:rPr>
          <w:sz w:val="25"/>
          <w:szCs w:val="25"/>
        </w:rPr>
        <w:t>.)), в соответствии с требованиями действующего бюджетного законодательства Российской Федерации и Иркутской области, при этом  учтены следующие основные  критерии:</w:t>
      </w:r>
    </w:p>
    <w:p w:rsidR="003D4BB4" w:rsidRPr="00383648" w:rsidRDefault="003D4BB4" w:rsidP="003D4BB4">
      <w:pPr>
        <w:tabs>
          <w:tab w:val="left" w:pos="993"/>
        </w:tabs>
        <w:suppressAutoHyphens/>
        <w:spacing w:line="228" w:lineRule="auto"/>
        <w:ind w:firstLine="720"/>
        <w:rPr>
          <w:bCs/>
          <w:sz w:val="25"/>
          <w:szCs w:val="25"/>
        </w:rPr>
      </w:pPr>
      <w:r w:rsidRPr="00383648">
        <w:rPr>
          <w:bCs/>
          <w:sz w:val="25"/>
          <w:szCs w:val="25"/>
        </w:rPr>
        <w:t>- достижение заявленных приоритетов и показателей, изложенных в Указах Президента Российской Федерации и в первую очередь это повышение заработной платы работникам бюджетной сферы;</w:t>
      </w:r>
    </w:p>
    <w:p w:rsidR="003D4BB4" w:rsidRPr="00383648" w:rsidRDefault="003D4BB4" w:rsidP="003D4BB4">
      <w:pPr>
        <w:suppressAutoHyphens/>
        <w:spacing w:line="228" w:lineRule="auto"/>
        <w:ind w:firstLine="720"/>
        <w:rPr>
          <w:bCs/>
          <w:sz w:val="25"/>
          <w:szCs w:val="25"/>
        </w:rPr>
      </w:pPr>
      <w:r w:rsidRPr="00383648">
        <w:rPr>
          <w:bCs/>
          <w:sz w:val="25"/>
          <w:szCs w:val="25"/>
        </w:rPr>
        <w:t>- обеспечение показателей, установленных в «дорожных картах», на ежегодное повышение заработной платы отдельных категорий работников  бюджетной сферы;</w:t>
      </w:r>
    </w:p>
    <w:p w:rsidR="003D4BB4" w:rsidRPr="00383648" w:rsidRDefault="003D4BB4" w:rsidP="003D4BB4">
      <w:pPr>
        <w:ind w:firstLine="709"/>
        <w:rPr>
          <w:sz w:val="25"/>
          <w:szCs w:val="25"/>
        </w:rPr>
      </w:pPr>
      <w:r w:rsidRPr="00383648">
        <w:rPr>
          <w:bCs/>
          <w:sz w:val="25"/>
          <w:szCs w:val="25"/>
        </w:rPr>
        <w:lastRenderedPageBreak/>
        <w:t>- обеспечение детей-сирот жилыми помещениями за счет средств областного бюджета на 2015 год в сумме 4 306,5 тыс. рублей, на 2016 год в сумме 2 871,0 тыс. рублей, на  2017 год в сумме 3 349,5 тыс. рублей;</w:t>
      </w:r>
      <w:r w:rsidRPr="00383648">
        <w:rPr>
          <w:sz w:val="25"/>
          <w:szCs w:val="25"/>
        </w:rPr>
        <w:t xml:space="preserve"> </w:t>
      </w:r>
    </w:p>
    <w:p w:rsidR="003D4BB4" w:rsidRPr="00383648" w:rsidRDefault="003D4BB4" w:rsidP="003D4BB4">
      <w:pPr>
        <w:ind w:firstLine="709"/>
        <w:rPr>
          <w:sz w:val="25"/>
          <w:szCs w:val="25"/>
        </w:rPr>
      </w:pPr>
      <w:r w:rsidRPr="00383648">
        <w:rPr>
          <w:sz w:val="25"/>
          <w:szCs w:val="25"/>
        </w:rPr>
        <w:t>- предоставление социальных выплат, осуществление мер социальной поддержки населения;</w:t>
      </w:r>
    </w:p>
    <w:p w:rsidR="003D4BB4" w:rsidRPr="00383648" w:rsidRDefault="003D4BB4" w:rsidP="003D4BB4">
      <w:pPr>
        <w:tabs>
          <w:tab w:val="left" w:pos="993"/>
        </w:tabs>
        <w:ind w:firstLine="709"/>
        <w:rPr>
          <w:sz w:val="25"/>
          <w:szCs w:val="25"/>
        </w:rPr>
      </w:pPr>
      <w:r w:rsidRPr="00383648">
        <w:rPr>
          <w:sz w:val="25"/>
          <w:szCs w:val="25"/>
        </w:rPr>
        <w:t>- финансовое обеспечение муниципальных  целевых программ в соответствии с действующими нормативными правовыми актами органов  местного самоуправления.</w:t>
      </w:r>
    </w:p>
    <w:p w:rsidR="003D4BB4" w:rsidRPr="00383648" w:rsidRDefault="003D4BB4" w:rsidP="003D4BB4">
      <w:pPr>
        <w:autoSpaceDE w:val="0"/>
        <w:autoSpaceDN w:val="0"/>
        <w:adjustRightInd w:val="0"/>
        <w:spacing w:line="228" w:lineRule="auto"/>
        <w:ind w:firstLine="709"/>
        <w:rPr>
          <w:sz w:val="25"/>
          <w:szCs w:val="25"/>
        </w:rPr>
      </w:pPr>
      <w:r w:rsidRPr="00383648">
        <w:rPr>
          <w:sz w:val="25"/>
          <w:szCs w:val="25"/>
        </w:rPr>
        <w:t xml:space="preserve">В соответствии с действующим бюджетным законодательством в общем объеме расходов на плановый период 2016 и 2017 годов планируется утвердить условно утвержденные расходы на 2016 год в сумме 3 950,0 тыс. рублей, на 2017 год в сумме 8000,0 тыс. рублей. </w:t>
      </w:r>
    </w:p>
    <w:p w:rsidR="003D4BB4" w:rsidRPr="00383648" w:rsidRDefault="003D4BB4" w:rsidP="003D4BB4">
      <w:pPr>
        <w:autoSpaceDE w:val="0"/>
        <w:autoSpaceDN w:val="0"/>
        <w:adjustRightInd w:val="0"/>
        <w:spacing w:line="228" w:lineRule="auto"/>
        <w:ind w:firstLine="709"/>
        <w:rPr>
          <w:sz w:val="25"/>
          <w:szCs w:val="25"/>
        </w:rPr>
      </w:pPr>
      <w:r w:rsidRPr="00383648">
        <w:rPr>
          <w:sz w:val="25"/>
          <w:szCs w:val="25"/>
        </w:rPr>
        <w:t>Учитывая положения пункта 5 статьи 184.1 Бюджетного кодекса Российской Федерации, данные расходы не учтены при распределении бюджетных ассигнований по кодам бюджетной классификации расходов  бюджетов.</w:t>
      </w:r>
    </w:p>
    <w:p w:rsidR="003D4BB4" w:rsidRPr="00383648" w:rsidRDefault="003D4BB4" w:rsidP="003D4BB4">
      <w:pPr>
        <w:autoSpaceDE w:val="0"/>
        <w:autoSpaceDN w:val="0"/>
        <w:adjustRightInd w:val="0"/>
        <w:ind w:firstLine="709"/>
        <w:rPr>
          <w:sz w:val="25"/>
          <w:szCs w:val="25"/>
        </w:rPr>
      </w:pPr>
      <w:r w:rsidRPr="00383648">
        <w:rPr>
          <w:sz w:val="25"/>
          <w:szCs w:val="25"/>
        </w:rPr>
        <w:t>За счет собственных средств и безвозмездных поступлений нецелевого характера предусмотрены расходы  бюджета района</w:t>
      </w:r>
      <w:r w:rsidRPr="00383648">
        <w:rPr>
          <w:bCs/>
          <w:sz w:val="25"/>
          <w:szCs w:val="25"/>
        </w:rPr>
        <w:t xml:space="preserve"> </w:t>
      </w:r>
      <w:r w:rsidRPr="00383648">
        <w:rPr>
          <w:sz w:val="25"/>
          <w:szCs w:val="25"/>
        </w:rPr>
        <w:t>на 2015 год в сумме 151 029,8 тыс. рублей (24,7 %); на 2016 год в сумме  146 976,8 тыс. рублей (24,4%); на 2017 год в сумме 149 311,7 тыс. рублей (25,0%).</w:t>
      </w:r>
    </w:p>
    <w:p w:rsidR="004957F4" w:rsidRPr="00383648" w:rsidRDefault="003D4BB4" w:rsidP="004957F4">
      <w:pPr>
        <w:tabs>
          <w:tab w:val="left" w:pos="709"/>
          <w:tab w:val="left" w:pos="1080"/>
        </w:tabs>
        <w:rPr>
          <w:sz w:val="25"/>
          <w:szCs w:val="25"/>
        </w:rPr>
      </w:pPr>
      <w:r w:rsidRPr="00383648">
        <w:rPr>
          <w:sz w:val="25"/>
          <w:szCs w:val="25"/>
        </w:rPr>
        <w:t xml:space="preserve">За счет </w:t>
      </w:r>
      <w:proofErr w:type="gramStart"/>
      <w:r w:rsidRPr="00383648">
        <w:rPr>
          <w:sz w:val="25"/>
          <w:szCs w:val="25"/>
        </w:rPr>
        <w:t>средств областного бюджета, имеющих целевую направленность предусмотрены</w:t>
      </w:r>
      <w:proofErr w:type="gramEnd"/>
      <w:r w:rsidRPr="00383648">
        <w:rPr>
          <w:sz w:val="25"/>
          <w:szCs w:val="25"/>
        </w:rPr>
        <w:t xml:space="preserve"> расходы на 2015 год в сумме  423 422,9 тыс. рублей (69,2%); на 2016 год в сумме 421 310,9 тыс. рублей (70,9%); на 2017 год в сумме 416 883,6 тыс. рублей (69,9%).</w:t>
      </w:r>
    </w:p>
    <w:p w:rsidR="004957F4" w:rsidRPr="00383648" w:rsidRDefault="004957F4" w:rsidP="00564C12">
      <w:pPr>
        <w:tabs>
          <w:tab w:val="left" w:pos="709"/>
          <w:tab w:val="left" w:pos="1080"/>
        </w:tabs>
        <w:rPr>
          <w:sz w:val="25"/>
          <w:szCs w:val="25"/>
        </w:rPr>
      </w:pPr>
      <w:r w:rsidRPr="00383648">
        <w:rPr>
          <w:sz w:val="25"/>
          <w:szCs w:val="25"/>
        </w:rPr>
        <w:t xml:space="preserve">        </w:t>
      </w:r>
      <w:r w:rsidR="00564C12">
        <w:rPr>
          <w:sz w:val="25"/>
          <w:szCs w:val="25"/>
        </w:rPr>
        <w:tab/>
      </w:r>
      <w:r w:rsidRPr="00383648">
        <w:rPr>
          <w:sz w:val="25"/>
          <w:szCs w:val="25"/>
        </w:rPr>
        <w:t>Расходы на выплату заработной платы с начислениями на нее запланированы на 201</w:t>
      </w:r>
      <w:r w:rsidR="00C6375E">
        <w:rPr>
          <w:sz w:val="25"/>
          <w:szCs w:val="25"/>
        </w:rPr>
        <w:t>5</w:t>
      </w:r>
      <w:r w:rsidRPr="00383648">
        <w:rPr>
          <w:sz w:val="25"/>
          <w:szCs w:val="25"/>
        </w:rPr>
        <w:t xml:space="preserve"> год в сумме 496888,6 тыс</w:t>
      </w:r>
      <w:proofErr w:type="gramStart"/>
      <w:r w:rsidRPr="00383648">
        <w:rPr>
          <w:sz w:val="25"/>
          <w:szCs w:val="25"/>
        </w:rPr>
        <w:t>.р</w:t>
      </w:r>
      <w:proofErr w:type="gramEnd"/>
      <w:r w:rsidRPr="00383648">
        <w:rPr>
          <w:sz w:val="25"/>
          <w:szCs w:val="25"/>
        </w:rPr>
        <w:t xml:space="preserve">уб., или 81,2% к общей сумме расходов бюджета </w:t>
      </w:r>
      <w:proofErr w:type="spellStart"/>
      <w:r w:rsidRPr="00383648">
        <w:rPr>
          <w:sz w:val="25"/>
          <w:szCs w:val="25"/>
        </w:rPr>
        <w:t>Тулунского</w:t>
      </w:r>
      <w:proofErr w:type="spellEnd"/>
      <w:r w:rsidRPr="00383648">
        <w:rPr>
          <w:sz w:val="25"/>
          <w:szCs w:val="25"/>
        </w:rPr>
        <w:t xml:space="preserve"> муниципального района, в т.ч. за счет средств областного бюджета 372717,8 тыс.руб., за счет средств бюджета района 124170,8 тыс.руб. Ожидаемое исполнение расходов на выплату заработной платы с начислениями на нее в 2014 году составляет 494494,2 тыс</w:t>
      </w:r>
      <w:proofErr w:type="gramStart"/>
      <w:r w:rsidRPr="00383648">
        <w:rPr>
          <w:sz w:val="25"/>
          <w:szCs w:val="25"/>
        </w:rPr>
        <w:t>.р</w:t>
      </w:r>
      <w:proofErr w:type="gramEnd"/>
      <w:r w:rsidRPr="00383648">
        <w:rPr>
          <w:sz w:val="25"/>
          <w:szCs w:val="25"/>
        </w:rPr>
        <w:t>уб., что ниже предусмотренных бюджетом расходов на 2015 год на 2394,4тыс.руб.</w:t>
      </w:r>
    </w:p>
    <w:p w:rsidR="004957F4" w:rsidRPr="00383648" w:rsidRDefault="004957F4" w:rsidP="004957F4">
      <w:pPr>
        <w:tabs>
          <w:tab w:val="left" w:pos="709"/>
          <w:tab w:val="left" w:pos="1080"/>
        </w:tabs>
        <w:rPr>
          <w:sz w:val="25"/>
          <w:szCs w:val="25"/>
        </w:rPr>
      </w:pPr>
      <w:r w:rsidRPr="00383648">
        <w:rPr>
          <w:sz w:val="25"/>
          <w:szCs w:val="25"/>
        </w:rPr>
        <w:tab/>
        <w:t xml:space="preserve">Прочие расходы бюджета </w:t>
      </w:r>
      <w:proofErr w:type="spellStart"/>
      <w:r w:rsidRPr="00383648">
        <w:rPr>
          <w:sz w:val="25"/>
          <w:szCs w:val="25"/>
        </w:rPr>
        <w:t>Тулунского</w:t>
      </w:r>
      <w:proofErr w:type="spellEnd"/>
      <w:r w:rsidRPr="00383648">
        <w:rPr>
          <w:sz w:val="25"/>
          <w:szCs w:val="25"/>
        </w:rPr>
        <w:t xml:space="preserve"> муниципального района на 2015 год составляют 114918,2 тыс</w:t>
      </w:r>
      <w:proofErr w:type="gramStart"/>
      <w:r w:rsidRPr="00383648">
        <w:rPr>
          <w:sz w:val="25"/>
          <w:szCs w:val="25"/>
        </w:rPr>
        <w:t>.р</w:t>
      </w:r>
      <w:proofErr w:type="gramEnd"/>
      <w:r w:rsidRPr="00383648">
        <w:rPr>
          <w:sz w:val="25"/>
          <w:szCs w:val="25"/>
        </w:rPr>
        <w:t xml:space="preserve">уб. или 18,8% от общей суммы расходов. При планировании прочих расходов бюджета уровень инфляции не учитывался, что повышает риски, связанные с реальным ростом цен на продовольственные товары, горюче-смазочные материалы, коммунальные услуги и другие товары и услуги. </w:t>
      </w:r>
    </w:p>
    <w:p w:rsidR="004957F4" w:rsidRPr="00383648" w:rsidRDefault="004957F4" w:rsidP="004957F4">
      <w:pPr>
        <w:tabs>
          <w:tab w:val="left" w:pos="709"/>
          <w:tab w:val="left" w:pos="1080"/>
        </w:tabs>
        <w:rPr>
          <w:sz w:val="25"/>
          <w:szCs w:val="25"/>
        </w:rPr>
      </w:pPr>
      <w:r w:rsidRPr="00383648">
        <w:rPr>
          <w:sz w:val="25"/>
          <w:szCs w:val="25"/>
        </w:rPr>
        <w:t xml:space="preserve">           </w:t>
      </w:r>
      <w:proofErr w:type="gramStart"/>
      <w:r w:rsidRPr="00383648">
        <w:rPr>
          <w:sz w:val="25"/>
          <w:szCs w:val="25"/>
        </w:rPr>
        <w:t>Проектом Федерального закона «О федеральном бюджете на 2015год и плановый период 2016 и 2017годов» утверждены основные характеристики федерального бюджета на 2015год и плановый период 2016 и 2017 годов, определенные исходя из прогнозируемого объема валового продукта и уровня инфляции, не превышающего 5,5% (декабрь 2015г. к декабрю 2014г.) на 2015 год, на 2016 год – уровень инфляции, не превышающий 4,5% (декабрь 2016г.. к</w:t>
      </w:r>
      <w:proofErr w:type="gramEnd"/>
      <w:r w:rsidRPr="00383648">
        <w:rPr>
          <w:sz w:val="25"/>
          <w:szCs w:val="25"/>
        </w:rPr>
        <w:t xml:space="preserve"> декабрю 2015г.) и на 2017 год – уровень инфляции, не превышающий 4,0% (декабрь 2017г. к декабрю 2016г.).</w:t>
      </w:r>
    </w:p>
    <w:p w:rsidR="004957F4" w:rsidRPr="00383648" w:rsidRDefault="004957F4" w:rsidP="004957F4">
      <w:pPr>
        <w:tabs>
          <w:tab w:val="left" w:pos="709"/>
          <w:tab w:val="left" w:pos="1080"/>
        </w:tabs>
        <w:rPr>
          <w:color w:val="FF0000"/>
          <w:sz w:val="25"/>
          <w:szCs w:val="25"/>
        </w:rPr>
      </w:pPr>
      <w:r w:rsidRPr="00383648">
        <w:rPr>
          <w:sz w:val="25"/>
          <w:szCs w:val="25"/>
        </w:rPr>
        <w:t xml:space="preserve">         </w:t>
      </w:r>
      <w:proofErr w:type="gramStart"/>
      <w:r w:rsidRPr="00383648">
        <w:rPr>
          <w:sz w:val="25"/>
          <w:szCs w:val="25"/>
        </w:rPr>
        <w:t xml:space="preserve">Из-за недостаточной </w:t>
      </w:r>
      <w:proofErr w:type="spellStart"/>
      <w:r w:rsidRPr="00383648">
        <w:rPr>
          <w:sz w:val="25"/>
          <w:szCs w:val="25"/>
        </w:rPr>
        <w:t>урегулированности</w:t>
      </w:r>
      <w:proofErr w:type="spellEnd"/>
      <w:r w:rsidRPr="00383648">
        <w:rPr>
          <w:sz w:val="25"/>
          <w:szCs w:val="25"/>
        </w:rPr>
        <w:t xml:space="preserve"> межбюджетных отношений в федеральном и областном законодательстве, недостатка собственных доходов и межбюджетных трансфертов в бюджете муниципального района утвержденный бюджет </w:t>
      </w:r>
      <w:proofErr w:type="spellStart"/>
      <w:r w:rsidRPr="00383648">
        <w:rPr>
          <w:sz w:val="25"/>
          <w:szCs w:val="25"/>
        </w:rPr>
        <w:t>Тулунского</w:t>
      </w:r>
      <w:proofErr w:type="spellEnd"/>
      <w:r w:rsidRPr="00383648">
        <w:rPr>
          <w:sz w:val="25"/>
          <w:szCs w:val="25"/>
        </w:rPr>
        <w:t xml:space="preserve"> муниципального района на 2015год и плановый период 2016-2017 годов по прочим расходам не соответствует объему средств, необходимых для реализации их расходных полномочий. </w:t>
      </w:r>
      <w:proofErr w:type="gramEnd"/>
    </w:p>
    <w:p w:rsidR="003D4BB4" w:rsidRPr="00383648" w:rsidRDefault="004957F4" w:rsidP="004957F4">
      <w:pPr>
        <w:tabs>
          <w:tab w:val="left" w:pos="709"/>
          <w:tab w:val="left" w:pos="1080"/>
        </w:tabs>
        <w:rPr>
          <w:sz w:val="25"/>
          <w:szCs w:val="25"/>
        </w:rPr>
      </w:pPr>
      <w:r w:rsidRPr="00383648">
        <w:rPr>
          <w:sz w:val="25"/>
          <w:szCs w:val="25"/>
        </w:rPr>
        <w:t xml:space="preserve">          Потребность прочих расходов бюджета </w:t>
      </w:r>
      <w:proofErr w:type="spellStart"/>
      <w:r w:rsidRPr="00383648">
        <w:rPr>
          <w:sz w:val="25"/>
          <w:szCs w:val="25"/>
        </w:rPr>
        <w:t>Тулунского</w:t>
      </w:r>
      <w:proofErr w:type="spellEnd"/>
      <w:r w:rsidRPr="00383648">
        <w:rPr>
          <w:sz w:val="25"/>
          <w:szCs w:val="25"/>
        </w:rPr>
        <w:t xml:space="preserve"> муниципального района на 2015год составляет 356883 тыс</w:t>
      </w:r>
      <w:proofErr w:type="gramStart"/>
      <w:r w:rsidRPr="00383648">
        <w:rPr>
          <w:sz w:val="25"/>
          <w:szCs w:val="25"/>
        </w:rPr>
        <w:t>.р</w:t>
      </w:r>
      <w:proofErr w:type="gramEnd"/>
      <w:r w:rsidRPr="00383648">
        <w:rPr>
          <w:sz w:val="25"/>
          <w:szCs w:val="25"/>
        </w:rPr>
        <w:t xml:space="preserve">уб., на 2016 год – 157541,0 тыс.руб., на 2017 год – 156816,3 тыс.руб. Таким образом, недостаток финансовых средств на 2015 год для реализации наделенных полномочий составляет </w:t>
      </w:r>
      <w:r w:rsidRPr="00383648">
        <w:rPr>
          <w:color w:val="000000"/>
          <w:sz w:val="25"/>
          <w:szCs w:val="25"/>
        </w:rPr>
        <w:t>241965,1тыс</w:t>
      </w:r>
      <w:r w:rsidRPr="00383648">
        <w:rPr>
          <w:sz w:val="25"/>
          <w:szCs w:val="25"/>
        </w:rPr>
        <w:t xml:space="preserve">.руб., на 2016 год – 83535,2 тыс.руб., на 2017 год – 92296,1 тыс.руб. </w:t>
      </w:r>
    </w:p>
    <w:p w:rsidR="00CF56CB" w:rsidRPr="00383648" w:rsidRDefault="00383648" w:rsidP="00CF56CB">
      <w:pPr>
        <w:tabs>
          <w:tab w:val="left" w:pos="709"/>
          <w:tab w:val="left" w:pos="3969"/>
          <w:tab w:val="left" w:pos="8647"/>
          <w:tab w:val="left" w:pos="9214"/>
        </w:tabs>
        <w:ind w:firstLine="357"/>
        <w:rPr>
          <w:sz w:val="25"/>
          <w:szCs w:val="25"/>
        </w:rPr>
      </w:pPr>
      <w:r>
        <w:rPr>
          <w:sz w:val="25"/>
          <w:szCs w:val="25"/>
        </w:rPr>
        <w:lastRenderedPageBreak/>
        <w:tab/>
      </w:r>
      <w:r w:rsidR="00CF56CB" w:rsidRPr="00383648">
        <w:rPr>
          <w:sz w:val="25"/>
          <w:szCs w:val="25"/>
        </w:rPr>
        <w:t xml:space="preserve">Расходы бюджета </w:t>
      </w:r>
      <w:proofErr w:type="spellStart"/>
      <w:r w:rsidR="00CF56CB" w:rsidRPr="00383648">
        <w:rPr>
          <w:sz w:val="25"/>
          <w:szCs w:val="25"/>
        </w:rPr>
        <w:t>Тулунского</w:t>
      </w:r>
      <w:proofErr w:type="spellEnd"/>
      <w:r w:rsidR="00CF56CB" w:rsidRPr="00383648">
        <w:rPr>
          <w:sz w:val="25"/>
          <w:szCs w:val="25"/>
        </w:rPr>
        <w:t xml:space="preserve"> муниципального района в разрезе </w:t>
      </w:r>
      <w:proofErr w:type="gramStart"/>
      <w:r w:rsidR="00CF56CB" w:rsidRPr="00383648">
        <w:rPr>
          <w:sz w:val="25"/>
          <w:szCs w:val="25"/>
        </w:rPr>
        <w:t>разделов функциональной классификации расходов бюджетов Российской Федерации</w:t>
      </w:r>
      <w:proofErr w:type="gramEnd"/>
      <w:r w:rsidR="00CF56CB" w:rsidRPr="00383648">
        <w:rPr>
          <w:sz w:val="25"/>
          <w:szCs w:val="25"/>
        </w:rPr>
        <w:t xml:space="preserve"> определены следующим образом:</w:t>
      </w:r>
    </w:p>
    <w:p w:rsidR="003D4BB4" w:rsidRPr="00383648" w:rsidRDefault="00383648" w:rsidP="00383648">
      <w:pPr>
        <w:ind w:firstLine="360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т</w:t>
      </w:r>
      <w:r w:rsidR="00B01CDE" w:rsidRPr="00383648">
        <w:rPr>
          <w:sz w:val="25"/>
          <w:szCs w:val="25"/>
        </w:rPr>
        <w:t>аблица  №</w:t>
      </w:r>
      <w:r w:rsidR="00564C12">
        <w:rPr>
          <w:sz w:val="25"/>
          <w:szCs w:val="25"/>
        </w:rPr>
        <w:t>5</w:t>
      </w:r>
      <w:r w:rsidR="00B01CDE" w:rsidRPr="00383648">
        <w:rPr>
          <w:sz w:val="25"/>
          <w:szCs w:val="25"/>
        </w:rPr>
        <w:t xml:space="preserve"> (</w:t>
      </w:r>
      <w:r w:rsidR="003D4BB4" w:rsidRPr="00383648">
        <w:rPr>
          <w:sz w:val="25"/>
          <w:szCs w:val="25"/>
        </w:rPr>
        <w:t>тыс. руб</w:t>
      </w:r>
      <w:r>
        <w:rPr>
          <w:sz w:val="25"/>
          <w:szCs w:val="25"/>
        </w:rPr>
        <w:t>.</w:t>
      </w:r>
      <w:r w:rsidR="00B01CDE" w:rsidRPr="00383648">
        <w:rPr>
          <w:sz w:val="25"/>
          <w:szCs w:val="25"/>
        </w:rPr>
        <w:t>)</w:t>
      </w:r>
    </w:p>
    <w:tbl>
      <w:tblPr>
        <w:tblW w:w="10349" w:type="dxa"/>
        <w:tblInd w:w="-176" w:type="dxa"/>
        <w:tblLayout w:type="fixed"/>
        <w:tblLook w:val="04A0"/>
      </w:tblPr>
      <w:tblGrid>
        <w:gridCol w:w="1702"/>
        <w:gridCol w:w="1033"/>
        <w:gridCol w:w="702"/>
        <w:gridCol w:w="981"/>
        <w:gridCol w:w="709"/>
        <w:gridCol w:w="969"/>
        <w:gridCol w:w="851"/>
        <w:gridCol w:w="992"/>
        <w:gridCol w:w="709"/>
        <w:gridCol w:w="992"/>
        <w:gridCol w:w="709"/>
      </w:tblGrid>
      <w:tr w:rsidR="003D4BB4" w:rsidRPr="001E797F" w:rsidTr="00403B86">
        <w:trPr>
          <w:trHeight w:val="30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BB4" w:rsidRPr="001E797F" w:rsidRDefault="003D4BB4" w:rsidP="00D516A5">
            <w:pPr>
              <w:jc w:val="center"/>
              <w:rPr>
                <w:color w:val="000000"/>
                <w:sz w:val="18"/>
                <w:szCs w:val="18"/>
              </w:rPr>
            </w:pPr>
            <w:r w:rsidRPr="001E797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B4" w:rsidRPr="00A676EE" w:rsidRDefault="003D4BB4" w:rsidP="00D51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6EE">
              <w:rPr>
                <w:b/>
                <w:bCs/>
                <w:color w:val="000000"/>
                <w:sz w:val="20"/>
                <w:szCs w:val="20"/>
              </w:rPr>
              <w:t xml:space="preserve"> Ожидаемое за 2014г.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BB4" w:rsidRPr="00A676EE" w:rsidRDefault="003D4BB4" w:rsidP="00D51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6EE">
              <w:rPr>
                <w:b/>
                <w:bCs/>
                <w:color w:val="000000"/>
                <w:sz w:val="20"/>
                <w:szCs w:val="20"/>
              </w:rPr>
              <w:t xml:space="preserve">Проект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A676EE">
                <w:rPr>
                  <w:b/>
                  <w:bCs/>
                  <w:color w:val="000000"/>
                  <w:sz w:val="20"/>
                  <w:szCs w:val="20"/>
                </w:rPr>
                <w:t>2015 г</w:t>
              </w:r>
            </w:smartTag>
            <w:r w:rsidRPr="00A676EE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BB4" w:rsidRPr="00A676EE" w:rsidRDefault="003D4BB4" w:rsidP="00D51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6EE">
              <w:rPr>
                <w:b/>
                <w:bCs/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BB4" w:rsidRPr="00A676EE" w:rsidRDefault="003D4BB4" w:rsidP="00D51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6EE">
              <w:rPr>
                <w:b/>
                <w:bCs/>
                <w:color w:val="000000"/>
                <w:sz w:val="20"/>
                <w:szCs w:val="20"/>
              </w:rPr>
              <w:t xml:space="preserve">Проект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676EE">
                <w:rPr>
                  <w:b/>
                  <w:bCs/>
                  <w:color w:val="000000"/>
                  <w:sz w:val="20"/>
                  <w:szCs w:val="20"/>
                </w:rPr>
                <w:t>2016 г</w:t>
              </w:r>
            </w:smartTag>
            <w:r w:rsidRPr="00A676EE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BB4" w:rsidRPr="00A676EE" w:rsidRDefault="003D4BB4" w:rsidP="00D51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76EE">
              <w:rPr>
                <w:b/>
                <w:bCs/>
                <w:color w:val="000000"/>
                <w:sz w:val="20"/>
                <w:szCs w:val="20"/>
              </w:rPr>
              <w:t xml:space="preserve">Проект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676EE">
                <w:rPr>
                  <w:b/>
                  <w:bCs/>
                  <w:color w:val="000000"/>
                  <w:sz w:val="20"/>
                  <w:szCs w:val="20"/>
                </w:rPr>
                <w:t>2017 г</w:t>
              </w:r>
            </w:smartTag>
            <w:r w:rsidRPr="00A676EE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3D4BB4" w:rsidRPr="001E797F" w:rsidTr="00403B86">
        <w:trPr>
          <w:trHeight w:val="62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B4" w:rsidRPr="001E797F" w:rsidRDefault="003D4BB4" w:rsidP="00D516A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B4" w:rsidRPr="001E797F" w:rsidRDefault="003D4BB4" w:rsidP="00D516A5">
            <w:pPr>
              <w:jc w:val="center"/>
              <w:rPr>
                <w:color w:val="000000"/>
                <w:sz w:val="16"/>
                <w:szCs w:val="16"/>
              </w:rPr>
            </w:pPr>
            <w:r w:rsidRPr="001E797F">
              <w:rPr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B4" w:rsidRPr="00A676EE" w:rsidRDefault="003D4BB4" w:rsidP="00D516A5">
            <w:pPr>
              <w:jc w:val="center"/>
              <w:rPr>
                <w:color w:val="000000"/>
                <w:sz w:val="20"/>
                <w:szCs w:val="20"/>
              </w:rPr>
            </w:pPr>
            <w:r w:rsidRPr="00A676EE">
              <w:rPr>
                <w:color w:val="000000"/>
                <w:sz w:val="20"/>
                <w:szCs w:val="20"/>
              </w:rPr>
              <w:t xml:space="preserve">доля </w:t>
            </w:r>
            <w:proofErr w:type="spellStart"/>
            <w:r w:rsidRPr="00A676EE">
              <w:rPr>
                <w:color w:val="000000"/>
                <w:sz w:val="20"/>
                <w:szCs w:val="20"/>
              </w:rPr>
              <w:t>рас</w:t>
            </w:r>
            <w:r w:rsidR="00A676EE">
              <w:rPr>
                <w:color w:val="000000"/>
                <w:sz w:val="20"/>
                <w:szCs w:val="20"/>
              </w:rPr>
              <w:t>-</w:t>
            </w:r>
            <w:r w:rsidRPr="00A676EE">
              <w:rPr>
                <w:color w:val="000000"/>
                <w:sz w:val="20"/>
                <w:szCs w:val="20"/>
              </w:rPr>
              <w:t>хо</w:t>
            </w:r>
            <w:r w:rsidR="00A676EE">
              <w:rPr>
                <w:color w:val="000000"/>
                <w:sz w:val="20"/>
                <w:szCs w:val="20"/>
              </w:rPr>
              <w:t>-</w:t>
            </w:r>
            <w:r w:rsidRPr="00A676EE">
              <w:rPr>
                <w:color w:val="000000"/>
                <w:sz w:val="20"/>
                <w:szCs w:val="20"/>
              </w:rPr>
              <w:t>дов</w:t>
            </w:r>
            <w:proofErr w:type="spellEnd"/>
            <w:proofErr w:type="gramStart"/>
            <w:r w:rsidRPr="00A676EE">
              <w:rPr>
                <w:color w:val="000000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BB4" w:rsidRPr="00A676EE" w:rsidRDefault="003D4BB4" w:rsidP="00D516A5">
            <w:pPr>
              <w:jc w:val="center"/>
              <w:rPr>
                <w:color w:val="000000"/>
                <w:sz w:val="20"/>
                <w:szCs w:val="20"/>
              </w:rPr>
            </w:pPr>
            <w:r w:rsidRPr="00A676EE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B4" w:rsidRPr="00A676EE" w:rsidRDefault="003D4BB4" w:rsidP="00D516A5">
            <w:pPr>
              <w:jc w:val="center"/>
              <w:rPr>
                <w:color w:val="000000"/>
                <w:sz w:val="20"/>
                <w:szCs w:val="20"/>
              </w:rPr>
            </w:pPr>
            <w:r w:rsidRPr="00A676EE">
              <w:rPr>
                <w:color w:val="000000"/>
                <w:sz w:val="20"/>
                <w:szCs w:val="20"/>
              </w:rPr>
              <w:t xml:space="preserve">доля </w:t>
            </w:r>
            <w:proofErr w:type="spellStart"/>
            <w:r w:rsidRPr="00A676EE">
              <w:rPr>
                <w:color w:val="000000"/>
                <w:sz w:val="20"/>
                <w:szCs w:val="20"/>
              </w:rPr>
              <w:t>рас</w:t>
            </w:r>
            <w:r w:rsidR="00A676EE">
              <w:rPr>
                <w:color w:val="000000"/>
                <w:sz w:val="20"/>
                <w:szCs w:val="20"/>
              </w:rPr>
              <w:t>-</w:t>
            </w:r>
            <w:r w:rsidRPr="00A676EE">
              <w:rPr>
                <w:color w:val="000000"/>
                <w:sz w:val="20"/>
                <w:szCs w:val="20"/>
              </w:rPr>
              <w:t>хо</w:t>
            </w:r>
            <w:r w:rsidR="00A676EE">
              <w:rPr>
                <w:color w:val="000000"/>
                <w:sz w:val="20"/>
                <w:szCs w:val="20"/>
              </w:rPr>
              <w:t>-</w:t>
            </w:r>
            <w:r w:rsidRPr="00A676EE">
              <w:rPr>
                <w:color w:val="000000"/>
                <w:sz w:val="20"/>
                <w:szCs w:val="20"/>
              </w:rPr>
              <w:t>дов</w:t>
            </w:r>
            <w:proofErr w:type="spellEnd"/>
            <w:proofErr w:type="gramStart"/>
            <w:r w:rsidRPr="00A676EE">
              <w:rPr>
                <w:color w:val="000000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BB4" w:rsidRPr="00A676EE" w:rsidRDefault="003D4BB4" w:rsidP="00D516A5">
            <w:pPr>
              <w:jc w:val="center"/>
              <w:rPr>
                <w:color w:val="000000"/>
                <w:sz w:val="20"/>
                <w:szCs w:val="20"/>
              </w:rPr>
            </w:pPr>
            <w:r w:rsidRPr="00A676EE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B4" w:rsidRPr="00A676EE" w:rsidRDefault="003D4BB4" w:rsidP="00403B86">
            <w:pPr>
              <w:jc w:val="center"/>
              <w:rPr>
                <w:color w:val="000000"/>
                <w:sz w:val="20"/>
                <w:szCs w:val="20"/>
              </w:rPr>
            </w:pPr>
            <w:r w:rsidRPr="00A676EE">
              <w:rPr>
                <w:color w:val="000000"/>
                <w:sz w:val="20"/>
                <w:szCs w:val="20"/>
              </w:rPr>
              <w:t xml:space="preserve">% роста, </w:t>
            </w:r>
            <w:proofErr w:type="spellStart"/>
            <w:proofErr w:type="gramStart"/>
            <w:r w:rsidRPr="00A676EE">
              <w:rPr>
                <w:color w:val="000000"/>
                <w:sz w:val="20"/>
                <w:szCs w:val="20"/>
              </w:rPr>
              <w:t>сни</w:t>
            </w:r>
            <w:r w:rsidR="00A676EE">
              <w:rPr>
                <w:color w:val="000000"/>
                <w:sz w:val="20"/>
                <w:szCs w:val="20"/>
              </w:rPr>
              <w:t>-</w:t>
            </w:r>
            <w:r w:rsidRPr="00A676EE">
              <w:rPr>
                <w:color w:val="000000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BB4" w:rsidRPr="00A676EE" w:rsidRDefault="003D4BB4" w:rsidP="00D516A5">
            <w:pPr>
              <w:jc w:val="center"/>
              <w:rPr>
                <w:color w:val="000000"/>
                <w:sz w:val="20"/>
                <w:szCs w:val="20"/>
              </w:rPr>
            </w:pPr>
            <w:r w:rsidRPr="00A676EE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B4" w:rsidRPr="00A676EE" w:rsidRDefault="003D4BB4" w:rsidP="00D516A5">
            <w:pPr>
              <w:jc w:val="center"/>
              <w:rPr>
                <w:color w:val="000000"/>
                <w:sz w:val="20"/>
                <w:szCs w:val="20"/>
              </w:rPr>
            </w:pPr>
            <w:r w:rsidRPr="00A676EE">
              <w:rPr>
                <w:color w:val="000000"/>
                <w:sz w:val="20"/>
                <w:szCs w:val="20"/>
              </w:rPr>
              <w:t xml:space="preserve">доля </w:t>
            </w:r>
            <w:proofErr w:type="spellStart"/>
            <w:r w:rsidRPr="00A676EE">
              <w:rPr>
                <w:color w:val="000000"/>
                <w:sz w:val="20"/>
                <w:szCs w:val="20"/>
              </w:rPr>
              <w:t>рас</w:t>
            </w:r>
            <w:r w:rsidR="00A676EE">
              <w:rPr>
                <w:color w:val="000000"/>
                <w:sz w:val="20"/>
                <w:szCs w:val="20"/>
              </w:rPr>
              <w:t>-</w:t>
            </w:r>
            <w:r w:rsidRPr="00A676EE">
              <w:rPr>
                <w:color w:val="000000"/>
                <w:sz w:val="20"/>
                <w:szCs w:val="20"/>
              </w:rPr>
              <w:t>хо</w:t>
            </w:r>
            <w:r w:rsidR="00A676EE">
              <w:rPr>
                <w:color w:val="000000"/>
                <w:sz w:val="20"/>
                <w:szCs w:val="20"/>
              </w:rPr>
              <w:t>-</w:t>
            </w:r>
            <w:r w:rsidRPr="00A676EE">
              <w:rPr>
                <w:color w:val="000000"/>
                <w:sz w:val="20"/>
                <w:szCs w:val="20"/>
              </w:rPr>
              <w:t>дов</w:t>
            </w:r>
            <w:proofErr w:type="spellEnd"/>
            <w:proofErr w:type="gramStart"/>
            <w:r w:rsidRPr="00A676EE">
              <w:rPr>
                <w:color w:val="000000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BB4" w:rsidRPr="00A676EE" w:rsidRDefault="003D4BB4" w:rsidP="00D516A5">
            <w:pPr>
              <w:jc w:val="center"/>
              <w:rPr>
                <w:color w:val="000000"/>
                <w:sz w:val="20"/>
                <w:szCs w:val="20"/>
              </w:rPr>
            </w:pPr>
            <w:r w:rsidRPr="00A676EE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B4" w:rsidRPr="00A676EE" w:rsidRDefault="003D4BB4" w:rsidP="00D516A5">
            <w:pPr>
              <w:jc w:val="center"/>
              <w:rPr>
                <w:color w:val="000000"/>
                <w:sz w:val="20"/>
                <w:szCs w:val="20"/>
              </w:rPr>
            </w:pPr>
            <w:r w:rsidRPr="00A676EE">
              <w:rPr>
                <w:color w:val="000000"/>
                <w:sz w:val="20"/>
                <w:szCs w:val="20"/>
              </w:rPr>
              <w:t xml:space="preserve">доля </w:t>
            </w:r>
            <w:proofErr w:type="spellStart"/>
            <w:r w:rsidRPr="00A676EE">
              <w:rPr>
                <w:color w:val="000000"/>
                <w:sz w:val="20"/>
                <w:szCs w:val="20"/>
              </w:rPr>
              <w:t>рас</w:t>
            </w:r>
            <w:r w:rsidR="00A676EE">
              <w:rPr>
                <w:color w:val="000000"/>
                <w:sz w:val="20"/>
                <w:szCs w:val="20"/>
              </w:rPr>
              <w:t>-</w:t>
            </w:r>
            <w:r w:rsidRPr="00A676EE">
              <w:rPr>
                <w:color w:val="000000"/>
                <w:sz w:val="20"/>
                <w:szCs w:val="20"/>
              </w:rPr>
              <w:t>хо</w:t>
            </w:r>
            <w:r w:rsidR="00A676EE">
              <w:rPr>
                <w:color w:val="000000"/>
                <w:sz w:val="20"/>
                <w:szCs w:val="20"/>
              </w:rPr>
              <w:t>-</w:t>
            </w:r>
            <w:r w:rsidRPr="00A676EE">
              <w:rPr>
                <w:color w:val="000000"/>
                <w:sz w:val="20"/>
                <w:szCs w:val="20"/>
              </w:rPr>
              <w:t>дов</w:t>
            </w:r>
            <w:proofErr w:type="spellEnd"/>
            <w:proofErr w:type="gramStart"/>
            <w:r w:rsidRPr="00A676EE">
              <w:rPr>
                <w:color w:val="000000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3D4BB4" w:rsidRPr="001E797F" w:rsidTr="00403B86">
        <w:trPr>
          <w:trHeight w:val="44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BB4" w:rsidRPr="00AC1BEB" w:rsidRDefault="003D4BB4" w:rsidP="00AC1BEB">
            <w:pPr>
              <w:jc w:val="left"/>
              <w:rPr>
                <w:color w:val="000000"/>
                <w:sz w:val="18"/>
                <w:szCs w:val="18"/>
              </w:rPr>
            </w:pPr>
            <w:r w:rsidRPr="00AC1BEB">
              <w:rPr>
                <w:color w:val="000000"/>
                <w:sz w:val="18"/>
                <w:szCs w:val="18"/>
              </w:rPr>
              <w:t>1.Общегосударственные вопросы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BB4" w:rsidRDefault="003D4BB4" w:rsidP="00D516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62 025,8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BB4" w:rsidRDefault="003D4BB4" w:rsidP="00D516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BB4" w:rsidRDefault="003D4BB4" w:rsidP="00D516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56 822,9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BB4" w:rsidRDefault="003D4BB4" w:rsidP="00D516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BB4" w:rsidRDefault="003D4BB4" w:rsidP="00D516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-5 202,9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BB4" w:rsidRDefault="003D4BB4" w:rsidP="00D516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BB4" w:rsidRDefault="003D4BB4" w:rsidP="00D516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55 262,3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BB4" w:rsidRDefault="003D4BB4" w:rsidP="00D516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BB4" w:rsidRDefault="003D4BB4" w:rsidP="00D516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57 520,7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BB4" w:rsidRDefault="003D4BB4" w:rsidP="00D516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9,6</w:t>
            </w:r>
          </w:p>
        </w:tc>
      </w:tr>
      <w:tr w:rsidR="003D4BB4" w:rsidRPr="001E797F" w:rsidTr="00403B86">
        <w:trPr>
          <w:trHeight w:val="79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BB4" w:rsidRPr="00AC1BEB" w:rsidRDefault="003D4BB4" w:rsidP="00AC1BEB">
            <w:pPr>
              <w:jc w:val="left"/>
              <w:rPr>
                <w:color w:val="000000"/>
                <w:sz w:val="18"/>
                <w:szCs w:val="18"/>
              </w:rPr>
            </w:pPr>
            <w:r w:rsidRPr="00AC1BEB">
              <w:rPr>
                <w:color w:val="000000"/>
                <w:sz w:val="18"/>
                <w:szCs w:val="18"/>
              </w:rPr>
              <w:t>2.Национальная безопасность и правоохранительная деятельность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BB4" w:rsidRDefault="003D4BB4" w:rsidP="00D516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BB4" w:rsidRDefault="003D4BB4" w:rsidP="00D516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BB4" w:rsidRDefault="003D4BB4" w:rsidP="00D516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BB4" w:rsidRDefault="003D4BB4" w:rsidP="00D516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BB4" w:rsidRDefault="003D4BB4" w:rsidP="00D516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BB4" w:rsidRDefault="003D4BB4" w:rsidP="00D516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BB4" w:rsidRDefault="003D4BB4" w:rsidP="00D516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BB4" w:rsidRDefault="003D4BB4" w:rsidP="00D516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BB4" w:rsidRDefault="003D4BB4" w:rsidP="00D516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BB4" w:rsidRDefault="003D4BB4" w:rsidP="00D516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D4BB4" w:rsidRPr="001E797F" w:rsidTr="00403B86">
        <w:trPr>
          <w:trHeight w:val="48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BB4" w:rsidRPr="00AC1BEB" w:rsidRDefault="003D4BB4" w:rsidP="00AC1BEB">
            <w:pPr>
              <w:jc w:val="left"/>
              <w:rPr>
                <w:color w:val="000000"/>
                <w:sz w:val="18"/>
                <w:szCs w:val="18"/>
              </w:rPr>
            </w:pPr>
            <w:r w:rsidRPr="00AC1BEB">
              <w:rPr>
                <w:color w:val="000000"/>
                <w:sz w:val="18"/>
                <w:szCs w:val="18"/>
              </w:rPr>
              <w:t>3. Национальная экономика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BB4" w:rsidRDefault="003D4BB4" w:rsidP="00D516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30 401,6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BB4" w:rsidRDefault="003D4BB4" w:rsidP="00D516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BB4" w:rsidRDefault="003D4BB4" w:rsidP="00D516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64 918,5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BB4" w:rsidRDefault="003D4BB4" w:rsidP="00D516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BB4" w:rsidRDefault="003D4BB4" w:rsidP="00D516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34 516,9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BB4" w:rsidRDefault="003D4BB4" w:rsidP="00D516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BB4" w:rsidRDefault="003D4BB4" w:rsidP="00D516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33 707,7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BB4" w:rsidRDefault="003D4BB4" w:rsidP="00D516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BB4" w:rsidRDefault="003D4BB4" w:rsidP="00D516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32 523,1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BB4" w:rsidRDefault="003D4BB4" w:rsidP="00D516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5,5</w:t>
            </w:r>
          </w:p>
        </w:tc>
      </w:tr>
      <w:tr w:rsidR="003D4BB4" w:rsidRPr="001E797F" w:rsidTr="00403B86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BB4" w:rsidRPr="00AC1BEB" w:rsidRDefault="003D4BB4" w:rsidP="00AC1BEB">
            <w:pPr>
              <w:jc w:val="left"/>
              <w:rPr>
                <w:color w:val="000000"/>
                <w:sz w:val="18"/>
                <w:szCs w:val="18"/>
              </w:rPr>
            </w:pPr>
            <w:r w:rsidRPr="00AC1BEB">
              <w:rPr>
                <w:color w:val="000000"/>
                <w:sz w:val="18"/>
                <w:szCs w:val="18"/>
              </w:rPr>
              <w:t>4.Образование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BB4" w:rsidRDefault="003D4BB4" w:rsidP="00D516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483 566,4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BB4" w:rsidRDefault="003D4BB4" w:rsidP="00D516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BB4" w:rsidRDefault="003D4BB4" w:rsidP="00D516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442 744,5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BB4" w:rsidRDefault="003D4BB4" w:rsidP="00D516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72,4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BB4" w:rsidRDefault="003D4BB4" w:rsidP="00D516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-40 821,9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BB4" w:rsidRDefault="003D4BB4" w:rsidP="00D516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BB4" w:rsidRDefault="003D4BB4" w:rsidP="00D516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466 877,5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BB4" w:rsidRDefault="003D4BB4" w:rsidP="00D516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BB4" w:rsidRDefault="003D4BB4" w:rsidP="00D516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459 729,7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BB4" w:rsidRDefault="003D4BB4" w:rsidP="00D516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77,1</w:t>
            </w:r>
          </w:p>
        </w:tc>
      </w:tr>
      <w:tr w:rsidR="003D4BB4" w:rsidRPr="001E797F" w:rsidTr="00403B86">
        <w:trPr>
          <w:trHeight w:val="45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BB4" w:rsidRPr="00AC1BEB" w:rsidRDefault="003D4BB4" w:rsidP="00AC1BEB">
            <w:pPr>
              <w:jc w:val="left"/>
              <w:rPr>
                <w:color w:val="000000"/>
                <w:sz w:val="18"/>
                <w:szCs w:val="18"/>
              </w:rPr>
            </w:pPr>
            <w:r w:rsidRPr="00AC1BEB">
              <w:rPr>
                <w:color w:val="000000"/>
                <w:sz w:val="18"/>
                <w:szCs w:val="18"/>
              </w:rPr>
              <w:t>5. Культура, кинематография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BB4" w:rsidRDefault="003D4BB4" w:rsidP="00D516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23 680,2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BB4" w:rsidRDefault="003D4BB4" w:rsidP="00D516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BB4" w:rsidRDefault="003D4BB4" w:rsidP="00D516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17 732,7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BB4" w:rsidRDefault="003D4BB4" w:rsidP="00D516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BB4" w:rsidRDefault="003D4BB4" w:rsidP="00D516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-5 947,5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BB4" w:rsidRDefault="003D4BB4" w:rsidP="00D516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BB4" w:rsidRDefault="003D4BB4" w:rsidP="00D516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18 684,4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BB4" w:rsidRDefault="003D4BB4" w:rsidP="00D516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BB4" w:rsidRDefault="003D4BB4" w:rsidP="00D516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17 946,4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BB4" w:rsidRDefault="003D4BB4" w:rsidP="00D516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</w:t>
            </w:r>
          </w:p>
        </w:tc>
      </w:tr>
      <w:tr w:rsidR="003D4BB4" w:rsidRPr="001E797F" w:rsidTr="00403B86">
        <w:trPr>
          <w:trHeight w:val="19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BB4" w:rsidRPr="00AC1BEB" w:rsidRDefault="003D4BB4" w:rsidP="00AC1BEB">
            <w:pPr>
              <w:jc w:val="left"/>
              <w:rPr>
                <w:color w:val="000000"/>
                <w:sz w:val="18"/>
                <w:szCs w:val="18"/>
              </w:rPr>
            </w:pPr>
            <w:r w:rsidRPr="00AC1BEB">
              <w:rPr>
                <w:color w:val="000000"/>
                <w:sz w:val="18"/>
                <w:szCs w:val="18"/>
              </w:rPr>
              <w:t>6. Здравоохранение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BB4" w:rsidRDefault="003D4BB4" w:rsidP="00D516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BB4" w:rsidRDefault="003D4BB4" w:rsidP="00D516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BB4" w:rsidRDefault="003D4BB4" w:rsidP="00D516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BB4" w:rsidRDefault="003D4BB4" w:rsidP="00D516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BB4" w:rsidRDefault="003D4BB4" w:rsidP="00D516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BB4" w:rsidRDefault="003D4BB4" w:rsidP="00D516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BB4" w:rsidRDefault="003D4BB4" w:rsidP="00D516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BB4" w:rsidRDefault="003D4BB4" w:rsidP="00D516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BB4" w:rsidRDefault="003D4BB4" w:rsidP="00D516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BB4" w:rsidRDefault="003D4BB4" w:rsidP="00D516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D4BB4" w:rsidRPr="001E797F" w:rsidTr="00403B86">
        <w:trPr>
          <w:trHeight w:val="4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BB4" w:rsidRPr="00AC1BEB" w:rsidRDefault="003D4BB4" w:rsidP="00AC1BEB">
            <w:pPr>
              <w:jc w:val="left"/>
              <w:rPr>
                <w:color w:val="000000"/>
                <w:sz w:val="18"/>
                <w:szCs w:val="18"/>
              </w:rPr>
            </w:pPr>
            <w:r w:rsidRPr="00AC1BEB">
              <w:rPr>
                <w:color w:val="000000"/>
                <w:sz w:val="18"/>
                <w:szCs w:val="18"/>
              </w:rPr>
              <w:t>7. Социальная политика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BB4" w:rsidRDefault="003D4BB4" w:rsidP="00D516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18 088,4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BB4" w:rsidRDefault="003D4BB4" w:rsidP="00D516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BB4" w:rsidRDefault="003D4BB4" w:rsidP="00D516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18 722,1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BB4" w:rsidRDefault="003D4BB4" w:rsidP="00D516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BB4" w:rsidRDefault="003D4BB4" w:rsidP="00D516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BB4" w:rsidRDefault="003D4BB4" w:rsidP="00D516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BB4" w:rsidRDefault="003D4BB4" w:rsidP="00D516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17 286,6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BB4" w:rsidRDefault="003D4BB4" w:rsidP="00D516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BB4" w:rsidRDefault="003D4BB4" w:rsidP="00D516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17 765,1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BB4" w:rsidRDefault="003D4BB4" w:rsidP="00D516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</w:t>
            </w:r>
          </w:p>
        </w:tc>
      </w:tr>
      <w:tr w:rsidR="003D4BB4" w:rsidRPr="001E797F" w:rsidTr="00403B86">
        <w:trPr>
          <w:trHeight w:val="3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BB4" w:rsidRPr="00AC1BEB" w:rsidRDefault="003D4BB4" w:rsidP="00AC1BEB">
            <w:pPr>
              <w:jc w:val="left"/>
              <w:rPr>
                <w:color w:val="000000"/>
                <w:sz w:val="18"/>
                <w:szCs w:val="18"/>
              </w:rPr>
            </w:pPr>
            <w:r w:rsidRPr="00AC1BEB">
              <w:rPr>
                <w:color w:val="000000"/>
                <w:sz w:val="18"/>
                <w:szCs w:val="18"/>
              </w:rPr>
              <w:t>8. Физическая культура и спорт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BB4" w:rsidRDefault="003D4BB4" w:rsidP="00D516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438,8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BB4" w:rsidRDefault="003D4BB4" w:rsidP="00D516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BB4" w:rsidRDefault="003D4BB4" w:rsidP="00D516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BB4" w:rsidRDefault="003D4BB4" w:rsidP="00D516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BB4" w:rsidRDefault="003D4BB4" w:rsidP="00D516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-256,1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BB4" w:rsidRDefault="003D4BB4" w:rsidP="00D516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BB4" w:rsidRDefault="003D4BB4" w:rsidP="00D516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BB4" w:rsidRDefault="003D4BB4" w:rsidP="00D516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BB4" w:rsidRDefault="003D4BB4" w:rsidP="00D516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BB4" w:rsidRDefault="003D4BB4" w:rsidP="00D516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D4BB4" w:rsidRPr="001E797F" w:rsidTr="00403B86">
        <w:trPr>
          <w:trHeight w:val="6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BB4" w:rsidRPr="00AC1BEB" w:rsidRDefault="003D4BB4" w:rsidP="00AC1BEB">
            <w:pPr>
              <w:jc w:val="left"/>
              <w:rPr>
                <w:color w:val="000000"/>
                <w:sz w:val="18"/>
                <w:szCs w:val="18"/>
              </w:rPr>
            </w:pPr>
            <w:r w:rsidRPr="00AC1BEB">
              <w:rPr>
                <w:color w:val="000000"/>
                <w:sz w:val="18"/>
                <w:szCs w:val="18"/>
              </w:rPr>
              <w:t>9.Обслуживание государственного и муниципального долга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BB4" w:rsidRDefault="003D4BB4" w:rsidP="00D516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1 165,8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BB4" w:rsidRDefault="003D4BB4" w:rsidP="00D516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BB4" w:rsidRDefault="003D4BB4" w:rsidP="00D516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BB4" w:rsidRDefault="003D4BB4" w:rsidP="00D516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BB4" w:rsidRDefault="003D4BB4" w:rsidP="00D516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-484,4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BB4" w:rsidRDefault="003D4BB4" w:rsidP="00D516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BB4" w:rsidRDefault="003D4BB4" w:rsidP="00D516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BB4" w:rsidRDefault="003D4BB4" w:rsidP="00D516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BB4" w:rsidRDefault="003D4BB4" w:rsidP="00D516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BB4" w:rsidRDefault="003D4BB4" w:rsidP="00D516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</w:tr>
      <w:tr w:rsidR="003D4BB4" w:rsidRPr="001E797F" w:rsidTr="00403B86">
        <w:trPr>
          <w:trHeight w:val="33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BB4" w:rsidRPr="00AC1BEB" w:rsidRDefault="003D4BB4" w:rsidP="00AC1BEB">
            <w:pPr>
              <w:jc w:val="left"/>
              <w:rPr>
                <w:color w:val="000000"/>
                <w:sz w:val="18"/>
                <w:szCs w:val="18"/>
              </w:rPr>
            </w:pPr>
            <w:r w:rsidRPr="00AC1BEB">
              <w:rPr>
                <w:color w:val="000000"/>
                <w:sz w:val="18"/>
                <w:szCs w:val="18"/>
              </w:rPr>
              <w:t>10.Межбюджетные трансферты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BB4" w:rsidRDefault="003D4BB4" w:rsidP="00D516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16 809,9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BB4" w:rsidRDefault="003D4BB4" w:rsidP="00D516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BB4" w:rsidRDefault="003D4BB4" w:rsidP="00D516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9 952,0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BB4" w:rsidRDefault="003D4BB4" w:rsidP="00D516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BB4" w:rsidRDefault="003D4BB4" w:rsidP="00D516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-6 857,9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BB4" w:rsidRDefault="003D4BB4" w:rsidP="00D516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BB4" w:rsidRDefault="003D4BB4" w:rsidP="00D516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9 304,0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BB4" w:rsidRDefault="003D4BB4" w:rsidP="00D516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BB4" w:rsidRDefault="003D4BB4" w:rsidP="00D516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9 830,0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BB4" w:rsidRDefault="003D4BB4" w:rsidP="00D516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1,6</w:t>
            </w:r>
          </w:p>
        </w:tc>
      </w:tr>
      <w:tr w:rsidR="003D4BB4" w:rsidRPr="0076463B" w:rsidTr="00403B86">
        <w:trPr>
          <w:trHeight w:val="3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BB4" w:rsidRPr="00AC1BEB" w:rsidRDefault="003D4BB4" w:rsidP="00AC1BEB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AC1BEB">
              <w:rPr>
                <w:b/>
                <w:color w:val="000000"/>
                <w:sz w:val="18"/>
                <w:szCs w:val="18"/>
              </w:rPr>
              <w:t>Итого расходов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BB4" w:rsidRDefault="003D4BB4" w:rsidP="00D516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636 626,9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BB4" w:rsidRDefault="003D4BB4" w:rsidP="00D516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BB4" w:rsidRDefault="003D4BB4" w:rsidP="00D516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611 806,8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BB4" w:rsidRDefault="003D4BB4" w:rsidP="00D516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BB4" w:rsidRDefault="003D4BB4" w:rsidP="00D516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-24 820,1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BB4" w:rsidRDefault="003D4BB4" w:rsidP="00D516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BB4" w:rsidRDefault="003D4BB4" w:rsidP="00D516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602 110,9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BB4" w:rsidRDefault="003D4BB4" w:rsidP="00D516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BB4" w:rsidRDefault="003D4BB4" w:rsidP="00D516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596 221,5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BB4" w:rsidRDefault="003D4BB4" w:rsidP="00D516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3D4BB4" w:rsidRPr="005379D0" w:rsidTr="00403B86">
        <w:trPr>
          <w:trHeight w:val="3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BB4" w:rsidRPr="00AC1BEB" w:rsidRDefault="003D4BB4" w:rsidP="00AC1BEB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AC1BEB">
              <w:rPr>
                <w:b/>
                <w:color w:val="000000"/>
                <w:sz w:val="18"/>
                <w:szCs w:val="18"/>
              </w:rPr>
              <w:t>в т. ч. соц. сфера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BB4" w:rsidRDefault="003D4BB4" w:rsidP="00D516A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526 173,8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BB4" w:rsidRDefault="003D4BB4" w:rsidP="00D516A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82,65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BB4" w:rsidRDefault="003D4BB4" w:rsidP="00D516A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479 382,0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BB4" w:rsidRDefault="003D4BB4" w:rsidP="00D516A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78,4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BB4" w:rsidRDefault="003D4BB4" w:rsidP="00D516A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-46 791,8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BB4" w:rsidRDefault="003D4BB4" w:rsidP="00D516A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BB4" w:rsidRDefault="003D4BB4" w:rsidP="00D516A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503 076,1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BB4" w:rsidRDefault="003D4BB4" w:rsidP="00D516A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BB4" w:rsidRDefault="003D4BB4" w:rsidP="00D516A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495 585,9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BB4" w:rsidRDefault="003D4BB4" w:rsidP="00D516A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83,1</w:t>
            </w:r>
          </w:p>
        </w:tc>
      </w:tr>
    </w:tbl>
    <w:p w:rsidR="00CF56CB" w:rsidRDefault="00CF56CB" w:rsidP="00CF56CB">
      <w:pPr>
        <w:autoSpaceDE w:val="0"/>
        <w:autoSpaceDN w:val="0"/>
        <w:adjustRightInd w:val="0"/>
        <w:ind w:firstLine="709"/>
        <w:rPr>
          <w:sz w:val="25"/>
          <w:szCs w:val="25"/>
          <w:highlight w:val="yellow"/>
        </w:rPr>
      </w:pPr>
    </w:p>
    <w:p w:rsidR="00CF56CB" w:rsidRPr="009B7CD7" w:rsidRDefault="00CF56CB" w:rsidP="00CF56CB">
      <w:pPr>
        <w:autoSpaceDE w:val="0"/>
        <w:autoSpaceDN w:val="0"/>
        <w:adjustRightInd w:val="0"/>
        <w:ind w:firstLine="709"/>
        <w:rPr>
          <w:sz w:val="25"/>
          <w:szCs w:val="25"/>
        </w:rPr>
      </w:pPr>
      <w:r w:rsidRPr="009B7CD7">
        <w:rPr>
          <w:sz w:val="25"/>
          <w:szCs w:val="25"/>
        </w:rPr>
        <w:t xml:space="preserve">Расходы районного бюджета имеют выраженную социальную направленность. </w:t>
      </w:r>
      <w:proofErr w:type="gramStart"/>
      <w:r w:rsidRPr="009B7CD7">
        <w:rPr>
          <w:sz w:val="25"/>
          <w:szCs w:val="25"/>
        </w:rPr>
        <w:t xml:space="preserve">Расходы </w:t>
      </w:r>
      <w:r w:rsidR="00D23D07" w:rsidRPr="009B7CD7">
        <w:rPr>
          <w:sz w:val="25"/>
          <w:szCs w:val="25"/>
        </w:rPr>
        <w:t xml:space="preserve"> </w:t>
      </w:r>
      <w:r w:rsidRPr="009B7CD7">
        <w:rPr>
          <w:sz w:val="25"/>
          <w:szCs w:val="25"/>
        </w:rPr>
        <w:t xml:space="preserve">на социальную сферу района на 2015 </w:t>
      </w:r>
      <w:r w:rsidR="00D23D07" w:rsidRPr="009B7CD7">
        <w:rPr>
          <w:sz w:val="25"/>
          <w:szCs w:val="25"/>
        </w:rPr>
        <w:t xml:space="preserve">год планируются  в сумме 479382  </w:t>
      </w:r>
      <w:r w:rsidRPr="009B7CD7">
        <w:rPr>
          <w:sz w:val="25"/>
          <w:szCs w:val="25"/>
        </w:rPr>
        <w:t xml:space="preserve">тыс. рублей </w:t>
      </w:r>
      <w:r w:rsidR="00D23D07" w:rsidRPr="009B7CD7">
        <w:rPr>
          <w:sz w:val="25"/>
          <w:szCs w:val="25"/>
        </w:rPr>
        <w:t xml:space="preserve"> </w:t>
      </w:r>
      <w:r w:rsidRPr="009B7CD7">
        <w:rPr>
          <w:sz w:val="25"/>
          <w:szCs w:val="25"/>
        </w:rPr>
        <w:t>или 78,4% от общего объёма расходов бюджета;   на</w:t>
      </w:r>
      <w:r w:rsidR="00D23D07" w:rsidRPr="009B7CD7">
        <w:rPr>
          <w:sz w:val="25"/>
          <w:szCs w:val="25"/>
        </w:rPr>
        <w:t xml:space="preserve"> </w:t>
      </w:r>
      <w:r w:rsidRPr="009B7CD7">
        <w:rPr>
          <w:sz w:val="25"/>
          <w:szCs w:val="25"/>
        </w:rPr>
        <w:t xml:space="preserve"> 2016 год  в сумме 503076,1  тыс. рублей или 83,6% от общего объёма расходов бюджета; на 2017 год в сумме 495585,9 тыс. рублей или 83,1 % от общего объёма расходов бюджета.</w:t>
      </w:r>
      <w:r w:rsidRPr="009B7CD7">
        <w:rPr>
          <w:sz w:val="25"/>
          <w:szCs w:val="25"/>
        </w:rPr>
        <w:tab/>
      </w:r>
      <w:r w:rsidRPr="009B7CD7">
        <w:rPr>
          <w:sz w:val="25"/>
          <w:szCs w:val="25"/>
        </w:rPr>
        <w:tab/>
      </w:r>
      <w:proofErr w:type="gramEnd"/>
    </w:p>
    <w:p w:rsidR="00CF56CB" w:rsidRPr="009B7CD7" w:rsidRDefault="00CF56CB" w:rsidP="00CF56CB">
      <w:pPr>
        <w:tabs>
          <w:tab w:val="left" w:pos="709"/>
          <w:tab w:val="left" w:pos="1080"/>
        </w:tabs>
        <w:rPr>
          <w:sz w:val="25"/>
          <w:szCs w:val="25"/>
        </w:rPr>
      </w:pPr>
      <w:r w:rsidRPr="009B7CD7">
        <w:rPr>
          <w:sz w:val="25"/>
          <w:szCs w:val="25"/>
        </w:rPr>
        <w:t xml:space="preserve">       </w:t>
      </w:r>
      <w:r w:rsidRPr="009B7CD7">
        <w:rPr>
          <w:sz w:val="25"/>
          <w:szCs w:val="25"/>
        </w:rPr>
        <w:tab/>
        <w:t xml:space="preserve">Анализ представленного проекта решения Думы </w:t>
      </w:r>
      <w:proofErr w:type="spellStart"/>
      <w:r w:rsidRPr="009B7CD7">
        <w:rPr>
          <w:sz w:val="25"/>
          <w:szCs w:val="25"/>
        </w:rPr>
        <w:t>Тулунского</w:t>
      </w:r>
      <w:proofErr w:type="spellEnd"/>
      <w:r w:rsidRPr="009B7CD7">
        <w:rPr>
          <w:sz w:val="25"/>
          <w:szCs w:val="25"/>
        </w:rPr>
        <w:t xml:space="preserve"> муниципального района «О бюджете </w:t>
      </w:r>
      <w:proofErr w:type="spellStart"/>
      <w:r w:rsidRPr="009B7CD7">
        <w:rPr>
          <w:sz w:val="25"/>
          <w:szCs w:val="25"/>
        </w:rPr>
        <w:t>Тулунского</w:t>
      </w:r>
      <w:proofErr w:type="spellEnd"/>
      <w:r w:rsidRPr="009B7CD7">
        <w:rPr>
          <w:sz w:val="25"/>
          <w:szCs w:val="25"/>
        </w:rPr>
        <w:t xml:space="preserve"> муниципального района на 2014 год и на плановый период 2015 и 2016 годов» по функциональной структуре расходов показал следующее:</w:t>
      </w:r>
    </w:p>
    <w:p w:rsidR="003D4BB4" w:rsidRPr="00436CB5" w:rsidRDefault="003D4BB4" w:rsidP="003D4BB4">
      <w:pPr>
        <w:ind w:firstLine="360"/>
        <w:jc w:val="center"/>
        <w:rPr>
          <w:b/>
          <w:sz w:val="28"/>
          <w:szCs w:val="28"/>
          <w:u w:val="single"/>
        </w:rPr>
      </w:pPr>
    </w:p>
    <w:p w:rsidR="003D4BB4" w:rsidRDefault="003D4BB4" w:rsidP="003D4BB4">
      <w:pPr>
        <w:ind w:firstLine="360"/>
        <w:jc w:val="center"/>
        <w:rPr>
          <w:sz w:val="25"/>
          <w:szCs w:val="25"/>
          <w:u w:val="single"/>
        </w:rPr>
      </w:pPr>
      <w:r w:rsidRPr="00084DD6">
        <w:rPr>
          <w:sz w:val="25"/>
          <w:szCs w:val="25"/>
          <w:u w:val="single"/>
        </w:rPr>
        <w:t>По разделу 01 «Общегосударственные вопросы»</w:t>
      </w:r>
    </w:p>
    <w:p w:rsidR="00F8305F" w:rsidRPr="00084DD6" w:rsidRDefault="00F8305F" w:rsidP="003D4BB4">
      <w:pPr>
        <w:ind w:firstLine="360"/>
        <w:jc w:val="center"/>
        <w:rPr>
          <w:sz w:val="25"/>
          <w:szCs w:val="25"/>
          <w:u w:val="single"/>
        </w:rPr>
      </w:pPr>
    </w:p>
    <w:p w:rsidR="003D4BB4" w:rsidRPr="00084DD6" w:rsidRDefault="003D4BB4" w:rsidP="003D4BB4">
      <w:pPr>
        <w:autoSpaceDE w:val="0"/>
        <w:autoSpaceDN w:val="0"/>
        <w:adjustRightInd w:val="0"/>
        <w:ind w:firstLine="709"/>
        <w:rPr>
          <w:sz w:val="25"/>
          <w:szCs w:val="25"/>
        </w:rPr>
      </w:pPr>
      <w:proofErr w:type="gramStart"/>
      <w:r w:rsidRPr="00084DD6">
        <w:rPr>
          <w:sz w:val="25"/>
          <w:szCs w:val="25"/>
        </w:rPr>
        <w:t xml:space="preserve">По разделу 01 «Общегосударственные вопросы» предусмотрены ассигнования на функционирование высшего должностного лица органа местного самоуправления, функционирование представительного органа местного самоуправления, администрации </w:t>
      </w:r>
      <w:proofErr w:type="spellStart"/>
      <w:r w:rsidRPr="00084DD6">
        <w:rPr>
          <w:sz w:val="25"/>
          <w:szCs w:val="25"/>
        </w:rPr>
        <w:t>Тулунского</w:t>
      </w:r>
      <w:proofErr w:type="spellEnd"/>
      <w:r w:rsidRPr="00084DD6">
        <w:rPr>
          <w:sz w:val="25"/>
          <w:szCs w:val="25"/>
        </w:rPr>
        <w:t xml:space="preserve"> муниципального района, Комитета по финансам администрации </w:t>
      </w:r>
      <w:proofErr w:type="spellStart"/>
      <w:r w:rsidRPr="00084DD6">
        <w:rPr>
          <w:sz w:val="25"/>
          <w:szCs w:val="25"/>
        </w:rPr>
        <w:t>Тулунского</w:t>
      </w:r>
      <w:proofErr w:type="spellEnd"/>
      <w:r w:rsidRPr="00084DD6">
        <w:rPr>
          <w:sz w:val="25"/>
          <w:szCs w:val="25"/>
        </w:rPr>
        <w:t xml:space="preserve"> муниципального района, Контрольно-счетной палаты муниципального образования «</w:t>
      </w:r>
      <w:proofErr w:type="spellStart"/>
      <w:r w:rsidRPr="00084DD6">
        <w:rPr>
          <w:sz w:val="25"/>
          <w:szCs w:val="25"/>
        </w:rPr>
        <w:t>Тулунский</w:t>
      </w:r>
      <w:proofErr w:type="spellEnd"/>
      <w:r w:rsidRPr="00084DD6">
        <w:rPr>
          <w:sz w:val="25"/>
          <w:szCs w:val="25"/>
        </w:rPr>
        <w:t xml:space="preserve"> район», резервный фонд и другие общегосударственные вопросы  на 2015 год в сумме 56 822,9 тыс. рублей;</w:t>
      </w:r>
      <w:proofErr w:type="gramEnd"/>
      <w:r w:rsidRPr="00084DD6">
        <w:rPr>
          <w:sz w:val="25"/>
          <w:szCs w:val="25"/>
        </w:rPr>
        <w:t xml:space="preserve"> на 2016 год в сумме 55 262,3 тыс. рублей; на 2017 год в сумме 57 520,7 тыс. рублей.</w:t>
      </w:r>
    </w:p>
    <w:p w:rsidR="003D4BB4" w:rsidRPr="00084DD6" w:rsidRDefault="003D4BB4" w:rsidP="003D4BB4">
      <w:pPr>
        <w:tabs>
          <w:tab w:val="left" w:pos="567"/>
        </w:tabs>
        <w:ind w:firstLine="709"/>
        <w:rPr>
          <w:sz w:val="25"/>
          <w:szCs w:val="25"/>
        </w:rPr>
      </w:pPr>
      <w:r w:rsidRPr="00084DD6">
        <w:rPr>
          <w:sz w:val="25"/>
          <w:szCs w:val="25"/>
        </w:rPr>
        <w:lastRenderedPageBreak/>
        <w:t>По подразделу 0102</w:t>
      </w:r>
      <w:r w:rsidRPr="00084DD6">
        <w:rPr>
          <w:i/>
          <w:smallCaps/>
          <w:sz w:val="25"/>
          <w:szCs w:val="25"/>
        </w:rPr>
        <w:t xml:space="preserve"> </w:t>
      </w:r>
      <w:r w:rsidRPr="00084DD6">
        <w:rPr>
          <w:smallCaps/>
          <w:sz w:val="25"/>
          <w:szCs w:val="25"/>
        </w:rPr>
        <w:t>«</w:t>
      </w:r>
      <w:r w:rsidRPr="00084DD6">
        <w:rPr>
          <w:rStyle w:val="af3"/>
          <w:sz w:val="25"/>
          <w:szCs w:val="25"/>
        </w:rPr>
        <w:t>Функционирование высшего должностного лица муниципального образования</w:t>
      </w:r>
      <w:r w:rsidRPr="00084DD6">
        <w:rPr>
          <w:i/>
          <w:smallCaps/>
          <w:sz w:val="25"/>
          <w:szCs w:val="25"/>
        </w:rPr>
        <w:t>»</w:t>
      </w:r>
      <w:r w:rsidRPr="00084DD6">
        <w:rPr>
          <w:smallCaps/>
          <w:sz w:val="25"/>
          <w:szCs w:val="25"/>
        </w:rPr>
        <w:t xml:space="preserve">  </w:t>
      </w:r>
      <w:r w:rsidR="00CF56CB" w:rsidRPr="00084DD6">
        <w:rPr>
          <w:smallCaps/>
          <w:sz w:val="25"/>
          <w:szCs w:val="25"/>
        </w:rPr>
        <w:t xml:space="preserve">расходы запланированы </w:t>
      </w:r>
      <w:r w:rsidRPr="00084DD6">
        <w:rPr>
          <w:sz w:val="25"/>
          <w:szCs w:val="25"/>
        </w:rPr>
        <w:t>в сумме  2 463,0 тыс. рублей ежегодно.</w:t>
      </w:r>
    </w:p>
    <w:p w:rsidR="003D4BB4" w:rsidRPr="00084DD6" w:rsidRDefault="003D4BB4" w:rsidP="00CF56CB">
      <w:pPr>
        <w:autoSpaceDE w:val="0"/>
        <w:autoSpaceDN w:val="0"/>
        <w:adjustRightInd w:val="0"/>
        <w:ind w:firstLine="709"/>
        <w:rPr>
          <w:sz w:val="25"/>
          <w:szCs w:val="25"/>
        </w:rPr>
      </w:pPr>
      <w:r w:rsidRPr="00084DD6">
        <w:rPr>
          <w:sz w:val="25"/>
          <w:szCs w:val="25"/>
        </w:rPr>
        <w:t>По подразделу 0103</w:t>
      </w:r>
      <w:r w:rsidRPr="00084DD6">
        <w:rPr>
          <w:i/>
          <w:sz w:val="25"/>
          <w:szCs w:val="25"/>
        </w:rPr>
        <w:t xml:space="preserve"> </w:t>
      </w:r>
      <w:r w:rsidRPr="00084DD6">
        <w:rPr>
          <w:sz w:val="25"/>
          <w:szCs w:val="25"/>
        </w:rPr>
        <w:t xml:space="preserve">«Функционирование представительных органов муниципальных образований» запланированы  бюджетные ассигнования на функционирование Думы </w:t>
      </w:r>
      <w:proofErr w:type="spellStart"/>
      <w:r w:rsidRPr="00084DD6">
        <w:rPr>
          <w:sz w:val="25"/>
          <w:szCs w:val="25"/>
        </w:rPr>
        <w:t>Тулунского</w:t>
      </w:r>
      <w:proofErr w:type="spellEnd"/>
      <w:r w:rsidRPr="00084DD6">
        <w:rPr>
          <w:sz w:val="25"/>
          <w:szCs w:val="25"/>
        </w:rPr>
        <w:t xml:space="preserve"> муниципального района на 2015 год в сумме 1 254,1 тыс. рублей; на 2016 год в сумме  1 185,8 тыс. рублей; на 2017 год в сумме  1 182,6 тыс. рублей.</w:t>
      </w:r>
    </w:p>
    <w:p w:rsidR="003D4BB4" w:rsidRPr="00084DD6" w:rsidRDefault="003D4BB4" w:rsidP="003D4BB4">
      <w:pPr>
        <w:autoSpaceDE w:val="0"/>
        <w:autoSpaceDN w:val="0"/>
        <w:adjustRightInd w:val="0"/>
        <w:ind w:firstLine="709"/>
        <w:rPr>
          <w:b/>
          <w:sz w:val="25"/>
          <w:szCs w:val="25"/>
        </w:rPr>
      </w:pPr>
      <w:r w:rsidRPr="00084DD6">
        <w:rPr>
          <w:sz w:val="25"/>
          <w:szCs w:val="25"/>
        </w:rPr>
        <w:t>По подразделу 0104 «Функционирование местных администраций»</w:t>
      </w:r>
      <w:r w:rsidRPr="00084DD6">
        <w:rPr>
          <w:b/>
          <w:sz w:val="25"/>
          <w:szCs w:val="25"/>
        </w:rPr>
        <w:t xml:space="preserve"> </w:t>
      </w:r>
      <w:r w:rsidRPr="00084DD6">
        <w:rPr>
          <w:sz w:val="25"/>
          <w:szCs w:val="25"/>
        </w:rPr>
        <w:t>предусмотрены  бюджетные ассигнования на 2015 год в сумме 30 042,7 тыс. рублей, на 2016 год в сумме 29 259,3 тыс. рублей, на 2017 год в сумме 29 061,2 тыс. рублей.</w:t>
      </w:r>
    </w:p>
    <w:p w:rsidR="003D4BB4" w:rsidRPr="00084DD6" w:rsidRDefault="003D4BB4" w:rsidP="003D4BB4">
      <w:pPr>
        <w:autoSpaceDE w:val="0"/>
        <w:autoSpaceDN w:val="0"/>
        <w:adjustRightInd w:val="0"/>
        <w:ind w:firstLine="709"/>
        <w:rPr>
          <w:b/>
          <w:sz w:val="25"/>
          <w:szCs w:val="25"/>
        </w:rPr>
      </w:pPr>
      <w:r w:rsidRPr="00084DD6">
        <w:rPr>
          <w:sz w:val="25"/>
          <w:szCs w:val="25"/>
        </w:rPr>
        <w:t>По подразделу 0105 «Судебная система</w:t>
      </w:r>
      <w:r w:rsidRPr="00084DD6">
        <w:rPr>
          <w:b/>
          <w:sz w:val="25"/>
          <w:szCs w:val="25"/>
        </w:rPr>
        <w:t xml:space="preserve">» </w:t>
      </w:r>
      <w:r w:rsidRPr="00084DD6">
        <w:rPr>
          <w:sz w:val="25"/>
          <w:szCs w:val="25"/>
        </w:rPr>
        <w:t>предусмотрены  бюджетные ассигнования на 2016 год в сумме 7,3 тыс. рублей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Федерации.</w:t>
      </w:r>
    </w:p>
    <w:p w:rsidR="003D4BB4" w:rsidRPr="00084DD6" w:rsidRDefault="003D4BB4" w:rsidP="003D4BB4">
      <w:pPr>
        <w:autoSpaceDE w:val="0"/>
        <w:autoSpaceDN w:val="0"/>
        <w:adjustRightInd w:val="0"/>
        <w:ind w:firstLine="709"/>
        <w:rPr>
          <w:sz w:val="25"/>
          <w:szCs w:val="25"/>
        </w:rPr>
      </w:pPr>
      <w:r w:rsidRPr="00084DD6">
        <w:rPr>
          <w:sz w:val="25"/>
          <w:szCs w:val="25"/>
        </w:rPr>
        <w:t>По подразделу 0106 «Обеспечение деятельности финансовых органов и органов финансового (финансово-бюджетного) надзора</w:t>
      </w:r>
      <w:r w:rsidRPr="00084DD6">
        <w:rPr>
          <w:i/>
          <w:sz w:val="25"/>
          <w:szCs w:val="25"/>
        </w:rPr>
        <w:t>»</w:t>
      </w:r>
      <w:r w:rsidRPr="00084DD6">
        <w:rPr>
          <w:b/>
          <w:sz w:val="25"/>
          <w:szCs w:val="25"/>
        </w:rPr>
        <w:t xml:space="preserve"> </w:t>
      </w:r>
      <w:r w:rsidRPr="00084DD6">
        <w:rPr>
          <w:sz w:val="25"/>
          <w:szCs w:val="25"/>
        </w:rPr>
        <w:t>предусмотрены  бюджетные ассигнования   на 2015 год в сумме 20 075,8 тыс. рублей; на 2016 год в сумме 19 379,9 тыс. рублей; на 2017 год в сумме 19 377,3 тыс. рублей,  в том числе на содержание:</w:t>
      </w:r>
    </w:p>
    <w:p w:rsidR="003D4BB4" w:rsidRPr="00084DD6" w:rsidRDefault="003D4BB4" w:rsidP="003D4BB4">
      <w:pPr>
        <w:pStyle w:val="af2"/>
        <w:ind w:firstLine="567"/>
        <w:rPr>
          <w:sz w:val="25"/>
          <w:szCs w:val="25"/>
        </w:rPr>
      </w:pPr>
      <w:r w:rsidRPr="00084DD6">
        <w:rPr>
          <w:b/>
          <w:sz w:val="25"/>
          <w:szCs w:val="25"/>
        </w:rPr>
        <w:t xml:space="preserve"> - </w:t>
      </w:r>
      <w:r w:rsidRPr="00084DD6">
        <w:rPr>
          <w:sz w:val="25"/>
          <w:szCs w:val="25"/>
        </w:rPr>
        <w:t xml:space="preserve">контрольно-счетной палаты на 2015 год в сумме 3 869,0 тыс. рублей; на 2016 год в сумме 3 847,6 тыс. рублей; на 2017 год в сумме 3 847,6 тыс. рублей; </w:t>
      </w:r>
    </w:p>
    <w:p w:rsidR="003D4BB4" w:rsidRPr="00084DD6" w:rsidRDefault="003D4BB4" w:rsidP="00311ADD">
      <w:pPr>
        <w:pStyle w:val="af2"/>
        <w:ind w:firstLine="567"/>
        <w:rPr>
          <w:b/>
          <w:sz w:val="25"/>
          <w:szCs w:val="25"/>
        </w:rPr>
      </w:pPr>
      <w:r w:rsidRPr="00084DD6">
        <w:rPr>
          <w:sz w:val="25"/>
          <w:szCs w:val="25"/>
        </w:rPr>
        <w:t xml:space="preserve"> - комитета по финансам  на 2015 год в сумме 16 206,8 тыс. рублей; на 2016 год в сумме 15 532,3 тыс. рублей; на 2017 год  в сумме 15 529,7 тыс. рублей,  в том числе планируется финансирование муниципальной программы  "Повышение эффективности бюджетных расходов </w:t>
      </w:r>
      <w:proofErr w:type="spellStart"/>
      <w:r w:rsidRPr="00084DD6">
        <w:rPr>
          <w:sz w:val="25"/>
          <w:szCs w:val="25"/>
        </w:rPr>
        <w:t>Тулунского</w:t>
      </w:r>
      <w:proofErr w:type="spellEnd"/>
      <w:r w:rsidRPr="00084DD6">
        <w:rPr>
          <w:sz w:val="25"/>
          <w:szCs w:val="25"/>
        </w:rPr>
        <w:t xml:space="preserve"> муниципального района  на 2014-2016 годы" на 2015 год в сумме 249,0 тыс. рублей, на 2016 год в сумме 249,0 тыс. рублей.</w:t>
      </w:r>
      <w:r w:rsidRPr="00084DD6">
        <w:rPr>
          <w:b/>
          <w:sz w:val="25"/>
          <w:szCs w:val="25"/>
        </w:rPr>
        <w:t xml:space="preserve"> </w:t>
      </w:r>
    </w:p>
    <w:p w:rsidR="003D4BB4" w:rsidRPr="00084DD6" w:rsidRDefault="003D4BB4" w:rsidP="00311ADD">
      <w:pPr>
        <w:pStyle w:val="af2"/>
        <w:tabs>
          <w:tab w:val="left" w:pos="1134"/>
        </w:tabs>
        <w:ind w:firstLine="709"/>
        <w:rPr>
          <w:b/>
          <w:sz w:val="25"/>
          <w:szCs w:val="25"/>
        </w:rPr>
      </w:pPr>
      <w:r w:rsidRPr="00084DD6">
        <w:rPr>
          <w:sz w:val="25"/>
          <w:szCs w:val="25"/>
        </w:rPr>
        <w:t>По подразделу 0107 «Обеспечение проведение выборов и референдумов»</w:t>
      </w:r>
      <w:r w:rsidRPr="00084DD6">
        <w:rPr>
          <w:b/>
          <w:sz w:val="25"/>
          <w:szCs w:val="25"/>
        </w:rPr>
        <w:t xml:space="preserve">  </w:t>
      </w:r>
      <w:r w:rsidRPr="00084DD6">
        <w:rPr>
          <w:sz w:val="25"/>
          <w:szCs w:val="25"/>
        </w:rPr>
        <w:t xml:space="preserve">предусмотрены расходы на проведение выборов мэра </w:t>
      </w:r>
      <w:proofErr w:type="spellStart"/>
      <w:r w:rsidRPr="00084DD6">
        <w:rPr>
          <w:sz w:val="25"/>
          <w:szCs w:val="25"/>
        </w:rPr>
        <w:t>Тулунского</w:t>
      </w:r>
      <w:proofErr w:type="spellEnd"/>
      <w:r w:rsidRPr="00084DD6">
        <w:rPr>
          <w:sz w:val="25"/>
          <w:szCs w:val="25"/>
        </w:rPr>
        <w:t xml:space="preserve"> муниципального района на 2017 год в сумме 2 529,6 тыс. рублей.</w:t>
      </w:r>
    </w:p>
    <w:p w:rsidR="003D4BB4" w:rsidRPr="00084DD6" w:rsidRDefault="003D4BB4" w:rsidP="003D4BB4">
      <w:pPr>
        <w:ind w:firstLine="709"/>
        <w:rPr>
          <w:b/>
          <w:sz w:val="25"/>
          <w:szCs w:val="25"/>
        </w:rPr>
      </w:pPr>
      <w:r w:rsidRPr="00084DD6">
        <w:rPr>
          <w:sz w:val="25"/>
          <w:szCs w:val="25"/>
        </w:rPr>
        <w:t xml:space="preserve">По подразделу 0111 «Резервные фонды» определен объем резервного фонда администрации </w:t>
      </w:r>
      <w:proofErr w:type="spellStart"/>
      <w:r w:rsidRPr="00084DD6">
        <w:rPr>
          <w:sz w:val="25"/>
          <w:szCs w:val="25"/>
        </w:rPr>
        <w:t>Тулунского</w:t>
      </w:r>
      <w:proofErr w:type="spellEnd"/>
      <w:r w:rsidRPr="00084DD6">
        <w:rPr>
          <w:sz w:val="25"/>
          <w:szCs w:val="25"/>
        </w:rPr>
        <w:t xml:space="preserve"> муниципального района в сумме 200 тыс. рублей ежегодно.</w:t>
      </w:r>
    </w:p>
    <w:p w:rsidR="003D4BB4" w:rsidRPr="00084DD6" w:rsidRDefault="003D4BB4" w:rsidP="003D4BB4">
      <w:pPr>
        <w:ind w:firstLine="709"/>
        <w:rPr>
          <w:sz w:val="25"/>
          <w:szCs w:val="25"/>
        </w:rPr>
      </w:pPr>
      <w:r w:rsidRPr="00084DD6">
        <w:rPr>
          <w:sz w:val="25"/>
          <w:szCs w:val="25"/>
        </w:rPr>
        <w:t>По подразделу 0113 «Другие общегосударственные вопросы» предусмотрены  бюджетные ассигнования   на 2015 год в сумме 2 787,3 тыс. рублей; на 2016 год в сумме 2 767,0 тыс. рублей; на 2017 год в сумме 2 707,0 тыс. рублей, из них расходы, связанные с выполнением передаваемых отдельных областных государственных полномочий:</w:t>
      </w:r>
    </w:p>
    <w:p w:rsidR="003D4BB4" w:rsidRPr="00084DD6" w:rsidRDefault="003D4BB4" w:rsidP="003D4BB4">
      <w:pPr>
        <w:numPr>
          <w:ilvl w:val="0"/>
          <w:numId w:val="36"/>
        </w:numPr>
        <w:rPr>
          <w:sz w:val="25"/>
          <w:szCs w:val="25"/>
        </w:rPr>
      </w:pPr>
      <w:r w:rsidRPr="00084DD6">
        <w:rPr>
          <w:sz w:val="25"/>
          <w:szCs w:val="25"/>
        </w:rPr>
        <w:t xml:space="preserve">по хранению, комплектованию, учету и использованию архивных документов, относящихся к государственной собственности  </w:t>
      </w:r>
      <w:r w:rsidRPr="00084DD6">
        <w:rPr>
          <w:rStyle w:val="aff4"/>
          <w:sz w:val="25"/>
          <w:szCs w:val="25"/>
          <w:lang w:val="ru-RU"/>
        </w:rPr>
        <w:t>в сумме 1177,0 тыс. рублей</w:t>
      </w:r>
      <w:r w:rsidRPr="00084DD6">
        <w:rPr>
          <w:smallCaps/>
          <w:sz w:val="25"/>
          <w:szCs w:val="25"/>
        </w:rPr>
        <w:t xml:space="preserve"> </w:t>
      </w:r>
      <w:r w:rsidRPr="00084DD6">
        <w:rPr>
          <w:sz w:val="25"/>
          <w:szCs w:val="25"/>
        </w:rPr>
        <w:t>ежегодно  (</w:t>
      </w:r>
      <w:proofErr w:type="gramStart"/>
      <w:r w:rsidRPr="00084DD6">
        <w:rPr>
          <w:sz w:val="25"/>
          <w:szCs w:val="25"/>
        </w:rPr>
        <w:t>ожидаемое</w:t>
      </w:r>
      <w:proofErr w:type="gramEnd"/>
      <w:r w:rsidRPr="00084DD6">
        <w:rPr>
          <w:sz w:val="25"/>
          <w:szCs w:val="25"/>
        </w:rPr>
        <w:t xml:space="preserve"> за 2014 год – 1239,0 тыс. рублей);</w:t>
      </w:r>
    </w:p>
    <w:p w:rsidR="003D4BB4" w:rsidRPr="00084DD6" w:rsidRDefault="003D4BB4" w:rsidP="003D4BB4">
      <w:pPr>
        <w:numPr>
          <w:ilvl w:val="0"/>
          <w:numId w:val="36"/>
        </w:numPr>
        <w:rPr>
          <w:sz w:val="25"/>
          <w:szCs w:val="25"/>
        </w:rPr>
      </w:pPr>
      <w:r w:rsidRPr="00084DD6">
        <w:rPr>
          <w:sz w:val="25"/>
          <w:szCs w:val="25"/>
        </w:rPr>
        <w:t>по определению персонального состава и обеспечению деятельности административных комиссий</w:t>
      </w:r>
      <w:r w:rsidRPr="00084DD6">
        <w:rPr>
          <w:bCs/>
          <w:sz w:val="25"/>
          <w:szCs w:val="25"/>
        </w:rPr>
        <w:t xml:space="preserve"> </w:t>
      </w:r>
      <w:r w:rsidRPr="00084DD6">
        <w:rPr>
          <w:rStyle w:val="aff4"/>
          <w:sz w:val="25"/>
          <w:szCs w:val="25"/>
          <w:lang w:val="ru-RU"/>
        </w:rPr>
        <w:t>в сумме 605,2 тыс. рублей</w:t>
      </w:r>
      <w:r w:rsidRPr="00084DD6">
        <w:rPr>
          <w:sz w:val="25"/>
          <w:szCs w:val="25"/>
        </w:rPr>
        <w:t xml:space="preserve"> ежегодно (</w:t>
      </w:r>
      <w:proofErr w:type="gramStart"/>
      <w:r w:rsidRPr="00084DD6">
        <w:rPr>
          <w:sz w:val="25"/>
          <w:szCs w:val="25"/>
        </w:rPr>
        <w:t>ожидаемое</w:t>
      </w:r>
      <w:proofErr w:type="gramEnd"/>
      <w:r w:rsidRPr="00084DD6">
        <w:rPr>
          <w:sz w:val="25"/>
          <w:szCs w:val="25"/>
        </w:rPr>
        <w:t xml:space="preserve"> за 2014 год – 637,3 тыс. рублей);</w:t>
      </w:r>
    </w:p>
    <w:p w:rsidR="003D4BB4" w:rsidRPr="00084DD6" w:rsidRDefault="003D4BB4" w:rsidP="003D4BB4">
      <w:pPr>
        <w:numPr>
          <w:ilvl w:val="0"/>
          <w:numId w:val="36"/>
        </w:numPr>
        <w:rPr>
          <w:sz w:val="25"/>
          <w:szCs w:val="25"/>
        </w:rPr>
      </w:pPr>
      <w:r w:rsidRPr="00084DD6">
        <w:rPr>
          <w:sz w:val="25"/>
          <w:szCs w:val="25"/>
        </w:rPr>
        <w:t xml:space="preserve">в сфере  труда </w:t>
      </w:r>
      <w:r w:rsidRPr="00084DD6">
        <w:rPr>
          <w:rStyle w:val="aff4"/>
          <w:sz w:val="25"/>
          <w:szCs w:val="25"/>
          <w:lang w:val="ru-RU"/>
        </w:rPr>
        <w:t>в сумме</w:t>
      </w:r>
      <w:r w:rsidRPr="00084DD6">
        <w:rPr>
          <w:sz w:val="25"/>
          <w:szCs w:val="25"/>
        </w:rPr>
        <w:t xml:space="preserve">  </w:t>
      </w:r>
      <w:r w:rsidRPr="00084DD6">
        <w:rPr>
          <w:rStyle w:val="aff4"/>
          <w:sz w:val="25"/>
          <w:szCs w:val="25"/>
          <w:lang w:val="ru-RU"/>
        </w:rPr>
        <w:t>605,2 тыс. рублей</w:t>
      </w:r>
      <w:r w:rsidRPr="00084DD6">
        <w:rPr>
          <w:sz w:val="25"/>
          <w:szCs w:val="25"/>
        </w:rPr>
        <w:t xml:space="preserve"> ежегодно (</w:t>
      </w:r>
      <w:proofErr w:type="gramStart"/>
      <w:r w:rsidRPr="00084DD6">
        <w:rPr>
          <w:sz w:val="25"/>
          <w:szCs w:val="25"/>
        </w:rPr>
        <w:t>ожидаемое</w:t>
      </w:r>
      <w:proofErr w:type="gramEnd"/>
      <w:r w:rsidRPr="00084DD6">
        <w:rPr>
          <w:sz w:val="25"/>
          <w:szCs w:val="25"/>
        </w:rPr>
        <w:t xml:space="preserve"> за 2014 год – 637,3 тыс. рублей);</w:t>
      </w:r>
    </w:p>
    <w:p w:rsidR="003D4BB4" w:rsidRPr="00084DD6" w:rsidRDefault="003D4BB4" w:rsidP="003D4BB4">
      <w:pPr>
        <w:numPr>
          <w:ilvl w:val="0"/>
          <w:numId w:val="36"/>
        </w:numPr>
        <w:rPr>
          <w:sz w:val="25"/>
          <w:szCs w:val="25"/>
        </w:rPr>
      </w:pPr>
      <w:r w:rsidRPr="00084DD6">
        <w:rPr>
          <w:sz w:val="25"/>
          <w:szCs w:val="25"/>
        </w:rPr>
        <w:t>в области производства и оборота этилового спирта, алкогольной и спиртосодержащей продукции   на 2015 год  в сумме 318,7 тыс. рублей ежегодно  (ожидаемое  исполнение за 2014 год  – 478.0 тыс. рублей);</w:t>
      </w:r>
    </w:p>
    <w:p w:rsidR="003D4BB4" w:rsidRPr="00084DD6" w:rsidRDefault="003D4BB4" w:rsidP="003D4BB4">
      <w:pPr>
        <w:numPr>
          <w:ilvl w:val="0"/>
          <w:numId w:val="36"/>
        </w:numPr>
        <w:rPr>
          <w:sz w:val="25"/>
          <w:szCs w:val="25"/>
        </w:rPr>
      </w:pPr>
      <w:r w:rsidRPr="00084DD6">
        <w:rPr>
          <w:sz w:val="25"/>
          <w:szCs w:val="25"/>
        </w:rPr>
        <w:t xml:space="preserve">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</w:t>
      </w:r>
      <w:r w:rsidRPr="00084DD6">
        <w:rPr>
          <w:sz w:val="25"/>
          <w:szCs w:val="25"/>
        </w:rPr>
        <w:lastRenderedPageBreak/>
        <w:t>об административной ответственности в сумме 0,7 тыс</w:t>
      </w:r>
      <w:proofErr w:type="gramStart"/>
      <w:r w:rsidRPr="00084DD6">
        <w:rPr>
          <w:sz w:val="25"/>
          <w:szCs w:val="25"/>
        </w:rPr>
        <w:t>.р</w:t>
      </w:r>
      <w:proofErr w:type="gramEnd"/>
      <w:r w:rsidRPr="00084DD6">
        <w:rPr>
          <w:sz w:val="25"/>
          <w:szCs w:val="25"/>
        </w:rPr>
        <w:t>ублей ежегодно (ожидаемое за 2014 год – 0,7 тыс. рублей).</w:t>
      </w:r>
    </w:p>
    <w:p w:rsidR="003D4BB4" w:rsidRPr="00084DD6" w:rsidRDefault="003D4BB4" w:rsidP="003D4BB4">
      <w:pPr>
        <w:ind w:firstLine="709"/>
        <w:rPr>
          <w:sz w:val="25"/>
          <w:szCs w:val="25"/>
        </w:rPr>
      </w:pPr>
      <w:r w:rsidRPr="00084DD6">
        <w:rPr>
          <w:sz w:val="25"/>
          <w:szCs w:val="25"/>
        </w:rPr>
        <w:t>В рамках указанного раздела планируется финансирование:</w:t>
      </w:r>
    </w:p>
    <w:p w:rsidR="003D4BB4" w:rsidRPr="00084DD6" w:rsidRDefault="003D4BB4" w:rsidP="003D4BB4">
      <w:pPr>
        <w:numPr>
          <w:ilvl w:val="0"/>
          <w:numId w:val="35"/>
        </w:numPr>
        <w:tabs>
          <w:tab w:val="clear" w:pos="790"/>
          <w:tab w:val="num" w:pos="993"/>
        </w:tabs>
        <w:ind w:left="0" w:firstLine="567"/>
        <w:rPr>
          <w:sz w:val="25"/>
          <w:szCs w:val="25"/>
        </w:rPr>
      </w:pPr>
      <w:r w:rsidRPr="00084DD6">
        <w:rPr>
          <w:sz w:val="25"/>
          <w:szCs w:val="25"/>
        </w:rPr>
        <w:t xml:space="preserve">муниципальной программы «Улучшение условий и охраны труда в </w:t>
      </w:r>
      <w:proofErr w:type="spellStart"/>
      <w:r w:rsidRPr="00084DD6">
        <w:rPr>
          <w:sz w:val="25"/>
          <w:szCs w:val="25"/>
        </w:rPr>
        <w:t>Тулунском</w:t>
      </w:r>
      <w:proofErr w:type="spellEnd"/>
      <w:r w:rsidRPr="00084DD6">
        <w:rPr>
          <w:sz w:val="25"/>
          <w:szCs w:val="25"/>
        </w:rPr>
        <w:t xml:space="preserve"> муниципальном районе на 2014-2016гг» на 2015 год в сумме 55,0 тыс. рублей; на 2016 год в сумме 60,0 тыс. рублей. </w:t>
      </w:r>
    </w:p>
    <w:p w:rsidR="003D4BB4" w:rsidRPr="00084DD6" w:rsidRDefault="003D4BB4" w:rsidP="003D4BB4">
      <w:pPr>
        <w:numPr>
          <w:ilvl w:val="0"/>
          <w:numId w:val="35"/>
        </w:numPr>
        <w:tabs>
          <w:tab w:val="clear" w:pos="790"/>
          <w:tab w:val="num" w:pos="993"/>
        </w:tabs>
        <w:ind w:left="0" w:firstLine="567"/>
        <w:rPr>
          <w:sz w:val="25"/>
          <w:szCs w:val="25"/>
        </w:rPr>
      </w:pPr>
      <w:r w:rsidRPr="00084DD6">
        <w:rPr>
          <w:sz w:val="25"/>
          <w:szCs w:val="25"/>
        </w:rPr>
        <w:t xml:space="preserve">муниципальной программы «Профилактика терроризма и экстремизма, а также минимизация и ликвидация этих последствий на территории </w:t>
      </w:r>
      <w:proofErr w:type="spellStart"/>
      <w:r w:rsidRPr="00084DD6">
        <w:rPr>
          <w:sz w:val="25"/>
          <w:szCs w:val="25"/>
        </w:rPr>
        <w:t>Тулунского</w:t>
      </w:r>
      <w:proofErr w:type="spellEnd"/>
      <w:r w:rsidRPr="00084DD6">
        <w:rPr>
          <w:sz w:val="25"/>
          <w:szCs w:val="25"/>
        </w:rPr>
        <w:t xml:space="preserve"> муниципального района на 2011-2015 годы» на 2015 год в сумме 25,0 тыс. рублей.</w:t>
      </w:r>
    </w:p>
    <w:p w:rsidR="003D4BB4" w:rsidRPr="00084DD6" w:rsidRDefault="003D4BB4" w:rsidP="003D4BB4">
      <w:pPr>
        <w:rPr>
          <w:b/>
          <w:sz w:val="25"/>
          <w:szCs w:val="25"/>
          <w:u w:val="single"/>
        </w:rPr>
      </w:pPr>
    </w:p>
    <w:p w:rsidR="003D4BB4" w:rsidRPr="00084DD6" w:rsidRDefault="003D4BB4" w:rsidP="003D4BB4">
      <w:pPr>
        <w:ind w:firstLine="360"/>
        <w:jc w:val="center"/>
        <w:rPr>
          <w:sz w:val="25"/>
          <w:szCs w:val="25"/>
        </w:rPr>
      </w:pPr>
      <w:r w:rsidRPr="00084DD6">
        <w:rPr>
          <w:sz w:val="25"/>
          <w:szCs w:val="25"/>
          <w:u w:val="single"/>
        </w:rPr>
        <w:t>По разделу 03 «Национальная безопасность и правоохранительная деятельность»</w:t>
      </w:r>
    </w:p>
    <w:p w:rsidR="003D4BB4" w:rsidRPr="00084DD6" w:rsidRDefault="003D4BB4" w:rsidP="003D4BB4">
      <w:pPr>
        <w:ind w:firstLine="360"/>
        <w:rPr>
          <w:b/>
          <w:sz w:val="25"/>
          <w:szCs w:val="25"/>
        </w:rPr>
      </w:pPr>
    </w:p>
    <w:p w:rsidR="003D4BB4" w:rsidRDefault="003D4BB4" w:rsidP="00DA0391">
      <w:pPr>
        <w:ind w:firstLine="709"/>
        <w:rPr>
          <w:sz w:val="25"/>
          <w:szCs w:val="25"/>
        </w:rPr>
      </w:pPr>
      <w:r w:rsidRPr="00084DD6">
        <w:rPr>
          <w:sz w:val="25"/>
          <w:szCs w:val="25"/>
        </w:rPr>
        <w:t>Предусмотрены ассигнования на предупреждение и ликвидацию чрезвычайных ситуаций, стихийных бедствий в сумме  50 тыс. рублей ежегодно.</w:t>
      </w:r>
    </w:p>
    <w:p w:rsidR="000005ED" w:rsidRPr="00084DD6" w:rsidRDefault="000005ED" w:rsidP="00DA0391">
      <w:pPr>
        <w:ind w:firstLine="709"/>
        <w:rPr>
          <w:b/>
          <w:sz w:val="25"/>
          <w:szCs w:val="25"/>
          <w:u w:val="single"/>
        </w:rPr>
      </w:pPr>
    </w:p>
    <w:p w:rsidR="003D4BB4" w:rsidRDefault="003D4BB4" w:rsidP="003D4BB4">
      <w:pPr>
        <w:tabs>
          <w:tab w:val="left" w:pos="705"/>
        </w:tabs>
        <w:ind w:firstLine="360"/>
        <w:jc w:val="center"/>
        <w:rPr>
          <w:sz w:val="25"/>
          <w:szCs w:val="25"/>
          <w:u w:val="single"/>
        </w:rPr>
      </w:pPr>
      <w:r w:rsidRPr="00084DD6">
        <w:rPr>
          <w:sz w:val="25"/>
          <w:szCs w:val="25"/>
          <w:u w:val="single"/>
        </w:rPr>
        <w:t>По разделу 04 «Национальная экономика»</w:t>
      </w:r>
    </w:p>
    <w:p w:rsidR="000005ED" w:rsidRPr="00084DD6" w:rsidRDefault="000005ED" w:rsidP="003D4BB4">
      <w:pPr>
        <w:tabs>
          <w:tab w:val="left" w:pos="705"/>
        </w:tabs>
        <w:ind w:firstLine="360"/>
        <w:jc w:val="center"/>
        <w:rPr>
          <w:sz w:val="25"/>
          <w:szCs w:val="25"/>
          <w:u w:val="single"/>
        </w:rPr>
      </w:pPr>
    </w:p>
    <w:p w:rsidR="003D4BB4" w:rsidRPr="00084DD6" w:rsidRDefault="003D4BB4" w:rsidP="003D4BB4">
      <w:pPr>
        <w:autoSpaceDE w:val="0"/>
        <w:autoSpaceDN w:val="0"/>
        <w:adjustRightInd w:val="0"/>
        <w:ind w:firstLine="709"/>
        <w:rPr>
          <w:b/>
          <w:sz w:val="25"/>
          <w:szCs w:val="25"/>
        </w:rPr>
      </w:pPr>
      <w:r w:rsidRPr="00084DD6">
        <w:rPr>
          <w:sz w:val="25"/>
          <w:szCs w:val="25"/>
        </w:rPr>
        <w:t>Отражаемые по указанному подразделу расходы на обеспечение деятельности отраслей экономики запланированы на 2015 год в сумме 64918,5 тыс. рублей; на 2016 год в сумме 33 707,7 тыс. рублей; на 2017 год в сумме 32 523,1 тыс. рублей.</w:t>
      </w:r>
    </w:p>
    <w:p w:rsidR="003D4BB4" w:rsidRPr="00084DD6" w:rsidRDefault="003D4BB4" w:rsidP="00311ADD">
      <w:pPr>
        <w:autoSpaceDE w:val="0"/>
        <w:autoSpaceDN w:val="0"/>
        <w:adjustRightInd w:val="0"/>
        <w:ind w:firstLine="709"/>
        <w:rPr>
          <w:sz w:val="25"/>
          <w:szCs w:val="25"/>
        </w:rPr>
      </w:pPr>
      <w:r w:rsidRPr="00084DD6">
        <w:rPr>
          <w:sz w:val="25"/>
          <w:szCs w:val="25"/>
        </w:rPr>
        <w:t>По подразделу 0401 «Общеэкономические вопросы» отражаются расходы на содержание исполнительных органов местного самоуправления, осуществляющих управление в сфере национальной экономики на 2015 год в сумме 3 654,7 тыс. рублей; на 2016 год в сумме 3 650,7 тыс. рублей; на 2017 год в сумме 3 653,6 тыс. рублей.</w:t>
      </w:r>
    </w:p>
    <w:p w:rsidR="003D4BB4" w:rsidRPr="00084DD6" w:rsidRDefault="003D4BB4" w:rsidP="003D4BB4">
      <w:pPr>
        <w:ind w:firstLine="709"/>
        <w:rPr>
          <w:sz w:val="25"/>
          <w:szCs w:val="25"/>
        </w:rPr>
      </w:pPr>
      <w:r w:rsidRPr="00084DD6">
        <w:rPr>
          <w:sz w:val="25"/>
          <w:szCs w:val="25"/>
        </w:rPr>
        <w:t>По подразделу 0405 «Сельское хозяйство и рыболовство» предусмотрены расходы на содержание исполнительных органов местного самоуправления, осуществляющих управление  в сфере сельского  хозяйства  на 2015 год в сумме 6 397,6 тыс. рублей; на 2016 год в сумме 6 359,8 тыс. рублей; на 2017 год в сумме 6 252,7 тыс. рублей.</w:t>
      </w:r>
    </w:p>
    <w:p w:rsidR="003D4BB4" w:rsidRPr="00084DD6" w:rsidRDefault="003D4BB4" w:rsidP="00311ADD">
      <w:pPr>
        <w:ind w:firstLine="709"/>
        <w:rPr>
          <w:b/>
          <w:sz w:val="25"/>
          <w:szCs w:val="25"/>
        </w:rPr>
      </w:pPr>
      <w:r w:rsidRPr="00084DD6">
        <w:rPr>
          <w:sz w:val="25"/>
          <w:szCs w:val="25"/>
        </w:rPr>
        <w:t>В том числе по данному подразделу отражены расходы, связанные с выполнением передаваемых отдельных областных государственных полномочий в сфере обращения с безнадзорными собаками и кошками в Иркутской области в сумме 607,8 тыс. рублей ежегодно.</w:t>
      </w:r>
    </w:p>
    <w:p w:rsidR="003D4BB4" w:rsidRPr="00084DD6" w:rsidRDefault="003D4BB4" w:rsidP="000005ED">
      <w:pPr>
        <w:ind w:firstLine="709"/>
        <w:rPr>
          <w:sz w:val="25"/>
          <w:szCs w:val="25"/>
        </w:rPr>
      </w:pPr>
      <w:r w:rsidRPr="00084DD6">
        <w:rPr>
          <w:sz w:val="25"/>
          <w:szCs w:val="25"/>
        </w:rPr>
        <w:t>По подразделу 0409 «Дорожное хозяйство (дорожные фонды)»</w:t>
      </w:r>
    </w:p>
    <w:p w:rsidR="003D4BB4" w:rsidRPr="00084DD6" w:rsidRDefault="003D4BB4" w:rsidP="003D4BB4">
      <w:pPr>
        <w:widowControl w:val="0"/>
        <w:autoSpaceDE w:val="0"/>
        <w:autoSpaceDN w:val="0"/>
        <w:adjustRightInd w:val="0"/>
        <w:spacing w:line="228" w:lineRule="auto"/>
        <w:ind w:firstLine="709"/>
        <w:rPr>
          <w:sz w:val="25"/>
          <w:szCs w:val="25"/>
        </w:rPr>
      </w:pPr>
      <w:proofErr w:type="gramStart"/>
      <w:r w:rsidRPr="00084DD6">
        <w:rPr>
          <w:sz w:val="25"/>
          <w:szCs w:val="25"/>
        </w:rPr>
        <w:t xml:space="preserve">В соответствии с решением Думы </w:t>
      </w:r>
      <w:proofErr w:type="spellStart"/>
      <w:r w:rsidRPr="00084DD6">
        <w:rPr>
          <w:sz w:val="25"/>
          <w:szCs w:val="25"/>
        </w:rPr>
        <w:t>Тулунского</w:t>
      </w:r>
      <w:proofErr w:type="spellEnd"/>
      <w:r w:rsidRPr="00084DD6">
        <w:rPr>
          <w:sz w:val="25"/>
          <w:szCs w:val="25"/>
        </w:rPr>
        <w:t xml:space="preserve"> муниципального от 26.11.2013г № 52 «</w:t>
      </w:r>
      <w:r w:rsidRPr="00084DD6">
        <w:rPr>
          <w:bCs/>
          <w:sz w:val="25"/>
          <w:szCs w:val="25"/>
        </w:rPr>
        <w:t xml:space="preserve">О создании муниципального дорожного фонда </w:t>
      </w:r>
      <w:proofErr w:type="spellStart"/>
      <w:r w:rsidRPr="00084DD6">
        <w:rPr>
          <w:bCs/>
          <w:sz w:val="25"/>
          <w:szCs w:val="25"/>
        </w:rPr>
        <w:t>Тулунского</w:t>
      </w:r>
      <w:proofErr w:type="spellEnd"/>
      <w:r w:rsidRPr="00084DD6">
        <w:rPr>
          <w:bCs/>
          <w:sz w:val="25"/>
          <w:szCs w:val="25"/>
        </w:rPr>
        <w:t xml:space="preserve"> муниципального района и об утверждении порядка его формирования и использования</w:t>
      </w:r>
      <w:r w:rsidRPr="00084DD6">
        <w:rPr>
          <w:sz w:val="25"/>
          <w:szCs w:val="25"/>
        </w:rPr>
        <w:t xml:space="preserve">» за счет соответствующих доходов бюджета </w:t>
      </w:r>
      <w:proofErr w:type="spellStart"/>
      <w:r w:rsidRPr="00084DD6">
        <w:rPr>
          <w:sz w:val="25"/>
          <w:szCs w:val="25"/>
        </w:rPr>
        <w:t>Тулунского</w:t>
      </w:r>
      <w:proofErr w:type="spellEnd"/>
      <w:r w:rsidRPr="00084DD6">
        <w:rPr>
          <w:sz w:val="25"/>
          <w:szCs w:val="25"/>
        </w:rPr>
        <w:t xml:space="preserve"> муниципального района планируется утвердить </w:t>
      </w:r>
      <w:r w:rsidRPr="00084DD6">
        <w:rPr>
          <w:bCs/>
          <w:sz w:val="25"/>
          <w:szCs w:val="25"/>
        </w:rPr>
        <w:t>муниципальный</w:t>
      </w:r>
      <w:r w:rsidRPr="00084DD6">
        <w:rPr>
          <w:sz w:val="25"/>
          <w:szCs w:val="25"/>
        </w:rPr>
        <w:t xml:space="preserve"> дорожный фонд </w:t>
      </w:r>
      <w:proofErr w:type="spellStart"/>
      <w:r w:rsidRPr="00084DD6">
        <w:rPr>
          <w:bCs/>
          <w:sz w:val="25"/>
          <w:szCs w:val="25"/>
        </w:rPr>
        <w:t>Тулунского</w:t>
      </w:r>
      <w:proofErr w:type="spellEnd"/>
      <w:r w:rsidRPr="00084DD6">
        <w:rPr>
          <w:bCs/>
          <w:sz w:val="25"/>
          <w:szCs w:val="25"/>
        </w:rPr>
        <w:t xml:space="preserve"> муниципального района </w:t>
      </w:r>
      <w:r w:rsidRPr="00084DD6">
        <w:rPr>
          <w:sz w:val="25"/>
          <w:szCs w:val="25"/>
        </w:rPr>
        <w:t xml:space="preserve"> (далее – дорожный фонд) с объемом бюджетных ассигнований на 2015 год в размере 34 182,1 </w:t>
      </w:r>
      <w:r w:rsidRPr="00084DD6">
        <w:rPr>
          <w:color w:val="000000"/>
          <w:sz w:val="25"/>
          <w:szCs w:val="25"/>
        </w:rPr>
        <w:t>тыс</w:t>
      </w:r>
      <w:r w:rsidRPr="00084DD6">
        <w:rPr>
          <w:color w:val="C00000"/>
          <w:sz w:val="25"/>
          <w:szCs w:val="25"/>
        </w:rPr>
        <w:t>.</w:t>
      </w:r>
      <w:r w:rsidRPr="00084DD6">
        <w:rPr>
          <w:sz w:val="25"/>
          <w:szCs w:val="25"/>
        </w:rPr>
        <w:t xml:space="preserve"> рублей,  на</w:t>
      </w:r>
      <w:proofErr w:type="gramEnd"/>
      <w:r w:rsidRPr="00084DD6">
        <w:rPr>
          <w:sz w:val="25"/>
          <w:szCs w:val="25"/>
        </w:rPr>
        <w:t xml:space="preserve"> 2016 год в размере 3 110,2 тыс. рублей, на 2017 год в размере 2 580,7 тыс. рублей.</w:t>
      </w:r>
      <w:r w:rsidRPr="00084DD6">
        <w:rPr>
          <w:sz w:val="25"/>
          <w:szCs w:val="25"/>
        </w:rPr>
        <w:tab/>
      </w:r>
    </w:p>
    <w:p w:rsidR="003D4BB4" w:rsidRPr="00084DD6" w:rsidRDefault="003D4BB4" w:rsidP="00311ADD">
      <w:pPr>
        <w:ind w:firstLine="709"/>
        <w:rPr>
          <w:b/>
          <w:bCs/>
          <w:iCs/>
          <w:sz w:val="25"/>
          <w:szCs w:val="25"/>
        </w:rPr>
      </w:pPr>
      <w:proofErr w:type="gramStart"/>
      <w:r w:rsidRPr="00084DD6">
        <w:rPr>
          <w:sz w:val="25"/>
          <w:szCs w:val="25"/>
        </w:rPr>
        <w:t xml:space="preserve">Бюджетные ассигнования </w:t>
      </w:r>
      <w:r w:rsidRPr="00084DD6">
        <w:rPr>
          <w:bCs/>
          <w:sz w:val="25"/>
          <w:szCs w:val="25"/>
        </w:rPr>
        <w:t xml:space="preserve">муниципального дорожного фонда </w:t>
      </w:r>
      <w:proofErr w:type="spellStart"/>
      <w:r w:rsidRPr="00084DD6">
        <w:rPr>
          <w:bCs/>
          <w:sz w:val="25"/>
          <w:szCs w:val="25"/>
        </w:rPr>
        <w:t>Тулунского</w:t>
      </w:r>
      <w:proofErr w:type="spellEnd"/>
      <w:r w:rsidRPr="00084DD6">
        <w:rPr>
          <w:bCs/>
          <w:sz w:val="25"/>
          <w:szCs w:val="25"/>
        </w:rPr>
        <w:t xml:space="preserve"> муниципального района </w:t>
      </w:r>
      <w:r w:rsidRPr="00084DD6">
        <w:rPr>
          <w:sz w:val="25"/>
          <w:szCs w:val="25"/>
        </w:rPr>
        <w:t xml:space="preserve"> планируется направить по муниципальной  программе "Развитие и содержание автомобильных дорог местного значения вне границ населенных пунктов в границах </w:t>
      </w:r>
      <w:proofErr w:type="spellStart"/>
      <w:r w:rsidRPr="00084DD6">
        <w:rPr>
          <w:sz w:val="25"/>
          <w:szCs w:val="25"/>
        </w:rPr>
        <w:t>Тулунского</w:t>
      </w:r>
      <w:proofErr w:type="spellEnd"/>
      <w:r w:rsidRPr="00084DD6">
        <w:rPr>
          <w:sz w:val="25"/>
          <w:szCs w:val="25"/>
        </w:rPr>
        <w:t xml:space="preserve"> муниципального района на 2014-2020г» на 2015 год в сумме 34 182,1 тыс. рублей, в том числе за счет средств  областного  бюджета   в  сумме 31 899,5 тыс. рублей,  на  2016 год  в  сумме   3</w:t>
      </w:r>
      <w:proofErr w:type="gramEnd"/>
      <w:r w:rsidRPr="00084DD6">
        <w:rPr>
          <w:sz w:val="25"/>
          <w:szCs w:val="25"/>
        </w:rPr>
        <w:t xml:space="preserve"> 110,2 тыс. рублей, на  2017 год в сумме 2 580,7 тыс. рублей.</w:t>
      </w:r>
    </w:p>
    <w:p w:rsidR="003D4BB4" w:rsidRPr="00084DD6" w:rsidRDefault="003D4BB4" w:rsidP="003D4BB4">
      <w:pPr>
        <w:ind w:firstLine="567"/>
        <w:rPr>
          <w:bCs/>
          <w:iCs/>
          <w:sz w:val="25"/>
          <w:szCs w:val="25"/>
        </w:rPr>
      </w:pPr>
      <w:r w:rsidRPr="00084DD6">
        <w:rPr>
          <w:bCs/>
          <w:iCs/>
          <w:sz w:val="25"/>
          <w:szCs w:val="25"/>
        </w:rPr>
        <w:t xml:space="preserve">По подразделу 0412 «Другие вопросы в области национальной экономики» </w:t>
      </w:r>
    </w:p>
    <w:p w:rsidR="003D4BB4" w:rsidRPr="00084DD6" w:rsidRDefault="003D4BB4" w:rsidP="000005ED">
      <w:pPr>
        <w:autoSpaceDE w:val="0"/>
        <w:autoSpaceDN w:val="0"/>
        <w:adjustRightInd w:val="0"/>
        <w:ind w:firstLine="567"/>
        <w:rPr>
          <w:sz w:val="25"/>
          <w:szCs w:val="25"/>
        </w:rPr>
      </w:pPr>
      <w:r w:rsidRPr="00084DD6">
        <w:rPr>
          <w:sz w:val="25"/>
          <w:szCs w:val="25"/>
        </w:rPr>
        <w:t>В данном подразделе предусмотрены расходы на содержание исполнительных органов местного самоуправления, осуществляющих управление в сфере строительства, архитектуры и ЖКХ, МКУ «Обслуживающий центр»</w:t>
      </w:r>
      <w:r w:rsidRPr="00084DD6">
        <w:rPr>
          <w:bCs/>
          <w:sz w:val="25"/>
          <w:szCs w:val="25"/>
        </w:rPr>
        <w:t xml:space="preserve"> </w:t>
      </w:r>
      <w:r w:rsidRPr="00084DD6">
        <w:rPr>
          <w:sz w:val="25"/>
          <w:szCs w:val="25"/>
        </w:rPr>
        <w:t xml:space="preserve">на 2015 год в сумме 20 684,1 тыс. </w:t>
      </w:r>
      <w:r w:rsidRPr="00084DD6">
        <w:rPr>
          <w:sz w:val="25"/>
          <w:szCs w:val="25"/>
        </w:rPr>
        <w:lastRenderedPageBreak/>
        <w:t>рублей; на 2016 год в сумме 20 587,0 тыс. рублей; на 2017 год в сумме 20 036,1  тыс. рублей.</w:t>
      </w:r>
    </w:p>
    <w:p w:rsidR="003D4BB4" w:rsidRPr="00084DD6" w:rsidRDefault="003D4BB4" w:rsidP="003D4BB4">
      <w:pPr>
        <w:ind w:firstLine="709"/>
        <w:rPr>
          <w:b/>
          <w:sz w:val="25"/>
          <w:szCs w:val="25"/>
        </w:rPr>
      </w:pPr>
      <w:r w:rsidRPr="00084DD6">
        <w:rPr>
          <w:sz w:val="25"/>
          <w:szCs w:val="25"/>
        </w:rPr>
        <w:t xml:space="preserve">В рамках указанного раздела планируется финансирование  муниципальной программы «Поддержка и развитие малого и среднего предпринимательства в  </w:t>
      </w:r>
      <w:proofErr w:type="spellStart"/>
      <w:r w:rsidRPr="00084DD6">
        <w:rPr>
          <w:sz w:val="25"/>
          <w:szCs w:val="25"/>
        </w:rPr>
        <w:t>Тулунском</w:t>
      </w:r>
      <w:proofErr w:type="spellEnd"/>
      <w:r w:rsidRPr="00084DD6">
        <w:rPr>
          <w:sz w:val="25"/>
          <w:szCs w:val="25"/>
        </w:rPr>
        <w:t xml:space="preserve"> муниципальном районе на 2014-2016 годы» на 2015 год в сумме  547,8 тыс. рублей; на 2016 год в сумме  550,9 тыс. рублей.</w:t>
      </w:r>
    </w:p>
    <w:p w:rsidR="003D4BB4" w:rsidRPr="00084DD6" w:rsidRDefault="003D4BB4" w:rsidP="003D4BB4">
      <w:pPr>
        <w:ind w:firstLine="567"/>
        <w:rPr>
          <w:sz w:val="25"/>
          <w:szCs w:val="25"/>
        </w:rPr>
      </w:pPr>
    </w:p>
    <w:p w:rsidR="003D4BB4" w:rsidRPr="00084DD6" w:rsidRDefault="003D4BB4" w:rsidP="003D4BB4">
      <w:pPr>
        <w:ind w:firstLine="360"/>
        <w:jc w:val="center"/>
        <w:rPr>
          <w:sz w:val="25"/>
          <w:szCs w:val="25"/>
          <w:u w:val="single"/>
        </w:rPr>
      </w:pPr>
      <w:r w:rsidRPr="00084DD6">
        <w:rPr>
          <w:sz w:val="25"/>
          <w:szCs w:val="25"/>
          <w:u w:val="single"/>
        </w:rPr>
        <w:t>По разделу 07 «Образование»</w:t>
      </w:r>
    </w:p>
    <w:p w:rsidR="003D4BB4" w:rsidRPr="00084DD6" w:rsidRDefault="003D4BB4" w:rsidP="003D4BB4">
      <w:pPr>
        <w:ind w:firstLine="360"/>
        <w:jc w:val="center"/>
        <w:rPr>
          <w:sz w:val="25"/>
          <w:szCs w:val="25"/>
          <w:u w:val="single"/>
        </w:rPr>
      </w:pPr>
    </w:p>
    <w:p w:rsidR="003D4BB4" w:rsidRPr="00084DD6" w:rsidRDefault="003D4BB4" w:rsidP="003D4BB4">
      <w:pPr>
        <w:ind w:firstLine="709"/>
        <w:rPr>
          <w:sz w:val="25"/>
          <w:szCs w:val="25"/>
        </w:rPr>
      </w:pPr>
      <w:r w:rsidRPr="00084DD6">
        <w:rPr>
          <w:sz w:val="25"/>
          <w:szCs w:val="25"/>
        </w:rPr>
        <w:t>Наиболее значимое место в структуре расходов бюджета занимают расходы на образование – 72,5% в 2014 году; 77,5% в 2015 году; 77,1% в 2016 году.</w:t>
      </w:r>
    </w:p>
    <w:p w:rsidR="003D4BB4" w:rsidRPr="00084DD6" w:rsidRDefault="003D4BB4" w:rsidP="003D4BB4">
      <w:pPr>
        <w:pStyle w:val="aff3"/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084DD6">
        <w:rPr>
          <w:rFonts w:ascii="Times New Roman" w:hAnsi="Times New Roman"/>
          <w:sz w:val="25"/>
          <w:szCs w:val="25"/>
          <w:lang w:val="ru-RU"/>
        </w:rPr>
        <w:t>На обеспечение деятельности муниципальных  учреждений  и проведение мероприятий в области образования в 2015 году предусмотрены расходы в сумме 442 744,5 тыс. рублей, в 2016 году в сумме 466 877,5 тыс. рублей, в 2017 году в сумме 459 729,7 тыс. рублей, в том числе:</w:t>
      </w:r>
    </w:p>
    <w:p w:rsidR="003D4BB4" w:rsidRPr="00084DD6" w:rsidRDefault="003D4BB4" w:rsidP="003D4BB4">
      <w:pPr>
        <w:pStyle w:val="aff3"/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proofErr w:type="gramStart"/>
      <w:r w:rsidRPr="00084DD6">
        <w:rPr>
          <w:rFonts w:ascii="Times New Roman" w:hAnsi="Times New Roman"/>
          <w:sz w:val="25"/>
          <w:szCs w:val="25"/>
          <w:lang w:val="ru-RU"/>
        </w:rPr>
        <w:t>- за счет средств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 в 2015 году в сумме 92 148,0 тыс. рублей, в 2016 году в сумме 84 386,6 тыс. рублей, в 2017 году в сумме 88 540,7 тыс. рублей;</w:t>
      </w:r>
      <w:proofErr w:type="gramEnd"/>
    </w:p>
    <w:p w:rsidR="003D4BB4" w:rsidRPr="00084DD6" w:rsidRDefault="003D4BB4" w:rsidP="003D4BB4">
      <w:pPr>
        <w:pStyle w:val="aff3"/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proofErr w:type="gramStart"/>
      <w:r w:rsidRPr="00084DD6">
        <w:rPr>
          <w:rFonts w:ascii="Times New Roman" w:hAnsi="Times New Roman"/>
          <w:sz w:val="25"/>
          <w:szCs w:val="25"/>
          <w:lang w:val="ru-RU"/>
        </w:rPr>
        <w:t>- за счет средств 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2015 году в сумме 281 696,7 тыс. рублей, в 2016 году в сумме 260 125,8 тыс. рублей, в 2017 году в сумме 274 173,3 тыс</w:t>
      </w:r>
      <w:proofErr w:type="gramEnd"/>
      <w:r w:rsidRPr="00084DD6">
        <w:rPr>
          <w:rFonts w:ascii="Times New Roman" w:hAnsi="Times New Roman"/>
          <w:sz w:val="25"/>
          <w:szCs w:val="25"/>
          <w:lang w:val="ru-RU"/>
        </w:rPr>
        <w:t>. рублей;</w:t>
      </w:r>
    </w:p>
    <w:p w:rsidR="003D4BB4" w:rsidRPr="00084DD6" w:rsidRDefault="003D4BB4" w:rsidP="003D4BB4">
      <w:pPr>
        <w:pStyle w:val="aff3"/>
        <w:tabs>
          <w:tab w:val="left" w:pos="993"/>
        </w:tabs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proofErr w:type="gramStart"/>
      <w:r w:rsidRPr="00084DD6">
        <w:rPr>
          <w:rFonts w:ascii="Times New Roman" w:hAnsi="Times New Roman"/>
          <w:sz w:val="25"/>
          <w:szCs w:val="25"/>
          <w:lang w:val="ru-RU"/>
        </w:rPr>
        <w:t xml:space="preserve">- за счет средств субсидии муниципальным образованиям на </w:t>
      </w:r>
      <w:proofErr w:type="spellStart"/>
      <w:r w:rsidRPr="00084DD6">
        <w:rPr>
          <w:rFonts w:ascii="Times New Roman" w:hAnsi="Times New Roman"/>
          <w:sz w:val="25"/>
          <w:szCs w:val="25"/>
          <w:lang w:val="ru-RU"/>
        </w:rPr>
        <w:t>софинансирование</w:t>
      </w:r>
      <w:proofErr w:type="spellEnd"/>
      <w:r w:rsidRPr="00084DD6">
        <w:rPr>
          <w:rFonts w:ascii="Times New Roman" w:hAnsi="Times New Roman"/>
          <w:sz w:val="25"/>
          <w:szCs w:val="25"/>
          <w:lang w:val="ru-RU"/>
        </w:rPr>
        <w:t xml:space="preserve"> полномочий по содержанию зданий и сооружений муниципальных  дошкольных образовательных и общеобразовательных организаций, обустройству прилегающих к ним территорий, созданию условий для осуществления присмотра и ухода за детьми и содержания детей в муниципальных  дошкольных образовательных и общеобразовательных организациях в 2016 году в сумме 60 548,0 тыс. рублей, в 2017 году в сумме 37 447,9</w:t>
      </w:r>
      <w:proofErr w:type="gramEnd"/>
      <w:r w:rsidRPr="00084DD6">
        <w:rPr>
          <w:rFonts w:ascii="Times New Roman" w:hAnsi="Times New Roman"/>
          <w:sz w:val="25"/>
          <w:szCs w:val="25"/>
          <w:lang w:val="ru-RU"/>
        </w:rPr>
        <w:t xml:space="preserve"> тыс. рублей.</w:t>
      </w:r>
    </w:p>
    <w:p w:rsidR="003D4BB4" w:rsidRPr="00084DD6" w:rsidRDefault="003D4BB4" w:rsidP="003D4BB4">
      <w:pPr>
        <w:pStyle w:val="aff3"/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</w:p>
    <w:p w:rsidR="003D4BB4" w:rsidRPr="00084DD6" w:rsidRDefault="003D4BB4" w:rsidP="003D4BB4">
      <w:pPr>
        <w:numPr>
          <w:ilvl w:val="0"/>
          <w:numId w:val="42"/>
        </w:numPr>
        <w:tabs>
          <w:tab w:val="clear" w:pos="1035"/>
          <w:tab w:val="num" w:pos="851"/>
        </w:tabs>
        <w:autoSpaceDE w:val="0"/>
        <w:autoSpaceDN w:val="0"/>
        <w:adjustRightInd w:val="0"/>
        <w:ind w:left="360" w:firstLine="66"/>
        <w:rPr>
          <w:sz w:val="25"/>
          <w:szCs w:val="25"/>
        </w:rPr>
      </w:pPr>
      <w:r w:rsidRPr="00084DD6">
        <w:rPr>
          <w:sz w:val="25"/>
          <w:szCs w:val="25"/>
        </w:rPr>
        <w:t xml:space="preserve">На  содержание  учреждений  общего образования предусмотрены расходы в  2015 году  в  сумме  303 304,8 тыс. рублей, в 2016 году  в сумме  326 700,6 тыс. рублей, в 2017 году в  сумме  317 857,0  тыс. рублей, включая  расходы на муниципальные </w:t>
      </w:r>
      <w:r w:rsidRPr="00084DD6">
        <w:rPr>
          <w:color w:val="000000"/>
          <w:sz w:val="25"/>
          <w:szCs w:val="25"/>
        </w:rPr>
        <w:t xml:space="preserve"> программы  в сумме 7 388,8 тыс. рублей, из них:</w:t>
      </w:r>
    </w:p>
    <w:p w:rsidR="003D4BB4" w:rsidRPr="00084DD6" w:rsidRDefault="003D4BB4" w:rsidP="003D4BB4">
      <w:pPr>
        <w:pStyle w:val="aff3"/>
        <w:numPr>
          <w:ilvl w:val="0"/>
          <w:numId w:val="9"/>
        </w:numPr>
        <w:jc w:val="both"/>
        <w:rPr>
          <w:rFonts w:ascii="Times New Roman" w:hAnsi="Times New Roman"/>
          <w:color w:val="000000"/>
          <w:sz w:val="25"/>
          <w:szCs w:val="25"/>
          <w:lang w:val="ru-RU"/>
        </w:rPr>
      </w:pPr>
      <w:r w:rsidRPr="00084DD6">
        <w:rPr>
          <w:rFonts w:ascii="Times New Roman" w:hAnsi="Times New Roman"/>
          <w:color w:val="000000"/>
          <w:sz w:val="25"/>
          <w:szCs w:val="25"/>
          <w:lang w:val="ru-RU"/>
        </w:rPr>
        <w:t xml:space="preserve">муниципальная программа «Будущее земли </w:t>
      </w:r>
      <w:proofErr w:type="spellStart"/>
      <w:r w:rsidRPr="00084DD6">
        <w:rPr>
          <w:rFonts w:ascii="Times New Roman" w:hAnsi="Times New Roman"/>
          <w:color w:val="000000"/>
          <w:sz w:val="25"/>
          <w:szCs w:val="25"/>
          <w:lang w:val="ru-RU"/>
        </w:rPr>
        <w:t>Тулунской</w:t>
      </w:r>
      <w:proofErr w:type="spellEnd"/>
      <w:r w:rsidRPr="00084DD6">
        <w:rPr>
          <w:rFonts w:ascii="Times New Roman" w:hAnsi="Times New Roman"/>
          <w:color w:val="000000"/>
          <w:sz w:val="25"/>
          <w:szCs w:val="25"/>
          <w:lang w:val="ru-RU"/>
        </w:rPr>
        <w:t xml:space="preserve"> на 2012 -2015 годы»</w:t>
      </w:r>
      <w:r w:rsidRPr="00084DD6">
        <w:rPr>
          <w:rFonts w:ascii="Times New Roman" w:hAnsi="Times New Roman"/>
          <w:sz w:val="25"/>
          <w:szCs w:val="25"/>
          <w:lang w:val="ru-RU"/>
        </w:rPr>
        <w:t xml:space="preserve"> на 2015 год  в сумме </w:t>
      </w:r>
      <w:r w:rsidRPr="00084DD6">
        <w:rPr>
          <w:rFonts w:ascii="Times New Roman" w:hAnsi="Times New Roman"/>
          <w:color w:val="000000"/>
          <w:sz w:val="25"/>
          <w:szCs w:val="25"/>
          <w:lang w:val="ru-RU"/>
        </w:rPr>
        <w:t>770,0 тыс. рублей;</w:t>
      </w:r>
    </w:p>
    <w:p w:rsidR="003D4BB4" w:rsidRPr="00084DD6" w:rsidRDefault="003D4BB4" w:rsidP="003D4BB4">
      <w:pPr>
        <w:pStyle w:val="aff3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5"/>
          <w:szCs w:val="25"/>
          <w:lang w:val="ru-RU"/>
        </w:rPr>
      </w:pPr>
      <w:r w:rsidRPr="00084DD6">
        <w:rPr>
          <w:rFonts w:ascii="Times New Roman" w:hAnsi="Times New Roman"/>
          <w:sz w:val="25"/>
          <w:szCs w:val="25"/>
          <w:lang w:val="ru-RU"/>
        </w:rPr>
        <w:t xml:space="preserve">муниципальная  программа «Развитие системы профессиональной подготовки, трудового обучения и </w:t>
      </w:r>
      <w:proofErr w:type="gramStart"/>
      <w:r w:rsidRPr="00084DD6">
        <w:rPr>
          <w:rFonts w:ascii="Times New Roman" w:hAnsi="Times New Roman"/>
          <w:sz w:val="25"/>
          <w:szCs w:val="25"/>
          <w:lang w:val="ru-RU"/>
        </w:rPr>
        <w:t>воспитания</w:t>
      </w:r>
      <w:proofErr w:type="gramEnd"/>
      <w:r w:rsidRPr="00084DD6">
        <w:rPr>
          <w:rFonts w:ascii="Times New Roman" w:hAnsi="Times New Roman"/>
          <w:sz w:val="25"/>
          <w:szCs w:val="25"/>
          <w:lang w:val="ru-RU"/>
        </w:rPr>
        <w:t xml:space="preserve"> обучающихся в условиях сельской общеобразовательной школы на 2012-2015гг» на 2015 год в сумме 350,0 тыс. рублей; </w:t>
      </w:r>
    </w:p>
    <w:p w:rsidR="003D4BB4" w:rsidRPr="00084DD6" w:rsidRDefault="003D4BB4" w:rsidP="003D4BB4">
      <w:pPr>
        <w:numPr>
          <w:ilvl w:val="0"/>
          <w:numId w:val="3"/>
        </w:numPr>
        <w:rPr>
          <w:sz w:val="25"/>
          <w:szCs w:val="25"/>
        </w:rPr>
      </w:pPr>
      <w:r w:rsidRPr="00084DD6">
        <w:rPr>
          <w:sz w:val="25"/>
          <w:szCs w:val="25"/>
        </w:rPr>
        <w:t xml:space="preserve">муниципальная  программа "Организация введения федерального государственного образовательного стандарта начального общего образования в образовательных учреждениях </w:t>
      </w:r>
      <w:proofErr w:type="spellStart"/>
      <w:r w:rsidRPr="00084DD6">
        <w:rPr>
          <w:sz w:val="25"/>
          <w:szCs w:val="25"/>
        </w:rPr>
        <w:t>Тулунского</w:t>
      </w:r>
      <w:proofErr w:type="spellEnd"/>
      <w:r w:rsidRPr="00084DD6">
        <w:rPr>
          <w:sz w:val="25"/>
          <w:szCs w:val="25"/>
        </w:rPr>
        <w:t xml:space="preserve"> муниципального района на  2012-2015 годы" на 2015 год в сумме 550,0 тыс. рублей; </w:t>
      </w:r>
    </w:p>
    <w:p w:rsidR="003D4BB4" w:rsidRPr="00084DD6" w:rsidRDefault="003D4BB4" w:rsidP="003D4BB4">
      <w:pPr>
        <w:numPr>
          <w:ilvl w:val="0"/>
          <w:numId w:val="3"/>
        </w:numPr>
        <w:rPr>
          <w:sz w:val="25"/>
          <w:szCs w:val="25"/>
        </w:rPr>
      </w:pPr>
      <w:r w:rsidRPr="00084DD6">
        <w:rPr>
          <w:sz w:val="25"/>
          <w:szCs w:val="25"/>
        </w:rPr>
        <w:t>муниципальная программа «Профилактика социально-негативных явлений среди несовершеннолетних на 2015-2016 годы» в сумме 401,0 тыс. рублей, в том числе на 2015 год в сумме 186,6 тыс. рублей, на 2016 год в сумме 214,4 тыс. рублей;</w:t>
      </w:r>
    </w:p>
    <w:p w:rsidR="003D4BB4" w:rsidRPr="00084DD6" w:rsidRDefault="003D4BB4" w:rsidP="003D4BB4">
      <w:pPr>
        <w:numPr>
          <w:ilvl w:val="0"/>
          <w:numId w:val="3"/>
        </w:numPr>
        <w:rPr>
          <w:sz w:val="25"/>
          <w:szCs w:val="25"/>
        </w:rPr>
      </w:pPr>
      <w:r w:rsidRPr="00084DD6">
        <w:rPr>
          <w:sz w:val="25"/>
          <w:szCs w:val="25"/>
        </w:rPr>
        <w:lastRenderedPageBreak/>
        <w:t xml:space="preserve">муниципальная программа "Укрепления здоровья обучающихся и воспитанников образовательных учреждений </w:t>
      </w:r>
      <w:proofErr w:type="spellStart"/>
      <w:r w:rsidRPr="00084DD6">
        <w:rPr>
          <w:sz w:val="25"/>
          <w:szCs w:val="25"/>
        </w:rPr>
        <w:t>Тулунского</w:t>
      </w:r>
      <w:proofErr w:type="spellEnd"/>
      <w:r w:rsidRPr="00084DD6">
        <w:rPr>
          <w:sz w:val="25"/>
          <w:szCs w:val="25"/>
        </w:rPr>
        <w:t xml:space="preserve"> муниципального района на 2012-2015 годы" на 2015 год в сумме 171,7 тыс. рублей; </w:t>
      </w:r>
    </w:p>
    <w:p w:rsidR="003D4BB4" w:rsidRPr="00084DD6" w:rsidRDefault="003D4BB4" w:rsidP="003D4BB4">
      <w:pPr>
        <w:numPr>
          <w:ilvl w:val="0"/>
          <w:numId w:val="3"/>
        </w:numPr>
        <w:rPr>
          <w:sz w:val="25"/>
          <w:szCs w:val="25"/>
        </w:rPr>
      </w:pPr>
      <w:r w:rsidRPr="00084DD6">
        <w:rPr>
          <w:sz w:val="25"/>
          <w:szCs w:val="25"/>
        </w:rPr>
        <w:t xml:space="preserve">муниципальная программа «Обеспечение пожарной безопасности образовательных учреждений </w:t>
      </w:r>
      <w:proofErr w:type="spellStart"/>
      <w:r w:rsidRPr="00084DD6">
        <w:rPr>
          <w:sz w:val="25"/>
          <w:szCs w:val="25"/>
        </w:rPr>
        <w:t>Тулунского</w:t>
      </w:r>
      <w:proofErr w:type="spellEnd"/>
      <w:r w:rsidRPr="00084DD6">
        <w:rPr>
          <w:sz w:val="25"/>
          <w:szCs w:val="25"/>
        </w:rPr>
        <w:t xml:space="preserve"> муниципального района на 2014-2018гг» в сумме 5 146,1 тыс. рублей, в том числе на 2015 год в сумме 1 278,0 тыс. рублей, на 2016 год в сумме 1 161,0 тыс. рублей, на 2017 год в сумме 2 707,1 тыс. рублей;</w:t>
      </w:r>
    </w:p>
    <w:p w:rsidR="003D4BB4" w:rsidRPr="00084DD6" w:rsidRDefault="003D4BB4" w:rsidP="003D4BB4">
      <w:pPr>
        <w:numPr>
          <w:ilvl w:val="0"/>
          <w:numId w:val="42"/>
        </w:numPr>
        <w:tabs>
          <w:tab w:val="clear" w:pos="1035"/>
          <w:tab w:val="num" w:pos="993"/>
        </w:tabs>
        <w:ind w:left="284" w:firstLine="142"/>
        <w:rPr>
          <w:color w:val="000000"/>
          <w:sz w:val="25"/>
          <w:szCs w:val="25"/>
        </w:rPr>
      </w:pPr>
      <w:r w:rsidRPr="00084DD6">
        <w:rPr>
          <w:sz w:val="25"/>
          <w:szCs w:val="25"/>
        </w:rPr>
        <w:t xml:space="preserve">на содержание дошкольных образовательных учреждений в 2015 году предусмотрены расходы в сумме 110 727,6 тыс. рублей, в 2016 году в сумме 121 192,7 тыс. рублей, в 2017 году в сумме 115 001,9 тыс. рублей, в  том  числе  расходы  на муниципальные </w:t>
      </w:r>
      <w:r w:rsidRPr="00084DD6">
        <w:rPr>
          <w:color w:val="000000"/>
          <w:sz w:val="25"/>
          <w:szCs w:val="25"/>
        </w:rPr>
        <w:t xml:space="preserve"> программы  в сумме  3 144,0  тыс. рублей, из них:</w:t>
      </w:r>
    </w:p>
    <w:p w:rsidR="003D4BB4" w:rsidRPr="00084DD6" w:rsidRDefault="003D4BB4" w:rsidP="003D4BB4">
      <w:pPr>
        <w:numPr>
          <w:ilvl w:val="0"/>
          <w:numId w:val="4"/>
        </w:numPr>
        <w:rPr>
          <w:sz w:val="25"/>
          <w:szCs w:val="25"/>
        </w:rPr>
      </w:pPr>
      <w:r w:rsidRPr="00084DD6">
        <w:rPr>
          <w:sz w:val="25"/>
          <w:szCs w:val="25"/>
        </w:rPr>
        <w:t xml:space="preserve">муниципальная  программа "Укрепления здоровья обучающихся и воспитанников образовательных учреждений </w:t>
      </w:r>
      <w:proofErr w:type="spellStart"/>
      <w:r w:rsidRPr="00084DD6">
        <w:rPr>
          <w:sz w:val="25"/>
          <w:szCs w:val="25"/>
        </w:rPr>
        <w:t>Тулунского</w:t>
      </w:r>
      <w:proofErr w:type="spellEnd"/>
      <w:r w:rsidRPr="00084DD6">
        <w:rPr>
          <w:sz w:val="25"/>
          <w:szCs w:val="25"/>
        </w:rPr>
        <w:t xml:space="preserve"> муниципального района на 2012-2015 годы" на 2015 год в сумме 310,0 тыс. рублей; </w:t>
      </w:r>
    </w:p>
    <w:p w:rsidR="003D4BB4" w:rsidRPr="00084DD6" w:rsidRDefault="003D4BB4" w:rsidP="003D4BB4">
      <w:pPr>
        <w:numPr>
          <w:ilvl w:val="0"/>
          <w:numId w:val="4"/>
        </w:numPr>
        <w:rPr>
          <w:sz w:val="25"/>
          <w:szCs w:val="25"/>
        </w:rPr>
      </w:pPr>
      <w:r w:rsidRPr="00084DD6">
        <w:rPr>
          <w:sz w:val="25"/>
          <w:szCs w:val="25"/>
        </w:rPr>
        <w:t xml:space="preserve">муниципальная  программа "Развитие системы дошкольного образования в условиях внедрения федерального государственного образовательного стандарта на территории </w:t>
      </w:r>
      <w:proofErr w:type="spellStart"/>
      <w:r w:rsidRPr="00084DD6">
        <w:rPr>
          <w:sz w:val="25"/>
          <w:szCs w:val="25"/>
        </w:rPr>
        <w:t>Тулунского</w:t>
      </w:r>
      <w:proofErr w:type="spellEnd"/>
      <w:r w:rsidRPr="00084DD6">
        <w:rPr>
          <w:sz w:val="25"/>
          <w:szCs w:val="25"/>
        </w:rPr>
        <w:t xml:space="preserve"> муниципального района  на 2012-2015 годы" на 2015 год в сумме 395,0 тыс. рублей;</w:t>
      </w:r>
    </w:p>
    <w:p w:rsidR="003D4BB4" w:rsidRPr="00084DD6" w:rsidRDefault="003D4BB4" w:rsidP="003D4BB4">
      <w:pPr>
        <w:numPr>
          <w:ilvl w:val="0"/>
          <w:numId w:val="4"/>
        </w:numPr>
        <w:rPr>
          <w:sz w:val="25"/>
          <w:szCs w:val="25"/>
        </w:rPr>
      </w:pPr>
      <w:r w:rsidRPr="00084DD6">
        <w:rPr>
          <w:sz w:val="25"/>
          <w:szCs w:val="25"/>
        </w:rPr>
        <w:t xml:space="preserve">муниципальная программа «Обеспечение пожарной безопасности образовательных учреждений </w:t>
      </w:r>
      <w:proofErr w:type="spellStart"/>
      <w:r w:rsidRPr="00084DD6">
        <w:rPr>
          <w:sz w:val="25"/>
          <w:szCs w:val="25"/>
        </w:rPr>
        <w:t>Тулунского</w:t>
      </w:r>
      <w:proofErr w:type="spellEnd"/>
      <w:r w:rsidRPr="00084DD6">
        <w:rPr>
          <w:sz w:val="25"/>
          <w:szCs w:val="25"/>
        </w:rPr>
        <w:t xml:space="preserve"> муниципального района на 2014-2018гг» в сумме 2 439,0 тыс. рублей, в том числе на 2015 год в сумме 1 278,0 тыс. рублей, на 2016 год в сумме 1 161,0 тыс. рублей.</w:t>
      </w:r>
    </w:p>
    <w:p w:rsidR="003D4BB4" w:rsidRPr="00084DD6" w:rsidRDefault="003D4BB4" w:rsidP="003D4BB4">
      <w:pPr>
        <w:tabs>
          <w:tab w:val="left" w:pos="709"/>
        </w:tabs>
        <w:autoSpaceDE w:val="0"/>
        <w:autoSpaceDN w:val="0"/>
        <w:adjustRightInd w:val="0"/>
        <w:rPr>
          <w:sz w:val="25"/>
          <w:szCs w:val="25"/>
        </w:rPr>
      </w:pPr>
      <w:r w:rsidRPr="00084DD6">
        <w:rPr>
          <w:sz w:val="25"/>
          <w:szCs w:val="25"/>
        </w:rPr>
        <w:t xml:space="preserve">    </w:t>
      </w:r>
      <w:r w:rsidRPr="000005ED">
        <w:rPr>
          <w:b/>
          <w:sz w:val="25"/>
          <w:szCs w:val="25"/>
        </w:rPr>
        <w:t>3.</w:t>
      </w:r>
      <w:r w:rsidRPr="00084DD6">
        <w:rPr>
          <w:sz w:val="25"/>
          <w:szCs w:val="25"/>
        </w:rPr>
        <w:t xml:space="preserve"> на содержание учреждений, предоставляющих услуги в сфере  дополнительного образования</w:t>
      </w:r>
      <w:r w:rsidRPr="00084DD6">
        <w:rPr>
          <w:bCs/>
          <w:sz w:val="25"/>
          <w:szCs w:val="25"/>
        </w:rPr>
        <w:t xml:space="preserve"> </w:t>
      </w:r>
      <w:r w:rsidRPr="00084DD6">
        <w:rPr>
          <w:sz w:val="25"/>
          <w:szCs w:val="25"/>
        </w:rPr>
        <w:t>в 2015 году в сумме  4 067,0 тыс. рублей; в 2016 году в сумме  4 299,5 тыс. рублей; в 2017 году в сумме  4 218,2  тыс. рублей.</w:t>
      </w:r>
    </w:p>
    <w:p w:rsidR="003D4BB4" w:rsidRPr="00084DD6" w:rsidRDefault="003D4BB4" w:rsidP="003D4BB4">
      <w:pPr>
        <w:autoSpaceDE w:val="0"/>
        <w:autoSpaceDN w:val="0"/>
        <w:adjustRightInd w:val="0"/>
        <w:rPr>
          <w:sz w:val="25"/>
          <w:szCs w:val="25"/>
        </w:rPr>
      </w:pPr>
      <w:r w:rsidRPr="00084DD6">
        <w:rPr>
          <w:sz w:val="25"/>
          <w:szCs w:val="25"/>
        </w:rPr>
        <w:t xml:space="preserve">    </w:t>
      </w:r>
      <w:r w:rsidRPr="000005ED">
        <w:rPr>
          <w:b/>
          <w:sz w:val="25"/>
          <w:szCs w:val="25"/>
        </w:rPr>
        <w:t>4.</w:t>
      </w:r>
      <w:r w:rsidRPr="00084DD6">
        <w:rPr>
          <w:sz w:val="25"/>
          <w:szCs w:val="25"/>
        </w:rPr>
        <w:t xml:space="preserve"> на профессиональную подготовку, переподготовку и повышение квалификации за счет средств муниципальных программ в 2015 году в сумме 60 тыс. рублей</w:t>
      </w:r>
      <w:r w:rsidRPr="00084DD6">
        <w:rPr>
          <w:color w:val="000000"/>
          <w:sz w:val="25"/>
          <w:szCs w:val="25"/>
        </w:rPr>
        <w:t>, из них</w:t>
      </w:r>
      <w:r w:rsidRPr="00084DD6">
        <w:rPr>
          <w:sz w:val="25"/>
          <w:szCs w:val="25"/>
        </w:rPr>
        <w:t>:</w:t>
      </w:r>
    </w:p>
    <w:p w:rsidR="003D4BB4" w:rsidRPr="00084DD6" w:rsidRDefault="003D4BB4" w:rsidP="003D4BB4">
      <w:pPr>
        <w:pStyle w:val="aff3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5"/>
          <w:szCs w:val="25"/>
          <w:lang w:val="ru-RU"/>
        </w:rPr>
      </w:pPr>
      <w:r w:rsidRPr="00084DD6">
        <w:rPr>
          <w:rFonts w:ascii="Times New Roman" w:hAnsi="Times New Roman"/>
          <w:sz w:val="25"/>
          <w:szCs w:val="25"/>
          <w:lang w:val="ru-RU"/>
        </w:rPr>
        <w:t xml:space="preserve">муниципальная  программа «Развитие системы профессиональной подготовки, трудового обучения и </w:t>
      </w:r>
      <w:proofErr w:type="gramStart"/>
      <w:r w:rsidRPr="00084DD6">
        <w:rPr>
          <w:rFonts w:ascii="Times New Roman" w:hAnsi="Times New Roman"/>
          <w:sz w:val="25"/>
          <w:szCs w:val="25"/>
          <w:lang w:val="ru-RU"/>
        </w:rPr>
        <w:t>воспитания</w:t>
      </w:r>
      <w:proofErr w:type="gramEnd"/>
      <w:r w:rsidRPr="00084DD6">
        <w:rPr>
          <w:rFonts w:ascii="Times New Roman" w:hAnsi="Times New Roman"/>
          <w:sz w:val="25"/>
          <w:szCs w:val="25"/>
          <w:lang w:val="ru-RU"/>
        </w:rPr>
        <w:t xml:space="preserve"> обучающихся в условиях сельской общеобразовательной школы на 2012-2015гг» в сумме 40,0 тыс. рублей; </w:t>
      </w:r>
    </w:p>
    <w:p w:rsidR="003D4BB4" w:rsidRPr="00084DD6" w:rsidRDefault="003D4BB4" w:rsidP="003D4BB4">
      <w:pPr>
        <w:numPr>
          <w:ilvl w:val="0"/>
          <w:numId w:val="3"/>
        </w:numPr>
        <w:rPr>
          <w:sz w:val="25"/>
          <w:szCs w:val="25"/>
        </w:rPr>
      </w:pPr>
      <w:r w:rsidRPr="00084DD6">
        <w:rPr>
          <w:sz w:val="25"/>
          <w:szCs w:val="25"/>
        </w:rPr>
        <w:t xml:space="preserve">муниципальная  программа "Организация введения федерального государственного образовательного стандарта начального общего образования в образовательных учреждениях </w:t>
      </w:r>
      <w:proofErr w:type="spellStart"/>
      <w:r w:rsidRPr="00084DD6">
        <w:rPr>
          <w:sz w:val="25"/>
          <w:szCs w:val="25"/>
        </w:rPr>
        <w:t>Тулунского</w:t>
      </w:r>
      <w:proofErr w:type="spellEnd"/>
      <w:r w:rsidRPr="00084DD6">
        <w:rPr>
          <w:sz w:val="25"/>
          <w:szCs w:val="25"/>
        </w:rPr>
        <w:t xml:space="preserve"> муниципального района на  2012-2015 годы" в сумме 20,0 тыс. рублей.</w:t>
      </w:r>
    </w:p>
    <w:p w:rsidR="003D4BB4" w:rsidRPr="00084DD6" w:rsidRDefault="003D4BB4" w:rsidP="003D4BB4">
      <w:pPr>
        <w:widowControl w:val="0"/>
        <w:autoSpaceDE w:val="0"/>
        <w:autoSpaceDN w:val="0"/>
        <w:adjustRightInd w:val="0"/>
        <w:rPr>
          <w:sz w:val="25"/>
          <w:szCs w:val="25"/>
        </w:rPr>
      </w:pPr>
      <w:r w:rsidRPr="000005ED">
        <w:rPr>
          <w:b/>
          <w:sz w:val="25"/>
          <w:szCs w:val="25"/>
        </w:rPr>
        <w:t xml:space="preserve">   5.</w:t>
      </w:r>
      <w:r w:rsidRPr="00084DD6">
        <w:rPr>
          <w:sz w:val="25"/>
          <w:szCs w:val="25"/>
        </w:rPr>
        <w:t xml:space="preserve"> на проведение мероприятий в сфере молодежной политики запланированы расходы на 2015 год в сумме 491,3 </w:t>
      </w:r>
      <w:r w:rsidRPr="00084DD6">
        <w:rPr>
          <w:color w:val="000000"/>
          <w:sz w:val="25"/>
          <w:szCs w:val="25"/>
        </w:rPr>
        <w:t>тыс</w:t>
      </w:r>
      <w:r w:rsidRPr="00084DD6">
        <w:rPr>
          <w:color w:val="C00000"/>
          <w:sz w:val="25"/>
          <w:szCs w:val="25"/>
        </w:rPr>
        <w:t>.</w:t>
      </w:r>
      <w:r w:rsidRPr="00084DD6">
        <w:rPr>
          <w:sz w:val="25"/>
          <w:szCs w:val="25"/>
        </w:rPr>
        <w:t xml:space="preserve"> рублей</w:t>
      </w:r>
      <w:r w:rsidRPr="00084DD6">
        <w:rPr>
          <w:i/>
          <w:sz w:val="25"/>
          <w:szCs w:val="25"/>
        </w:rPr>
        <w:t>,</w:t>
      </w:r>
      <w:r w:rsidRPr="00084DD6">
        <w:rPr>
          <w:sz w:val="25"/>
          <w:szCs w:val="25"/>
        </w:rPr>
        <w:t xml:space="preserve"> на 2016 год в сумме 50,0 тыс. рублей,</w:t>
      </w:r>
      <w:r w:rsidRPr="00084DD6">
        <w:rPr>
          <w:i/>
          <w:sz w:val="25"/>
          <w:szCs w:val="25"/>
        </w:rPr>
        <w:t xml:space="preserve"> </w:t>
      </w:r>
      <w:r w:rsidRPr="00084DD6">
        <w:rPr>
          <w:sz w:val="25"/>
          <w:szCs w:val="25"/>
        </w:rPr>
        <w:t>в том числе в рамках муниципальных п</w:t>
      </w:r>
      <w:r w:rsidRPr="00084DD6">
        <w:rPr>
          <w:color w:val="000000"/>
          <w:sz w:val="25"/>
          <w:szCs w:val="25"/>
        </w:rPr>
        <w:t>рограмм в сумме 541,3 тыс. рублей, из них:</w:t>
      </w:r>
    </w:p>
    <w:p w:rsidR="003D4BB4" w:rsidRPr="00084DD6" w:rsidRDefault="003D4BB4" w:rsidP="003D4BB4">
      <w:pPr>
        <w:numPr>
          <w:ilvl w:val="0"/>
          <w:numId w:val="5"/>
        </w:numPr>
        <w:rPr>
          <w:sz w:val="25"/>
          <w:szCs w:val="25"/>
        </w:rPr>
      </w:pPr>
      <w:r w:rsidRPr="00084DD6">
        <w:rPr>
          <w:sz w:val="25"/>
          <w:szCs w:val="25"/>
        </w:rPr>
        <w:t>муниципальная программа «Профилактика правонарушений на территории муниципального образования "</w:t>
      </w:r>
      <w:proofErr w:type="spellStart"/>
      <w:r w:rsidRPr="00084DD6">
        <w:rPr>
          <w:sz w:val="25"/>
          <w:szCs w:val="25"/>
        </w:rPr>
        <w:t>Тулунский</w:t>
      </w:r>
      <w:proofErr w:type="spellEnd"/>
      <w:r w:rsidRPr="00084DD6">
        <w:rPr>
          <w:sz w:val="25"/>
          <w:szCs w:val="25"/>
        </w:rPr>
        <w:t xml:space="preserve"> район" 2014-2016гг. в сумме 100,0 тыс. рублей, в том числе на 2015 год в сумме 50 тыс. рублей, на 2016 год в сумме 50,0 тыс. рублей;</w:t>
      </w:r>
    </w:p>
    <w:p w:rsidR="003D4BB4" w:rsidRPr="00084DD6" w:rsidRDefault="003D4BB4" w:rsidP="003D4BB4">
      <w:pPr>
        <w:pStyle w:val="aff3"/>
        <w:numPr>
          <w:ilvl w:val="0"/>
          <w:numId w:val="5"/>
        </w:numPr>
        <w:jc w:val="both"/>
        <w:rPr>
          <w:rFonts w:ascii="Times New Roman" w:hAnsi="Times New Roman"/>
          <w:sz w:val="25"/>
          <w:szCs w:val="25"/>
          <w:lang w:val="ru-RU"/>
        </w:rPr>
      </w:pPr>
      <w:r w:rsidRPr="00084DD6">
        <w:rPr>
          <w:rFonts w:ascii="Times New Roman" w:hAnsi="Times New Roman"/>
          <w:sz w:val="25"/>
          <w:szCs w:val="25"/>
          <w:lang w:val="ru-RU"/>
        </w:rPr>
        <w:t xml:space="preserve">муниципальная программа «Повышение безопасности дорожного движения в </w:t>
      </w:r>
      <w:proofErr w:type="spellStart"/>
      <w:r w:rsidRPr="00084DD6">
        <w:rPr>
          <w:rFonts w:ascii="Times New Roman" w:hAnsi="Times New Roman"/>
          <w:sz w:val="25"/>
          <w:szCs w:val="25"/>
          <w:lang w:val="ru-RU"/>
        </w:rPr>
        <w:t>Тулунском</w:t>
      </w:r>
      <w:proofErr w:type="spellEnd"/>
      <w:r w:rsidRPr="00084DD6">
        <w:rPr>
          <w:rFonts w:ascii="Times New Roman" w:hAnsi="Times New Roman"/>
          <w:sz w:val="25"/>
          <w:szCs w:val="25"/>
          <w:lang w:val="ru-RU"/>
        </w:rPr>
        <w:t xml:space="preserve"> районе в 2013-2015гг» на 2015 год в сумме 5,0 тыс. рублей;</w:t>
      </w:r>
    </w:p>
    <w:p w:rsidR="003D4BB4" w:rsidRPr="00084DD6" w:rsidRDefault="003D4BB4" w:rsidP="003D4BB4">
      <w:pPr>
        <w:pStyle w:val="aff3"/>
        <w:numPr>
          <w:ilvl w:val="0"/>
          <w:numId w:val="5"/>
        </w:numPr>
        <w:jc w:val="both"/>
        <w:rPr>
          <w:rFonts w:ascii="Times New Roman" w:hAnsi="Times New Roman"/>
          <w:sz w:val="25"/>
          <w:szCs w:val="25"/>
          <w:lang w:val="ru-RU"/>
        </w:rPr>
      </w:pPr>
      <w:r w:rsidRPr="00084DD6">
        <w:rPr>
          <w:rFonts w:ascii="Times New Roman" w:hAnsi="Times New Roman"/>
          <w:sz w:val="25"/>
          <w:szCs w:val="25"/>
          <w:lang w:val="ru-RU"/>
        </w:rPr>
        <w:t xml:space="preserve">муниципальная программа "Укрепление здоровья обучающихся и воспитанников образовательных учреждений </w:t>
      </w:r>
      <w:proofErr w:type="spellStart"/>
      <w:r w:rsidRPr="00084DD6">
        <w:rPr>
          <w:rFonts w:ascii="Times New Roman" w:hAnsi="Times New Roman"/>
          <w:sz w:val="25"/>
          <w:szCs w:val="25"/>
          <w:lang w:val="ru-RU"/>
        </w:rPr>
        <w:t>Тулунского</w:t>
      </w:r>
      <w:proofErr w:type="spellEnd"/>
      <w:r w:rsidRPr="00084DD6">
        <w:rPr>
          <w:rFonts w:ascii="Times New Roman" w:hAnsi="Times New Roman"/>
          <w:sz w:val="25"/>
          <w:szCs w:val="25"/>
          <w:lang w:val="ru-RU"/>
        </w:rPr>
        <w:t xml:space="preserve"> муниципального района на 2012-2015 годы» на 2015 год в сумме 436,3 тыс. рублей;</w:t>
      </w:r>
    </w:p>
    <w:p w:rsidR="003D4BB4" w:rsidRPr="00084DD6" w:rsidRDefault="003D4BB4" w:rsidP="003D4BB4">
      <w:pPr>
        <w:pStyle w:val="aff3"/>
        <w:jc w:val="both"/>
        <w:rPr>
          <w:rFonts w:ascii="Times New Roman" w:hAnsi="Times New Roman"/>
          <w:color w:val="000000"/>
          <w:sz w:val="25"/>
          <w:szCs w:val="25"/>
          <w:lang w:val="ru-RU"/>
        </w:rPr>
      </w:pPr>
      <w:r w:rsidRPr="00084DD6">
        <w:rPr>
          <w:rFonts w:ascii="Times New Roman" w:hAnsi="Times New Roman"/>
          <w:sz w:val="25"/>
          <w:szCs w:val="25"/>
          <w:lang w:val="ru-RU"/>
        </w:rPr>
        <w:t xml:space="preserve">     </w:t>
      </w:r>
      <w:proofErr w:type="gramStart"/>
      <w:r w:rsidRPr="000005ED">
        <w:rPr>
          <w:rFonts w:ascii="Times New Roman" w:hAnsi="Times New Roman"/>
          <w:b/>
          <w:sz w:val="25"/>
          <w:szCs w:val="25"/>
          <w:lang w:val="ru-RU"/>
        </w:rPr>
        <w:t>6.</w:t>
      </w:r>
      <w:r w:rsidRPr="00084DD6">
        <w:rPr>
          <w:rFonts w:ascii="Times New Roman" w:hAnsi="Times New Roman"/>
          <w:sz w:val="25"/>
          <w:szCs w:val="25"/>
          <w:lang w:val="ru-RU"/>
        </w:rPr>
        <w:t xml:space="preserve"> на реализацию других вопросов в сфере образования, включая содержание учреждений и проведение мероприятий для детей и молодежи планируется направить в 2015 году в сумме 24 093,8 тыс. рублей, в 2016 году в сумме 14 634,7 тыс. рублей, в 2017 году в сумме 22 658,6 тыс. рублей, в том числе на муниципальные </w:t>
      </w:r>
      <w:r w:rsidRPr="00084DD6">
        <w:rPr>
          <w:rFonts w:ascii="Times New Roman" w:hAnsi="Times New Roman"/>
          <w:color w:val="000000"/>
          <w:sz w:val="25"/>
          <w:szCs w:val="25"/>
          <w:lang w:val="ru-RU"/>
        </w:rPr>
        <w:t xml:space="preserve"> программы  в сумме   680,0 тыс. рублей, из них:</w:t>
      </w:r>
      <w:proofErr w:type="gramEnd"/>
    </w:p>
    <w:p w:rsidR="003D4BB4" w:rsidRPr="00084DD6" w:rsidRDefault="003D4BB4" w:rsidP="003D4BB4">
      <w:pPr>
        <w:pStyle w:val="aff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5"/>
          <w:szCs w:val="25"/>
          <w:lang w:val="ru-RU"/>
        </w:rPr>
      </w:pPr>
      <w:r w:rsidRPr="00084DD6">
        <w:rPr>
          <w:rFonts w:ascii="Times New Roman" w:hAnsi="Times New Roman"/>
          <w:color w:val="000000"/>
          <w:sz w:val="25"/>
          <w:szCs w:val="25"/>
          <w:lang w:val="ru-RU"/>
        </w:rPr>
        <w:lastRenderedPageBreak/>
        <w:t xml:space="preserve">муниципальная программа «Будущее земли </w:t>
      </w:r>
      <w:proofErr w:type="spellStart"/>
      <w:r w:rsidRPr="00084DD6">
        <w:rPr>
          <w:rFonts w:ascii="Times New Roman" w:hAnsi="Times New Roman"/>
          <w:color w:val="000000"/>
          <w:sz w:val="25"/>
          <w:szCs w:val="25"/>
          <w:lang w:val="ru-RU"/>
        </w:rPr>
        <w:t>Тулунской</w:t>
      </w:r>
      <w:proofErr w:type="spellEnd"/>
      <w:r w:rsidRPr="00084DD6">
        <w:rPr>
          <w:rFonts w:ascii="Times New Roman" w:hAnsi="Times New Roman"/>
          <w:color w:val="000000"/>
          <w:sz w:val="25"/>
          <w:szCs w:val="25"/>
          <w:lang w:val="ru-RU"/>
        </w:rPr>
        <w:t xml:space="preserve"> на 2012 -2015 годы»</w:t>
      </w:r>
      <w:r w:rsidRPr="00084DD6">
        <w:rPr>
          <w:rFonts w:ascii="Times New Roman" w:hAnsi="Times New Roman"/>
          <w:sz w:val="25"/>
          <w:szCs w:val="25"/>
          <w:lang w:val="ru-RU"/>
        </w:rPr>
        <w:t xml:space="preserve"> на 2015 год в сумме </w:t>
      </w:r>
      <w:r w:rsidRPr="00084DD6">
        <w:rPr>
          <w:rFonts w:ascii="Times New Roman" w:hAnsi="Times New Roman"/>
          <w:color w:val="000000"/>
          <w:sz w:val="25"/>
          <w:szCs w:val="25"/>
          <w:lang w:val="ru-RU"/>
        </w:rPr>
        <w:t>265,0 тыс. рублей;</w:t>
      </w:r>
    </w:p>
    <w:p w:rsidR="003D4BB4" w:rsidRPr="00084DD6" w:rsidRDefault="003D4BB4" w:rsidP="003D4BB4">
      <w:pPr>
        <w:pStyle w:val="aff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5"/>
          <w:szCs w:val="25"/>
          <w:lang w:val="ru-RU"/>
        </w:rPr>
      </w:pPr>
      <w:r w:rsidRPr="00084DD6">
        <w:rPr>
          <w:rFonts w:ascii="Times New Roman" w:hAnsi="Times New Roman"/>
          <w:sz w:val="25"/>
          <w:szCs w:val="25"/>
          <w:lang w:val="ru-RU"/>
        </w:rPr>
        <w:t xml:space="preserve">муниципальная  программа «Развитие системы профессиональной подготовки, трудового обучения и </w:t>
      </w:r>
      <w:proofErr w:type="gramStart"/>
      <w:r w:rsidRPr="00084DD6">
        <w:rPr>
          <w:rFonts w:ascii="Times New Roman" w:hAnsi="Times New Roman"/>
          <w:sz w:val="25"/>
          <w:szCs w:val="25"/>
          <w:lang w:val="ru-RU"/>
        </w:rPr>
        <w:t>воспитания</w:t>
      </w:r>
      <w:proofErr w:type="gramEnd"/>
      <w:r w:rsidRPr="00084DD6">
        <w:rPr>
          <w:rFonts w:ascii="Times New Roman" w:hAnsi="Times New Roman"/>
          <w:sz w:val="25"/>
          <w:szCs w:val="25"/>
          <w:lang w:val="ru-RU"/>
        </w:rPr>
        <w:t xml:space="preserve"> обучающихся в условиях сельской общеобразовательной школы на 2012-2015гг» на 2015 год в сумме 10,0 тыс. рублей; </w:t>
      </w:r>
    </w:p>
    <w:p w:rsidR="003D4BB4" w:rsidRPr="00084DD6" w:rsidRDefault="003D4BB4" w:rsidP="003D4BB4">
      <w:pPr>
        <w:numPr>
          <w:ilvl w:val="0"/>
          <w:numId w:val="6"/>
        </w:numPr>
        <w:rPr>
          <w:sz w:val="25"/>
          <w:szCs w:val="25"/>
        </w:rPr>
      </w:pPr>
      <w:r w:rsidRPr="00084DD6">
        <w:rPr>
          <w:sz w:val="25"/>
          <w:szCs w:val="25"/>
        </w:rPr>
        <w:t xml:space="preserve">муниципальная  программа "Укрепления здоровья обучающихся и воспитанников образовательных учреждений </w:t>
      </w:r>
      <w:proofErr w:type="spellStart"/>
      <w:r w:rsidRPr="00084DD6">
        <w:rPr>
          <w:sz w:val="25"/>
          <w:szCs w:val="25"/>
        </w:rPr>
        <w:t>Тулунского</w:t>
      </w:r>
      <w:proofErr w:type="spellEnd"/>
      <w:r w:rsidRPr="00084DD6">
        <w:rPr>
          <w:sz w:val="25"/>
          <w:szCs w:val="25"/>
        </w:rPr>
        <w:t xml:space="preserve"> муниципального района на 2012-2015 годы" на 2015 год в сумме 10,0 тыс. рублей; </w:t>
      </w:r>
    </w:p>
    <w:p w:rsidR="003D4BB4" w:rsidRPr="00084DD6" w:rsidRDefault="003D4BB4" w:rsidP="003D4BB4">
      <w:pPr>
        <w:numPr>
          <w:ilvl w:val="0"/>
          <w:numId w:val="6"/>
        </w:numPr>
        <w:rPr>
          <w:sz w:val="25"/>
          <w:szCs w:val="25"/>
        </w:rPr>
      </w:pPr>
      <w:r w:rsidRPr="00084DD6">
        <w:rPr>
          <w:sz w:val="25"/>
          <w:szCs w:val="25"/>
        </w:rPr>
        <w:t>муниципальная программа «Профилактика социально-негативных явлений среди несовершеннолетних на 2015-2016 годы» в сумме 15,0 тыс. рублей, в том числе на 2015 год в сумме 5,0 тыс. рублей, на 2016 год в сумме 10,0 тыс. рублей;</w:t>
      </w:r>
    </w:p>
    <w:p w:rsidR="003D4BB4" w:rsidRPr="00084DD6" w:rsidRDefault="003D4BB4" w:rsidP="003D4BB4">
      <w:pPr>
        <w:pStyle w:val="aff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5"/>
          <w:szCs w:val="25"/>
          <w:lang w:val="ru-RU"/>
        </w:rPr>
      </w:pPr>
      <w:r w:rsidRPr="00084DD6">
        <w:rPr>
          <w:rFonts w:ascii="Times New Roman" w:hAnsi="Times New Roman"/>
          <w:sz w:val="25"/>
          <w:szCs w:val="25"/>
          <w:lang w:val="ru-RU"/>
        </w:rPr>
        <w:t xml:space="preserve">муниципальная программа "Организация предоставления доступа в информационно - телекоммуникационную сеть "Интернет" образовательным учреждениям </w:t>
      </w:r>
      <w:proofErr w:type="spellStart"/>
      <w:r w:rsidRPr="00084DD6">
        <w:rPr>
          <w:rFonts w:ascii="Times New Roman" w:hAnsi="Times New Roman"/>
          <w:sz w:val="25"/>
          <w:szCs w:val="25"/>
          <w:lang w:val="ru-RU"/>
        </w:rPr>
        <w:t>Тулунского</w:t>
      </w:r>
      <w:proofErr w:type="spellEnd"/>
      <w:r w:rsidRPr="00084DD6">
        <w:rPr>
          <w:rFonts w:ascii="Times New Roman" w:hAnsi="Times New Roman"/>
          <w:sz w:val="25"/>
          <w:szCs w:val="25"/>
          <w:lang w:val="ru-RU"/>
        </w:rPr>
        <w:t xml:space="preserve"> муниципального района" на 2013-2015гг" на 2015 год в сумме 21,0 тыс. рублей; </w:t>
      </w:r>
    </w:p>
    <w:p w:rsidR="003D4BB4" w:rsidRPr="00084DD6" w:rsidRDefault="003D4BB4" w:rsidP="003D4BB4">
      <w:pPr>
        <w:numPr>
          <w:ilvl w:val="0"/>
          <w:numId w:val="6"/>
        </w:numPr>
        <w:rPr>
          <w:sz w:val="25"/>
          <w:szCs w:val="25"/>
        </w:rPr>
      </w:pPr>
      <w:r w:rsidRPr="00084DD6">
        <w:rPr>
          <w:sz w:val="25"/>
          <w:szCs w:val="25"/>
        </w:rPr>
        <w:t xml:space="preserve">муниципальная программа "Энергосбережение и повышение энергетической эффективности на территории </w:t>
      </w:r>
      <w:proofErr w:type="spellStart"/>
      <w:r w:rsidRPr="00084DD6">
        <w:rPr>
          <w:sz w:val="25"/>
          <w:szCs w:val="25"/>
        </w:rPr>
        <w:t>Тулунского</w:t>
      </w:r>
      <w:proofErr w:type="spellEnd"/>
      <w:r w:rsidRPr="00084DD6">
        <w:rPr>
          <w:sz w:val="25"/>
          <w:szCs w:val="25"/>
        </w:rPr>
        <w:t xml:space="preserve"> муниципального района на 2012-2015гг." на 2015 год в сумме 140,0 тыс. рублей;</w:t>
      </w:r>
    </w:p>
    <w:p w:rsidR="003D4BB4" w:rsidRPr="00084DD6" w:rsidRDefault="003D4BB4" w:rsidP="003D4BB4">
      <w:pPr>
        <w:numPr>
          <w:ilvl w:val="0"/>
          <w:numId w:val="6"/>
        </w:numPr>
        <w:rPr>
          <w:sz w:val="25"/>
          <w:szCs w:val="25"/>
        </w:rPr>
      </w:pPr>
      <w:r w:rsidRPr="00084DD6">
        <w:rPr>
          <w:sz w:val="25"/>
          <w:szCs w:val="25"/>
        </w:rPr>
        <w:t xml:space="preserve">муниципальная  программа "Развитие системы дошкольного образования в условиях внедрения федерального государственного образовательного стандарта на территории </w:t>
      </w:r>
      <w:proofErr w:type="spellStart"/>
      <w:r w:rsidRPr="00084DD6">
        <w:rPr>
          <w:sz w:val="25"/>
          <w:szCs w:val="25"/>
        </w:rPr>
        <w:t>Тулунского</w:t>
      </w:r>
      <w:proofErr w:type="spellEnd"/>
      <w:r w:rsidRPr="00084DD6">
        <w:rPr>
          <w:sz w:val="25"/>
          <w:szCs w:val="25"/>
        </w:rPr>
        <w:t xml:space="preserve"> муниципального района  на 2012-2015 годы" на 2015 год в сумме 30,0 тыс. рублей;</w:t>
      </w:r>
    </w:p>
    <w:p w:rsidR="003D4BB4" w:rsidRPr="00084DD6" w:rsidRDefault="003D4BB4" w:rsidP="003D4BB4">
      <w:pPr>
        <w:numPr>
          <w:ilvl w:val="0"/>
          <w:numId w:val="6"/>
        </w:numPr>
        <w:rPr>
          <w:sz w:val="25"/>
          <w:szCs w:val="25"/>
        </w:rPr>
      </w:pPr>
      <w:r w:rsidRPr="00084DD6">
        <w:rPr>
          <w:sz w:val="25"/>
          <w:szCs w:val="25"/>
        </w:rPr>
        <w:t xml:space="preserve">муниципальная  программа "Организация введения федерального государственного образовательного стандарта начального общего образования в образовательных учреждениях </w:t>
      </w:r>
      <w:proofErr w:type="spellStart"/>
      <w:r w:rsidRPr="00084DD6">
        <w:rPr>
          <w:sz w:val="25"/>
          <w:szCs w:val="25"/>
        </w:rPr>
        <w:t>Тулунского</w:t>
      </w:r>
      <w:proofErr w:type="spellEnd"/>
      <w:r w:rsidRPr="00084DD6">
        <w:rPr>
          <w:sz w:val="25"/>
          <w:szCs w:val="25"/>
        </w:rPr>
        <w:t xml:space="preserve"> муниципального района на  2012-2015 годы" на 2015 год в сумме 25,0 тыс. рублей; </w:t>
      </w:r>
    </w:p>
    <w:p w:rsidR="003D4BB4" w:rsidRPr="00084DD6" w:rsidRDefault="003D4BB4" w:rsidP="003D4BB4">
      <w:pPr>
        <w:numPr>
          <w:ilvl w:val="0"/>
          <w:numId w:val="6"/>
        </w:numPr>
        <w:rPr>
          <w:sz w:val="25"/>
          <w:szCs w:val="25"/>
        </w:rPr>
      </w:pPr>
      <w:r w:rsidRPr="00084DD6">
        <w:rPr>
          <w:sz w:val="25"/>
          <w:szCs w:val="25"/>
        </w:rPr>
        <w:t>муниципальная программа "Профилактика правонарушений на территории муниципального образования "</w:t>
      </w:r>
      <w:proofErr w:type="spellStart"/>
      <w:r w:rsidRPr="00084DD6">
        <w:rPr>
          <w:sz w:val="25"/>
          <w:szCs w:val="25"/>
        </w:rPr>
        <w:t>Тулунский</w:t>
      </w:r>
      <w:proofErr w:type="spellEnd"/>
      <w:r w:rsidRPr="00084DD6">
        <w:rPr>
          <w:sz w:val="25"/>
          <w:szCs w:val="25"/>
        </w:rPr>
        <w:t xml:space="preserve"> район" 2014-2016 годы" в сумме 40,0 тыс. рублей, в том числе на 2015 год в сумме 20,0 тыс. рублей, на 2016 год в сумме 20,0 тыс. рублей;</w:t>
      </w:r>
    </w:p>
    <w:p w:rsidR="003D4BB4" w:rsidRPr="00084DD6" w:rsidRDefault="003D4BB4" w:rsidP="003D4BB4">
      <w:pPr>
        <w:numPr>
          <w:ilvl w:val="0"/>
          <w:numId w:val="6"/>
        </w:numPr>
        <w:rPr>
          <w:sz w:val="25"/>
          <w:szCs w:val="25"/>
        </w:rPr>
      </w:pPr>
      <w:r w:rsidRPr="00084DD6">
        <w:rPr>
          <w:sz w:val="25"/>
          <w:szCs w:val="25"/>
        </w:rPr>
        <w:t xml:space="preserve">муниципальная программа "Профилактика терроризма и экстремизма, а также минимизация и ликвидация этих последствий на территории </w:t>
      </w:r>
      <w:proofErr w:type="spellStart"/>
      <w:r w:rsidRPr="00084DD6">
        <w:rPr>
          <w:sz w:val="25"/>
          <w:szCs w:val="25"/>
        </w:rPr>
        <w:t>Тулунского</w:t>
      </w:r>
      <w:proofErr w:type="spellEnd"/>
      <w:r w:rsidRPr="00084DD6">
        <w:rPr>
          <w:sz w:val="25"/>
          <w:szCs w:val="25"/>
        </w:rPr>
        <w:t xml:space="preserve"> муниципального района на 2011-2015 годы" на 2015 год в сумме 5,0 тыс. рублей;</w:t>
      </w:r>
    </w:p>
    <w:p w:rsidR="003D4BB4" w:rsidRPr="00084DD6" w:rsidRDefault="003D4BB4" w:rsidP="003D4BB4">
      <w:pPr>
        <w:numPr>
          <w:ilvl w:val="0"/>
          <w:numId w:val="6"/>
        </w:numPr>
        <w:rPr>
          <w:sz w:val="25"/>
          <w:szCs w:val="25"/>
        </w:rPr>
      </w:pPr>
      <w:r w:rsidRPr="00084DD6">
        <w:rPr>
          <w:sz w:val="25"/>
          <w:szCs w:val="25"/>
        </w:rPr>
        <w:t xml:space="preserve">муниципальная программа «Повышение безопасности дорожного движения на территории </w:t>
      </w:r>
      <w:proofErr w:type="spellStart"/>
      <w:r w:rsidRPr="00084DD6">
        <w:rPr>
          <w:sz w:val="25"/>
          <w:szCs w:val="25"/>
        </w:rPr>
        <w:t>Тулунского</w:t>
      </w:r>
      <w:proofErr w:type="spellEnd"/>
      <w:r w:rsidRPr="00084DD6">
        <w:rPr>
          <w:sz w:val="25"/>
          <w:szCs w:val="25"/>
        </w:rPr>
        <w:t xml:space="preserve"> района на 2013-2015гг» на 2015 год в сумме 119,0 тыс. рублей.</w:t>
      </w:r>
    </w:p>
    <w:p w:rsidR="003D4BB4" w:rsidRPr="000005ED" w:rsidRDefault="003D4BB4" w:rsidP="003D4BB4">
      <w:pPr>
        <w:autoSpaceDE w:val="0"/>
        <w:autoSpaceDN w:val="0"/>
        <w:adjustRightInd w:val="0"/>
        <w:ind w:firstLine="709"/>
        <w:rPr>
          <w:sz w:val="25"/>
          <w:szCs w:val="25"/>
        </w:rPr>
      </w:pPr>
      <w:r w:rsidRPr="000005ED">
        <w:rPr>
          <w:rStyle w:val="aff4"/>
          <w:rFonts w:ascii="Times New Roman" w:hAnsi="Times New Roman" w:cs="Times New Roman"/>
          <w:sz w:val="25"/>
          <w:szCs w:val="25"/>
          <w:lang w:val="ru-RU"/>
        </w:rPr>
        <w:t xml:space="preserve">Объем программно-целевых расходов составляет </w:t>
      </w:r>
      <w:r w:rsidRPr="000005ED">
        <w:rPr>
          <w:sz w:val="25"/>
          <w:szCs w:val="25"/>
        </w:rPr>
        <w:t>в 2015 году в сумме 7 915,6 тыс. рублей, в 2016 год в сумме 2 616,4 тыс. рублей, на 2017 год в сумме 2 707,1 тыс. рублей</w:t>
      </w:r>
      <w:r w:rsidRPr="000005ED">
        <w:rPr>
          <w:rStyle w:val="aff4"/>
          <w:rFonts w:ascii="Times New Roman" w:hAnsi="Times New Roman" w:cs="Times New Roman"/>
          <w:sz w:val="25"/>
          <w:szCs w:val="25"/>
          <w:lang w:val="ru-RU"/>
        </w:rPr>
        <w:t xml:space="preserve"> или соответственно 1,8 %; 0,6%; 0,6% в общем объеме расходов на образование.</w:t>
      </w:r>
    </w:p>
    <w:p w:rsidR="003D4BB4" w:rsidRPr="00084DD6" w:rsidRDefault="003D4BB4" w:rsidP="003D4BB4">
      <w:pPr>
        <w:rPr>
          <w:sz w:val="25"/>
          <w:szCs w:val="25"/>
        </w:rPr>
      </w:pPr>
      <w:r w:rsidRPr="00084DD6">
        <w:rPr>
          <w:sz w:val="25"/>
          <w:szCs w:val="25"/>
        </w:rPr>
        <w:t xml:space="preserve">       </w:t>
      </w:r>
    </w:p>
    <w:p w:rsidR="003D4BB4" w:rsidRPr="00084DD6" w:rsidRDefault="003D4BB4" w:rsidP="003D4BB4">
      <w:pPr>
        <w:ind w:right="175" w:firstLine="360"/>
        <w:jc w:val="center"/>
        <w:rPr>
          <w:sz w:val="25"/>
          <w:szCs w:val="25"/>
          <w:u w:val="single"/>
        </w:rPr>
      </w:pPr>
      <w:r w:rsidRPr="00084DD6">
        <w:rPr>
          <w:sz w:val="25"/>
          <w:szCs w:val="25"/>
          <w:u w:val="single"/>
        </w:rPr>
        <w:t>По разделу 08 «Культура и кинематография»</w:t>
      </w:r>
    </w:p>
    <w:p w:rsidR="003D4BB4" w:rsidRPr="00084DD6" w:rsidRDefault="003D4BB4" w:rsidP="003D4BB4">
      <w:pPr>
        <w:ind w:right="175" w:firstLine="360"/>
        <w:jc w:val="center"/>
        <w:rPr>
          <w:b/>
          <w:sz w:val="25"/>
          <w:szCs w:val="25"/>
          <w:u w:val="single"/>
        </w:rPr>
      </w:pPr>
    </w:p>
    <w:p w:rsidR="003D4BB4" w:rsidRPr="00084DD6" w:rsidRDefault="003D4BB4" w:rsidP="003D4BB4">
      <w:pPr>
        <w:widowControl w:val="0"/>
        <w:autoSpaceDE w:val="0"/>
        <w:autoSpaceDN w:val="0"/>
        <w:adjustRightInd w:val="0"/>
        <w:ind w:firstLine="709"/>
        <w:rPr>
          <w:sz w:val="25"/>
          <w:szCs w:val="25"/>
        </w:rPr>
      </w:pPr>
      <w:r w:rsidRPr="00084DD6">
        <w:rPr>
          <w:sz w:val="25"/>
          <w:szCs w:val="25"/>
        </w:rPr>
        <w:t xml:space="preserve">Расходы бюджета по данному подразделу запланированы на 2015 год в размере  17 732,7 </w:t>
      </w:r>
      <w:r w:rsidRPr="00084DD6">
        <w:rPr>
          <w:color w:val="000000"/>
          <w:sz w:val="25"/>
          <w:szCs w:val="25"/>
        </w:rPr>
        <w:t>тыс</w:t>
      </w:r>
      <w:r w:rsidRPr="00084DD6">
        <w:rPr>
          <w:color w:val="C00000"/>
          <w:sz w:val="25"/>
          <w:szCs w:val="25"/>
        </w:rPr>
        <w:t>.</w:t>
      </w:r>
      <w:r w:rsidRPr="00084DD6">
        <w:rPr>
          <w:sz w:val="25"/>
          <w:szCs w:val="25"/>
        </w:rPr>
        <w:t xml:space="preserve"> рублей,  на 2016 год в размере 18 684,4 тыс. рублей, на 2017 год в размере 17 946,4 тыс. рублей  или </w:t>
      </w:r>
      <w:r w:rsidRPr="00084DD6">
        <w:rPr>
          <w:rStyle w:val="aff4"/>
          <w:sz w:val="25"/>
          <w:szCs w:val="25"/>
          <w:lang w:val="ru-RU"/>
        </w:rPr>
        <w:t>соответственно  2,9 %; 3,1%; 3,0% в общем объеме расходов</w:t>
      </w:r>
      <w:r w:rsidRPr="00084DD6">
        <w:rPr>
          <w:sz w:val="25"/>
          <w:szCs w:val="25"/>
        </w:rPr>
        <w:t>.</w:t>
      </w:r>
      <w:r w:rsidRPr="00084DD6">
        <w:rPr>
          <w:sz w:val="25"/>
          <w:szCs w:val="25"/>
        </w:rPr>
        <w:tab/>
      </w:r>
      <w:r w:rsidRPr="00084DD6">
        <w:rPr>
          <w:sz w:val="25"/>
          <w:szCs w:val="25"/>
        </w:rPr>
        <w:tab/>
      </w:r>
    </w:p>
    <w:p w:rsidR="003D4BB4" w:rsidRPr="00084DD6" w:rsidRDefault="003D4BB4" w:rsidP="003D4BB4">
      <w:pPr>
        <w:widowControl w:val="0"/>
        <w:autoSpaceDE w:val="0"/>
        <w:autoSpaceDN w:val="0"/>
        <w:adjustRightInd w:val="0"/>
        <w:ind w:firstLine="709"/>
        <w:rPr>
          <w:sz w:val="25"/>
          <w:szCs w:val="25"/>
        </w:rPr>
      </w:pPr>
      <w:r w:rsidRPr="00084DD6">
        <w:rPr>
          <w:sz w:val="25"/>
          <w:szCs w:val="25"/>
        </w:rPr>
        <w:t>По подразделу 0801 «Культура»  запланированы расходы на проведение мероприятий в сфере культуры, содержание муниципальных учреждений культуры:</w:t>
      </w:r>
    </w:p>
    <w:p w:rsidR="003D4BB4" w:rsidRPr="00084DD6" w:rsidRDefault="003D4BB4" w:rsidP="003D4BB4">
      <w:pPr>
        <w:ind w:right="175" w:firstLine="709"/>
        <w:rPr>
          <w:i/>
          <w:sz w:val="25"/>
          <w:szCs w:val="25"/>
        </w:rPr>
      </w:pPr>
      <w:r w:rsidRPr="00084DD6">
        <w:rPr>
          <w:i/>
          <w:sz w:val="25"/>
          <w:szCs w:val="25"/>
        </w:rPr>
        <w:t xml:space="preserve">на 2015 год в размере 13 408,3 </w:t>
      </w:r>
      <w:r w:rsidRPr="00084DD6">
        <w:rPr>
          <w:i/>
          <w:color w:val="000000"/>
          <w:sz w:val="25"/>
          <w:szCs w:val="25"/>
        </w:rPr>
        <w:t>тыс</w:t>
      </w:r>
      <w:r w:rsidRPr="00084DD6">
        <w:rPr>
          <w:i/>
          <w:color w:val="C00000"/>
          <w:sz w:val="25"/>
          <w:szCs w:val="25"/>
        </w:rPr>
        <w:t>.</w:t>
      </w:r>
      <w:r w:rsidRPr="00084DD6">
        <w:rPr>
          <w:i/>
          <w:sz w:val="25"/>
          <w:szCs w:val="25"/>
        </w:rPr>
        <w:t xml:space="preserve"> рублей, в том числе:</w:t>
      </w:r>
    </w:p>
    <w:p w:rsidR="003D4BB4" w:rsidRPr="00084DD6" w:rsidRDefault="003D4BB4" w:rsidP="003D4BB4">
      <w:pPr>
        <w:ind w:left="709" w:right="175"/>
        <w:rPr>
          <w:sz w:val="25"/>
          <w:szCs w:val="25"/>
        </w:rPr>
      </w:pPr>
      <w:r w:rsidRPr="00084DD6">
        <w:rPr>
          <w:sz w:val="25"/>
          <w:szCs w:val="25"/>
        </w:rPr>
        <w:lastRenderedPageBreak/>
        <w:t>- на комплектование книжных фондов библиотек в сумме 52,4 тыс. рублей, из них за счёт средств федерального бюджета – 26,2 тыс. рублей и  средств областного бюджета – 26,2 тыс. рублей;</w:t>
      </w:r>
    </w:p>
    <w:p w:rsidR="003D4BB4" w:rsidRPr="00084DD6" w:rsidRDefault="003D4BB4" w:rsidP="003D4BB4">
      <w:pPr>
        <w:widowControl w:val="0"/>
        <w:autoSpaceDE w:val="0"/>
        <w:autoSpaceDN w:val="0"/>
        <w:adjustRightInd w:val="0"/>
        <w:ind w:firstLine="709"/>
        <w:rPr>
          <w:color w:val="000000"/>
          <w:sz w:val="25"/>
          <w:szCs w:val="25"/>
        </w:rPr>
      </w:pPr>
      <w:r w:rsidRPr="00084DD6">
        <w:rPr>
          <w:sz w:val="25"/>
          <w:szCs w:val="25"/>
        </w:rPr>
        <w:t>-  на муниципальные п</w:t>
      </w:r>
      <w:r w:rsidRPr="00084DD6">
        <w:rPr>
          <w:color w:val="000000"/>
          <w:sz w:val="25"/>
          <w:szCs w:val="25"/>
        </w:rPr>
        <w:t>рограммы</w:t>
      </w:r>
      <w:r w:rsidRPr="00084DD6">
        <w:rPr>
          <w:sz w:val="25"/>
          <w:szCs w:val="25"/>
        </w:rPr>
        <w:t xml:space="preserve"> </w:t>
      </w:r>
      <w:r w:rsidRPr="00084DD6">
        <w:rPr>
          <w:color w:val="000000"/>
          <w:sz w:val="25"/>
          <w:szCs w:val="25"/>
        </w:rPr>
        <w:t>в сумме 30,0 тыс. рублей, из них:</w:t>
      </w:r>
    </w:p>
    <w:p w:rsidR="003D4BB4" w:rsidRPr="00084DD6" w:rsidRDefault="003D4BB4" w:rsidP="003D4BB4">
      <w:pPr>
        <w:pStyle w:val="14"/>
        <w:tabs>
          <w:tab w:val="num" w:pos="567"/>
        </w:tabs>
        <w:ind w:left="567" w:firstLine="0"/>
        <w:jc w:val="both"/>
        <w:rPr>
          <w:sz w:val="25"/>
          <w:szCs w:val="25"/>
        </w:rPr>
      </w:pPr>
      <w:r w:rsidRPr="00084DD6">
        <w:rPr>
          <w:sz w:val="25"/>
          <w:szCs w:val="25"/>
        </w:rPr>
        <w:t xml:space="preserve"> муниципальная программа "Профилактика терроризма и экстремизма, а также минимизация и ликвидация этих последствий на территории </w:t>
      </w:r>
      <w:proofErr w:type="spellStart"/>
      <w:r w:rsidRPr="00084DD6">
        <w:rPr>
          <w:sz w:val="25"/>
          <w:szCs w:val="25"/>
        </w:rPr>
        <w:t>Тулунского</w:t>
      </w:r>
      <w:proofErr w:type="spellEnd"/>
      <w:r w:rsidRPr="00084DD6">
        <w:rPr>
          <w:sz w:val="25"/>
          <w:szCs w:val="25"/>
        </w:rPr>
        <w:t xml:space="preserve"> муниципального района на 2011-2015 годы" – 20,0 тыс. рублей.</w:t>
      </w:r>
    </w:p>
    <w:p w:rsidR="003D4BB4" w:rsidRPr="00084DD6" w:rsidRDefault="003D4BB4" w:rsidP="003D4BB4">
      <w:pPr>
        <w:pStyle w:val="14"/>
        <w:tabs>
          <w:tab w:val="num" w:pos="567"/>
        </w:tabs>
        <w:ind w:left="567" w:firstLine="0"/>
        <w:jc w:val="both"/>
        <w:rPr>
          <w:sz w:val="25"/>
          <w:szCs w:val="25"/>
        </w:rPr>
      </w:pPr>
      <w:r w:rsidRPr="00084DD6">
        <w:rPr>
          <w:sz w:val="25"/>
          <w:szCs w:val="25"/>
        </w:rPr>
        <w:t xml:space="preserve"> муниципальная программа «Энергосбережение и повышение энергетической эффективности  на территории </w:t>
      </w:r>
      <w:proofErr w:type="spellStart"/>
      <w:r w:rsidRPr="00084DD6">
        <w:rPr>
          <w:sz w:val="25"/>
          <w:szCs w:val="25"/>
        </w:rPr>
        <w:t>Тулунского</w:t>
      </w:r>
      <w:proofErr w:type="spellEnd"/>
      <w:r w:rsidRPr="00084DD6">
        <w:rPr>
          <w:sz w:val="25"/>
          <w:szCs w:val="25"/>
        </w:rPr>
        <w:t xml:space="preserve"> муниципального района  на 2012-2015гг.»  в сумме 10 тыс. рублей.</w:t>
      </w:r>
    </w:p>
    <w:p w:rsidR="003D4BB4" w:rsidRPr="00084DD6" w:rsidRDefault="003D4BB4" w:rsidP="000005ED">
      <w:pPr>
        <w:pStyle w:val="14"/>
        <w:numPr>
          <w:ilvl w:val="0"/>
          <w:numId w:val="0"/>
        </w:numPr>
        <w:ind w:firstLine="709"/>
        <w:jc w:val="both"/>
        <w:rPr>
          <w:sz w:val="25"/>
          <w:szCs w:val="25"/>
        </w:rPr>
      </w:pPr>
      <w:r w:rsidRPr="00084DD6">
        <w:rPr>
          <w:i/>
          <w:sz w:val="25"/>
          <w:szCs w:val="25"/>
        </w:rPr>
        <w:t xml:space="preserve">на 2016 год в размере 14 199,7 тыс. рублей, в том числе </w:t>
      </w:r>
      <w:r w:rsidRPr="00084DD6">
        <w:rPr>
          <w:sz w:val="25"/>
          <w:szCs w:val="25"/>
        </w:rPr>
        <w:t xml:space="preserve"> на комплектование книжных фондов библиотек в сумме 52,4 тыс. рублей, из них за счёт  средств федерального бюджета в сумме 26,2 тыс. рублей и средств областного бюджета в сумме 26,2 тыс. рублей.</w:t>
      </w:r>
    </w:p>
    <w:p w:rsidR="003D4BB4" w:rsidRPr="00084DD6" w:rsidRDefault="003D4BB4" w:rsidP="003D4BB4">
      <w:pPr>
        <w:ind w:right="175" w:firstLine="709"/>
        <w:rPr>
          <w:sz w:val="25"/>
          <w:szCs w:val="25"/>
        </w:rPr>
      </w:pPr>
      <w:r w:rsidRPr="00084DD6">
        <w:rPr>
          <w:i/>
          <w:sz w:val="25"/>
          <w:szCs w:val="25"/>
        </w:rPr>
        <w:t>на 2017 год в размере 13448,0</w:t>
      </w:r>
      <w:r w:rsidRPr="00084DD6">
        <w:rPr>
          <w:sz w:val="25"/>
          <w:szCs w:val="25"/>
        </w:rPr>
        <w:t xml:space="preserve"> тыс. рублей</w:t>
      </w:r>
      <w:r w:rsidRPr="00084DD6">
        <w:rPr>
          <w:i/>
          <w:sz w:val="25"/>
          <w:szCs w:val="25"/>
        </w:rPr>
        <w:t xml:space="preserve">, </w:t>
      </w:r>
      <w:r w:rsidRPr="00084DD6">
        <w:rPr>
          <w:sz w:val="25"/>
          <w:szCs w:val="25"/>
        </w:rPr>
        <w:t>в том числе на комплектование книжных фондов библиотек в сумме 52,4 тыс. рублей, из них за счёт средств федерального бюджета в сумме 26,2 тыс. рублей и средств областного бюджета в сумме 26,2 тыс. рублей.</w:t>
      </w:r>
    </w:p>
    <w:p w:rsidR="00311ADD" w:rsidRPr="00084DD6" w:rsidRDefault="003D4BB4" w:rsidP="00DA0391">
      <w:pPr>
        <w:widowControl w:val="0"/>
        <w:autoSpaceDE w:val="0"/>
        <w:autoSpaceDN w:val="0"/>
        <w:adjustRightInd w:val="0"/>
        <w:ind w:firstLine="709"/>
        <w:rPr>
          <w:sz w:val="25"/>
          <w:szCs w:val="25"/>
        </w:rPr>
      </w:pPr>
      <w:proofErr w:type="gramStart"/>
      <w:r w:rsidRPr="00084DD6">
        <w:rPr>
          <w:sz w:val="25"/>
          <w:szCs w:val="25"/>
        </w:rPr>
        <w:t>По подразделу 0804 «Другие вопросы в области культуры, кинематографии</w:t>
      </w:r>
      <w:r w:rsidRPr="00084DD6">
        <w:rPr>
          <w:i/>
          <w:sz w:val="25"/>
          <w:szCs w:val="25"/>
        </w:rPr>
        <w:t>»</w:t>
      </w:r>
      <w:r w:rsidRPr="00084DD6">
        <w:rPr>
          <w:b/>
          <w:i/>
          <w:sz w:val="25"/>
          <w:szCs w:val="25"/>
        </w:rPr>
        <w:t xml:space="preserve"> </w:t>
      </w:r>
      <w:r w:rsidRPr="00084DD6">
        <w:rPr>
          <w:sz w:val="25"/>
          <w:szCs w:val="25"/>
        </w:rPr>
        <w:t xml:space="preserve"> запланированы расходы</w:t>
      </w:r>
      <w:r w:rsidRPr="00084DD6">
        <w:rPr>
          <w:bCs/>
          <w:sz w:val="25"/>
          <w:szCs w:val="25"/>
        </w:rPr>
        <w:t xml:space="preserve"> </w:t>
      </w:r>
      <w:r w:rsidRPr="00084DD6">
        <w:rPr>
          <w:sz w:val="25"/>
          <w:szCs w:val="25"/>
        </w:rPr>
        <w:t xml:space="preserve">на  реализацию других вопросов в сфере культуры, включая содержание учреждений и проведение мероприятий на 2015 год в сумме 4 324,4 тыс. рублей, на 2016 год в сумме 4 484,7 тыс. рублей, на 2017 год в сумме 4 498,4 тыс. рублей. </w:t>
      </w:r>
      <w:proofErr w:type="gramEnd"/>
    </w:p>
    <w:p w:rsidR="00DA0391" w:rsidRPr="00084DD6" w:rsidRDefault="00DA0391" w:rsidP="00DA0391">
      <w:pPr>
        <w:widowControl w:val="0"/>
        <w:autoSpaceDE w:val="0"/>
        <w:autoSpaceDN w:val="0"/>
        <w:adjustRightInd w:val="0"/>
        <w:ind w:firstLine="709"/>
        <w:rPr>
          <w:b/>
          <w:sz w:val="25"/>
          <w:szCs w:val="25"/>
          <w:u w:val="single"/>
        </w:rPr>
      </w:pPr>
    </w:p>
    <w:p w:rsidR="003D4BB4" w:rsidRPr="00084DD6" w:rsidRDefault="003D4BB4" w:rsidP="003D4BB4">
      <w:pPr>
        <w:ind w:right="175" w:firstLine="360"/>
        <w:jc w:val="center"/>
        <w:rPr>
          <w:sz w:val="25"/>
          <w:szCs w:val="25"/>
          <w:u w:val="single"/>
        </w:rPr>
      </w:pPr>
      <w:r w:rsidRPr="00084DD6">
        <w:rPr>
          <w:sz w:val="25"/>
          <w:szCs w:val="25"/>
          <w:u w:val="single"/>
        </w:rPr>
        <w:t>По разделу 10 «Социальная политика»</w:t>
      </w:r>
    </w:p>
    <w:p w:rsidR="003D4BB4" w:rsidRPr="00084DD6" w:rsidRDefault="003D4BB4" w:rsidP="003D4BB4">
      <w:pPr>
        <w:ind w:right="175" w:firstLine="360"/>
        <w:jc w:val="center"/>
        <w:rPr>
          <w:sz w:val="25"/>
          <w:szCs w:val="25"/>
        </w:rPr>
      </w:pPr>
    </w:p>
    <w:p w:rsidR="003D4BB4" w:rsidRPr="00084DD6" w:rsidRDefault="003D4BB4" w:rsidP="003D4BB4">
      <w:pPr>
        <w:widowControl w:val="0"/>
        <w:autoSpaceDE w:val="0"/>
        <w:autoSpaceDN w:val="0"/>
        <w:adjustRightInd w:val="0"/>
        <w:spacing w:line="228" w:lineRule="auto"/>
        <w:ind w:firstLine="709"/>
        <w:rPr>
          <w:sz w:val="25"/>
          <w:szCs w:val="25"/>
        </w:rPr>
      </w:pPr>
      <w:r w:rsidRPr="00084DD6">
        <w:rPr>
          <w:sz w:val="25"/>
          <w:szCs w:val="25"/>
        </w:rPr>
        <w:t>По данному разделу определены расходы</w:t>
      </w:r>
      <w:r w:rsidRPr="00084DD6">
        <w:rPr>
          <w:bCs/>
          <w:sz w:val="25"/>
          <w:szCs w:val="25"/>
        </w:rPr>
        <w:t xml:space="preserve"> </w:t>
      </w:r>
      <w:r w:rsidRPr="00084DD6">
        <w:rPr>
          <w:sz w:val="25"/>
          <w:szCs w:val="25"/>
        </w:rPr>
        <w:t xml:space="preserve">на 2015 год в размере  18 722,1 </w:t>
      </w:r>
      <w:r w:rsidRPr="00084DD6">
        <w:rPr>
          <w:color w:val="000000"/>
          <w:sz w:val="25"/>
          <w:szCs w:val="25"/>
        </w:rPr>
        <w:t>тыс</w:t>
      </w:r>
      <w:r w:rsidRPr="00084DD6">
        <w:rPr>
          <w:color w:val="C00000"/>
          <w:sz w:val="25"/>
          <w:szCs w:val="25"/>
        </w:rPr>
        <w:t>.</w:t>
      </w:r>
      <w:r w:rsidRPr="00084DD6">
        <w:rPr>
          <w:sz w:val="25"/>
          <w:szCs w:val="25"/>
        </w:rPr>
        <w:t xml:space="preserve"> рублей,  на 2016 год в размере 17 286,6 тыс. рублей, на 2017 год в размере 17 765,1 тыс. рублей.</w:t>
      </w:r>
      <w:r w:rsidRPr="00084DD6">
        <w:rPr>
          <w:sz w:val="25"/>
          <w:szCs w:val="25"/>
        </w:rPr>
        <w:tab/>
      </w:r>
      <w:r w:rsidRPr="00084DD6">
        <w:rPr>
          <w:sz w:val="25"/>
          <w:szCs w:val="25"/>
        </w:rPr>
        <w:tab/>
      </w:r>
    </w:p>
    <w:p w:rsidR="003D4BB4" w:rsidRPr="00084DD6" w:rsidRDefault="003D4BB4" w:rsidP="003D4BB4">
      <w:pPr>
        <w:widowControl w:val="0"/>
        <w:autoSpaceDE w:val="0"/>
        <w:autoSpaceDN w:val="0"/>
        <w:adjustRightInd w:val="0"/>
        <w:spacing w:line="228" w:lineRule="auto"/>
        <w:ind w:firstLine="709"/>
        <w:rPr>
          <w:sz w:val="25"/>
          <w:szCs w:val="25"/>
        </w:rPr>
      </w:pPr>
      <w:r w:rsidRPr="00084DD6">
        <w:rPr>
          <w:b/>
          <w:sz w:val="25"/>
          <w:szCs w:val="25"/>
        </w:rPr>
        <w:t xml:space="preserve"> </w:t>
      </w:r>
      <w:proofErr w:type="gramStart"/>
      <w:r w:rsidRPr="00084DD6">
        <w:rPr>
          <w:sz w:val="25"/>
          <w:szCs w:val="25"/>
        </w:rPr>
        <w:t xml:space="preserve">По подразделу 1001 «Пенсионное обеспечение»  предусмотрены  выплаты доплат к пенсиям муниципальным служащим </w:t>
      </w:r>
      <w:proofErr w:type="spellStart"/>
      <w:r w:rsidRPr="00084DD6">
        <w:rPr>
          <w:sz w:val="25"/>
          <w:szCs w:val="25"/>
        </w:rPr>
        <w:t>Тулунского</w:t>
      </w:r>
      <w:proofErr w:type="spellEnd"/>
      <w:r w:rsidRPr="00084DD6">
        <w:rPr>
          <w:sz w:val="25"/>
          <w:szCs w:val="25"/>
        </w:rPr>
        <w:t xml:space="preserve"> муниципального района  в соответствии с Положением о порядке назначения, перерасчета размера, индексации и выплаты пенсии за выслугу лет работникам, замещавшим должности муниципальной службы в Администрации </w:t>
      </w:r>
      <w:proofErr w:type="spellStart"/>
      <w:r w:rsidRPr="00084DD6">
        <w:rPr>
          <w:sz w:val="25"/>
          <w:szCs w:val="25"/>
        </w:rPr>
        <w:t>Тулунского</w:t>
      </w:r>
      <w:proofErr w:type="spellEnd"/>
      <w:r w:rsidRPr="00084DD6">
        <w:rPr>
          <w:sz w:val="25"/>
          <w:szCs w:val="25"/>
        </w:rPr>
        <w:t xml:space="preserve"> муниципального района и ее структурных подразделениях, утвержденным постановлением администрации </w:t>
      </w:r>
      <w:proofErr w:type="spellStart"/>
      <w:r w:rsidRPr="00084DD6">
        <w:rPr>
          <w:sz w:val="25"/>
          <w:szCs w:val="25"/>
        </w:rPr>
        <w:t>Тулунского</w:t>
      </w:r>
      <w:proofErr w:type="spellEnd"/>
      <w:r w:rsidRPr="00084DD6">
        <w:rPr>
          <w:sz w:val="25"/>
          <w:szCs w:val="25"/>
        </w:rPr>
        <w:t xml:space="preserve"> муниципального района № 23 – </w:t>
      </w:r>
      <w:proofErr w:type="spellStart"/>
      <w:r w:rsidRPr="00084DD6">
        <w:rPr>
          <w:sz w:val="25"/>
          <w:szCs w:val="25"/>
        </w:rPr>
        <w:t>пг</w:t>
      </w:r>
      <w:proofErr w:type="spellEnd"/>
      <w:r w:rsidRPr="00084DD6">
        <w:rPr>
          <w:sz w:val="25"/>
          <w:szCs w:val="25"/>
        </w:rPr>
        <w:t xml:space="preserve">  от 21.02.2011г в размере  4 410,4</w:t>
      </w:r>
      <w:proofErr w:type="gramEnd"/>
      <w:r w:rsidRPr="00084DD6">
        <w:rPr>
          <w:sz w:val="25"/>
          <w:szCs w:val="25"/>
        </w:rPr>
        <w:t xml:space="preserve">  </w:t>
      </w:r>
      <w:r w:rsidRPr="00084DD6">
        <w:rPr>
          <w:color w:val="000000"/>
          <w:sz w:val="25"/>
          <w:szCs w:val="25"/>
        </w:rPr>
        <w:t>тыс</w:t>
      </w:r>
      <w:r w:rsidRPr="00084DD6">
        <w:rPr>
          <w:color w:val="C00000"/>
          <w:sz w:val="25"/>
          <w:szCs w:val="25"/>
        </w:rPr>
        <w:t>.</w:t>
      </w:r>
      <w:r w:rsidRPr="00084DD6">
        <w:rPr>
          <w:sz w:val="25"/>
          <w:szCs w:val="25"/>
        </w:rPr>
        <w:t xml:space="preserve"> рублей ежегодно.</w:t>
      </w:r>
      <w:r w:rsidRPr="00084DD6">
        <w:rPr>
          <w:sz w:val="25"/>
          <w:szCs w:val="25"/>
        </w:rPr>
        <w:tab/>
      </w:r>
      <w:r w:rsidRPr="00084DD6">
        <w:rPr>
          <w:sz w:val="25"/>
          <w:szCs w:val="25"/>
        </w:rPr>
        <w:tab/>
      </w:r>
    </w:p>
    <w:p w:rsidR="00311ADD" w:rsidRPr="00084DD6" w:rsidRDefault="003D4BB4" w:rsidP="003D4BB4">
      <w:pPr>
        <w:widowControl w:val="0"/>
        <w:autoSpaceDE w:val="0"/>
        <w:autoSpaceDN w:val="0"/>
        <w:adjustRightInd w:val="0"/>
        <w:spacing w:line="228" w:lineRule="auto"/>
        <w:ind w:firstLine="709"/>
        <w:rPr>
          <w:sz w:val="25"/>
          <w:szCs w:val="25"/>
        </w:rPr>
      </w:pPr>
      <w:r w:rsidRPr="00084DD6">
        <w:rPr>
          <w:sz w:val="25"/>
          <w:szCs w:val="25"/>
        </w:rPr>
        <w:t>По подразделу 1003 «Социальное обеспечение населения» предусмотрены  бюджетные ассигнования</w:t>
      </w:r>
      <w:r w:rsidRPr="00084DD6">
        <w:rPr>
          <w:bCs/>
          <w:sz w:val="25"/>
          <w:szCs w:val="25"/>
        </w:rPr>
        <w:t xml:space="preserve"> </w:t>
      </w:r>
      <w:r w:rsidRPr="00084DD6">
        <w:rPr>
          <w:sz w:val="25"/>
          <w:szCs w:val="25"/>
        </w:rPr>
        <w:t>на  расходы, связанные с выполнением передаваемых отдельных областных государственных полномочий по предоставлению гражданам адресных субсидий на оплату жилых помещений и коммунальных услуг</w:t>
      </w:r>
      <w:r w:rsidRPr="00084DD6">
        <w:rPr>
          <w:bCs/>
          <w:sz w:val="25"/>
          <w:szCs w:val="25"/>
        </w:rPr>
        <w:t xml:space="preserve"> </w:t>
      </w:r>
      <w:r w:rsidRPr="00084DD6">
        <w:rPr>
          <w:sz w:val="25"/>
          <w:szCs w:val="25"/>
        </w:rPr>
        <w:t xml:space="preserve">на 2015 -2017 год в размере  2 867,9  </w:t>
      </w:r>
      <w:r w:rsidRPr="00084DD6">
        <w:rPr>
          <w:color w:val="000000"/>
          <w:sz w:val="25"/>
          <w:szCs w:val="25"/>
        </w:rPr>
        <w:t>тыс</w:t>
      </w:r>
      <w:r w:rsidRPr="00084DD6">
        <w:rPr>
          <w:color w:val="C00000"/>
          <w:sz w:val="25"/>
          <w:szCs w:val="25"/>
        </w:rPr>
        <w:t>.</w:t>
      </w:r>
      <w:r w:rsidRPr="00084DD6">
        <w:rPr>
          <w:sz w:val="25"/>
          <w:szCs w:val="25"/>
        </w:rPr>
        <w:t xml:space="preserve"> рублей ежегодно.</w:t>
      </w:r>
    </w:p>
    <w:p w:rsidR="003D4BB4" w:rsidRPr="00084DD6" w:rsidRDefault="003D4BB4" w:rsidP="003D4BB4">
      <w:pPr>
        <w:widowControl w:val="0"/>
        <w:autoSpaceDE w:val="0"/>
        <w:autoSpaceDN w:val="0"/>
        <w:adjustRightInd w:val="0"/>
        <w:spacing w:line="228" w:lineRule="auto"/>
        <w:ind w:firstLine="709"/>
        <w:rPr>
          <w:sz w:val="25"/>
          <w:szCs w:val="25"/>
        </w:rPr>
      </w:pPr>
      <w:r w:rsidRPr="00084DD6">
        <w:rPr>
          <w:sz w:val="25"/>
          <w:szCs w:val="25"/>
        </w:rPr>
        <w:t>По подразделу 1004 «Охрана семьи и детства»</w:t>
      </w:r>
      <w:r w:rsidRPr="00084DD6">
        <w:rPr>
          <w:b/>
          <w:sz w:val="25"/>
          <w:szCs w:val="25"/>
        </w:rPr>
        <w:t xml:space="preserve"> </w:t>
      </w:r>
      <w:r w:rsidRPr="00084DD6">
        <w:rPr>
          <w:sz w:val="25"/>
          <w:szCs w:val="25"/>
        </w:rPr>
        <w:t>определены расходы</w:t>
      </w:r>
      <w:r w:rsidRPr="00084DD6">
        <w:rPr>
          <w:bCs/>
          <w:sz w:val="25"/>
          <w:szCs w:val="25"/>
        </w:rPr>
        <w:t xml:space="preserve"> </w:t>
      </w:r>
      <w:r w:rsidRPr="00084DD6">
        <w:rPr>
          <w:sz w:val="25"/>
          <w:szCs w:val="25"/>
        </w:rPr>
        <w:t>рублей, на 2017 год в размере 9 267,6 тыс. рублей, в том числе:</w:t>
      </w:r>
      <w:r w:rsidRPr="00084DD6">
        <w:rPr>
          <w:sz w:val="25"/>
          <w:szCs w:val="25"/>
        </w:rPr>
        <w:tab/>
      </w:r>
      <w:r w:rsidRPr="00084DD6">
        <w:rPr>
          <w:sz w:val="25"/>
          <w:szCs w:val="25"/>
        </w:rPr>
        <w:tab/>
      </w:r>
    </w:p>
    <w:p w:rsidR="003D4BB4" w:rsidRPr="00084DD6" w:rsidRDefault="003D4BB4" w:rsidP="003D4BB4">
      <w:pPr>
        <w:ind w:right="175" w:firstLine="360"/>
        <w:rPr>
          <w:sz w:val="25"/>
          <w:szCs w:val="25"/>
        </w:rPr>
      </w:pPr>
      <w:proofErr w:type="gramStart"/>
      <w:r w:rsidRPr="00084DD6">
        <w:rPr>
          <w:sz w:val="25"/>
          <w:szCs w:val="25"/>
        </w:rPr>
        <w:t xml:space="preserve">- иные межбюджетные трансферты на  исполнение  судебных  актов по  обеспечению жилыми помещениями детей-сирот </w:t>
      </w:r>
      <w:r w:rsidRPr="00084DD6">
        <w:rPr>
          <w:bCs/>
          <w:sz w:val="25"/>
          <w:szCs w:val="25"/>
        </w:rPr>
        <w:t xml:space="preserve">и детей, оставшихся без попечения родителей, лиц из числа детей-сирот и детей, оставшихся без попечения родителей, не имеющих закрепленного жилого помещения на 2015 год </w:t>
      </w:r>
      <w:r w:rsidRPr="00084DD6">
        <w:rPr>
          <w:rStyle w:val="aff4"/>
          <w:sz w:val="25"/>
          <w:szCs w:val="25"/>
          <w:lang w:val="ru-RU"/>
        </w:rPr>
        <w:t xml:space="preserve">в сумме </w:t>
      </w:r>
      <w:r w:rsidRPr="00084DD6">
        <w:rPr>
          <w:bCs/>
          <w:sz w:val="25"/>
          <w:szCs w:val="25"/>
        </w:rPr>
        <w:t>4 306,5 тыс. рублей, на 2016 год в сумме 2 871,0 тыс. рублей, на  2017 год в сумме 3 349,5 тыс. рублей;</w:t>
      </w:r>
      <w:r w:rsidRPr="00084DD6">
        <w:rPr>
          <w:sz w:val="25"/>
          <w:szCs w:val="25"/>
        </w:rPr>
        <w:t xml:space="preserve"> </w:t>
      </w:r>
      <w:proofErr w:type="gramEnd"/>
    </w:p>
    <w:p w:rsidR="003D4BB4" w:rsidRPr="00084DD6" w:rsidRDefault="003D4BB4" w:rsidP="00311ADD">
      <w:pPr>
        <w:ind w:right="175" w:firstLine="360"/>
        <w:rPr>
          <w:sz w:val="25"/>
          <w:szCs w:val="25"/>
        </w:rPr>
      </w:pPr>
      <w:r w:rsidRPr="00084DD6">
        <w:rPr>
          <w:sz w:val="25"/>
          <w:szCs w:val="25"/>
        </w:rPr>
        <w:t xml:space="preserve">- на осуществление отдельных областных государственных полномочий по предоставлению мер социальной поддержки многодетным и малоимущим семьям в размере  5 918,1 </w:t>
      </w:r>
      <w:r w:rsidRPr="00084DD6">
        <w:rPr>
          <w:color w:val="000000"/>
          <w:sz w:val="25"/>
          <w:szCs w:val="25"/>
        </w:rPr>
        <w:t>тыс</w:t>
      </w:r>
      <w:r w:rsidRPr="00084DD6">
        <w:rPr>
          <w:color w:val="C00000"/>
          <w:sz w:val="25"/>
          <w:szCs w:val="25"/>
        </w:rPr>
        <w:t>.</w:t>
      </w:r>
      <w:r w:rsidRPr="00084DD6">
        <w:rPr>
          <w:sz w:val="25"/>
          <w:szCs w:val="25"/>
        </w:rPr>
        <w:t xml:space="preserve"> рублей ежегодно.</w:t>
      </w:r>
    </w:p>
    <w:p w:rsidR="003D4BB4" w:rsidRPr="00084DD6" w:rsidRDefault="003D4BB4" w:rsidP="003D4BB4">
      <w:pPr>
        <w:ind w:right="176" w:firstLine="709"/>
        <w:rPr>
          <w:sz w:val="25"/>
          <w:szCs w:val="25"/>
        </w:rPr>
      </w:pPr>
      <w:r w:rsidRPr="00084DD6">
        <w:rPr>
          <w:sz w:val="25"/>
          <w:szCs w:val="25"/>
        </w:rPr>
        <w:lastRenderedPageBreak/>
        <w:t>По подразделу 1006 «Другие вопросы в области социальной политики»</w:t>
      </w:r>
      <w:r w:rsidRPr="00084DD6">
        <w:rPr>
          <w:b/>
          <w:sz w:val="25"/>
          <w:szCs w:val="25"/>
        </w:rPr>
        <w:t xml:space="preserve"> </w:t>
      </w:r>
      <w:r w:rsidRPr="00084DD6">
        <w:rPr>
          <w:sz w:val="25"/>
          <w:szCs w:val="25"/>
        </w:rPr>
        <w:t>отражаются расходы, связанные с выполнением передаваемых областных государственных полномочий по определению персонального состава и обеспечение деятельности районных (городских), районных в городах комиссий по делам несовершеннолетних и защите их прав</w:t>
      </w:r>
      <w:r w:rsidRPr="00084DD6">
        <w:rPr>
          <w:bCs/>
          <w:sz w:val="25"/>
          <w:szCs w:val="25"/>
        </w:rPr>
        <w:t xml:space="preserve"> </w:t>
      </w:r>
      <w:r w:rsidRPr="00084DD6">
        <w:rPr>
          <w:rStyle w:val="aff4"/>
          <w:sz w:val="25"/>
          <w:szCs w:val="25"/>
          <w:lang w:val="ru-RU"/>
        </w:rPr>
        <w:t>в сумме 1219,2 тыс. рублей ежегодно.</w:t>
      </w:r>
    </w:p>
    <w:p w:rsidR="003D4BB4" w:rsidRPr="00084DD6" w:rsidRDefault="003D4BB4" w:rsidP="003D4BB4">
      <w:pPr>
        <w:ind w:right="175" w:firstLine="360"/>
        <w:rPr>
          <w:sz w:val="25"/>
          <w:szCs w:val="25"/>
        </w:rPr>
      </w:pPr>
      <w:r w:rsidRPr="00084DD6">
        <w:rPr>
          <w:sz w:val="25"/>
          <w:szCs w:val="25"/>
        </w:rPr>
        <w:t xml:space="preserve">  </w:t>
      </w:r>
    </w:p>
    <w:p w:rsidR="003D4BB4" w:rsidRPr="00084DD6" w:rsidRDefault="003D4BB4" w:rsidP="003D4BB4">
      <w:pPr>
        <w:ind w:right="175" w:firstLine="360"/>
        <w:jc w:val="center"/>
        <w:rPr>
          <w:sz w:val="25"/>
          <w:szCs w:val="25"/>
          <w:u w:val="single"/>
        </w:rPr>
      </w:pPr>
      <w:r w:rsidRPr="00084DD6">
        <w:rPr>
          <w:sz w:val="25"/>
          <w:szCs w:val="25"/>
          <w:u w:val="single"/>
        </w:rPr>
        <w:t>По разделу 11 «Физическая культура и спорт»</w:t>
      </w:r>
    </w:p>
    <w:p w:rsidR="003D4BB4" w:rsidRPr="00084DD6" w:rsidRDefault="003D4BB4" w:rsidP="003D4BB4">
      <w:pPr>
        <w:ind w:right="175" w:firstLine="360"/>
        <w:rPr>
          <w:sz w:val="25"/>
          <w:szCs w:val="25"/>
          <w:u w:val="single"/>
        </w:rPr>
      </w:pPr>
    </w:p>
    <w:p w:rsidR="00311ADD" w:rsidRPr="00084DD6" w:rsidRDefault="003D4BB4" w:rsidP="00DA0391">
      <w:pPr>
        <w:widowControl w:val="0"/>
        <w:autoSpaceDE w:val="0"/>
        <w:autoSpaceDN w:val="0"/>
        <w:adjustRightInd w:val="0"/>
        <w:ind w:firstLine="709"/>
        <w:rPr>
          <w:sz w:val="25"/>
          <w:szCs w:val="25"/>
          <w:u w:val="single"/>
        </w:rPr>
      </w:pPr>
      <w:r w:rsidRPr="00084DD6">
        <w:rPr>
          <w:sz w:val="25"/>
          <w:szCs w:val="25"/>
        </w:rPr>
        <w:t>По данному разделу определены расходы</w:t>
      </w:r>
      <w:r w:rsidRPr="00084DD6">
        <w:rPr>
          <w:bCs/>
          <w:sz w:val="25"/>
          <w:szCs w:val="25"/>
        </w:rPr>
        <w:t xml:space="preserve"> </w:t>
      </w:r>
      <w:r w:rsidRPr="00084DD6">
        <w:rPr>
          <w:sz w:val="25"/>
          <w:szCs w:val="25"/>
        </w:rPr>
        <w:t xml:space="preserve">на 2015 год в размере  182,7 </w:t>
      </w:r>
      <w:r w:rsidRPr="00084DD6">
        <w:rPr>
          <w:color w:val="000000"/>
          <w:sz w:val="25"/>
          <w:szCs w:val="25"/>
        </w:rPr>
        <w:t>тыс</w:t>
      </w:r>
      <w:r w:rsidRPr="00084DD6">
        <w:rPr>
          <w:color w:val="C00000"/>
          <w:sz w:val="25"/>
          <w:szCs w:val="25"/>
        </w:rPr>
        <w:t>.</w:t>
      </w:r>
      <w:r w:rsidRPr="00084DD6">
        <w:rPr>
          <w:sz w:val="25"/>
          <w:szCs w:val="25"/>
        </w:rPr>
        <w:t xml:space="preserve"> рублей,  на 2016 год в размере 227,6 тыс. рублей, на 2017 год в размере 144,7 тыс. рублей.</w:t>
      </w:r>
      <w:r w:rsidRPr="00084DD6">
        <w:rPr>
          <w:sz w:val="25"/>
          <w:szCs w:val="25"/>
        </w:rPr>
        <w:tab/>
        <w:t>Расходы бюджета по данному подразделу запланированы на реализацию вопросов в сфере физической культуры и спорта.</w:t>
      </w:r>
    </w:p>
    <w:p w:rsidR="00311ADD" w:rsidRPr="00084DD6" w:rsidRDefault="00311ADD" w:rsidP="003D4BB4">
      <w:pPr>
        <w:ind w:right="175" w:firstLine="360"/>
        <w:jc w:val="center"/>
        <w:rPr>
          <w:sz w:val="25"/>
          <w:szCs w:val="25"/>
          <w:u w:val="single"/>
        </w:rPr>
      </w:pPr>
    </w:p>
    <w:p w:rsidR="003D4BB4" w:rsidRPr="00084DD6" w:rsidRDefault="003D4BB4" w:rsidP="003D4BB4">
      <w:pPr>
        <w:ind w:right="175" w:firstLine="360"/>
        <w:jc w:val="center"/>
        <w:rPr>
          <w:sz w:val="25"/>
          <w:szCs w:val="25"/>
          <w:u w:val="single"/>
        </w:rPr>
      </w:pPr>
      <w:r w:rsidRPr="00084DD6">
        <w:rPr>
          <w:sz w:val="25"/>
          <w:szCs w:val="25"/>
          <w:u w:val="single"/>
        </w:rPr>
        <w:t>По разделу 13 «Обслуживание государственного и муниципального долга»</w:t>
      </w:r>
    </w:p>
    <w:p w:rsidR="003D4BB4" w:rsidRPr="00084DD6" w:rsidRDefault="003D4BB4" w:rsidP="003D4BB4">
      <w:pPr>
        <w:ind w:right="175" w:firstLine="360"/>
        <w:jc w:val="center"/>
        <w:rPr>
          <w:b/>
          <w:sz w:val="25"/>
          <w:szCs w:val="25"/>
          <w:u w:val="single"/>
        </w:rPr>
      </w:pPr>
    </w:p>
    <w:p w:rsidR="003D4BB4" w:rsidRPr="00084DD6" w:rsidRDefault="003D4BB4" w:rsidP="003D4BB4">
      <w:pPr>
        <w:ind w:firstLine="709"/>
        <w:rPr>
          <w:sz w:val="25"/>
          <w:szCs w:val="25"/>
        </w:rPr>
      </w:pPr>
      <w:r w:rsidRPr="00084DD6">
        <w:rPr>
          <w:sz w:val="25"/>
          <w:szCs w:val="25"/>
        </w:rPr>
        <w:t>Планируемый объем расходов на обслуживание внутреннего муниципального долга определён</w:t>
      </w:r>
      <w:r w:rsidRPr="00084DD6">
        <w:rPr>
          <w:bCs/>
          <w:sz w:val="25"/>
          <w:szCs w:val="25"/>
        </w:rPr>
        <w:t xml:space="preserve"> на 2015 год</w:t>
      </w:r>
      <w:r w:rsidRPr="00084DD6">
        <w:rPr>
          <w:rStyle w:val="aff4"/>
          <w:sz w:val="25"/>
          <w:szCs w:val="25"/>
          <w:lang w:val="ru-RU"/>
        </w:rPr>
        <w:t xml:space="preserve"> </w:t>
      </w:r>
      <w:r w:rsidRPr="002B5B08">
        <w:rPr>
          <w:rStyle w:val="aff4"/>
          <w:rFonts w:ascii="Times New Roman" w:hAnsi="Times New Roman" w:cs="Times New Roman"/>
          <w:sz w:val="25"/>
          <w:szCs w:val="25"/>
          <w:lang w:val="ru-RU"/>
        </w:rPr>
        <w:t>в сумме 681,4 тыс. рублей</w:t>
      </w:r>
      <w:r w:rsidRPr="002B5B08">
        <w:rPr>
          <w:smallCaps/>
          <w:sz w:val="25"/>
          <w:szCs w:val="25"/>
        </w:rPr>
        <w:t>;</w:t>
      </w:r>
      <w:r w:rsidRPr="00084DD6">
        <w:rPr>
          <w:smallCaps/>
          <w:sz w:val="25"/>
          <w:szCs w:val="25"/>
        </w:rPr>
        <w:t xml:space="preserve"> </w:t>
      </w:r>
      <w:r w:rsidRPr="00084DD6">
        <w:rPr>
          <w:sz w:val="25"/>
          <w:szCs w:val="25"/>
        </w:rPr>
        <w:t xml:space="preserve">на 2016 год  - 710,8 тыс. рублей; на 2017 год - 711,8  тыс. рублей. </w:t>
      </w:r>
    </w:p>
    <w:p w:rsidR="003D4BB4" w:rsidRPr="00084DD6" w:rsidRDefault="003D4BB4" w:rsidP="003D4BB4">
      <w:pPr>
        <w:ind w:right="175" w:firstLine="360"/>
        <w:rPr>
          <w:b/>
          <w:sz w:val="25"/>
          <w:szCs w:val="25"/>
          <w:u w:val="single"/>
        </w:rPr>
      </w:pPr>
    </w:p>
    <w:p w:rsidR="003D4BB4" w:rsidRPr="00084DD6" w:rsidRDefault="003D4BB4" w:rsidP="003D4BB4">
      <w:pPr>
        <w:ind w:right="175" w:firstLine="360"/>
        <w:jc w:val="center"/>
        <w:rPr>
          <w:sz w:val="25"/>
          <w:szCs w:val="25"/>
          <w:u w:val="single"/>
        </w:rPr>
      </w:pPr>
      <w:r w:rsidRPr="00084DD6">
        <w:rPr>
          <w:sz w:val="25"/>
          <w:szCs w:val="25"/>
          <w:u w:val="single"/>
        </w:rPr>
        <w:t>По разделу 14 «Межбюджетные трансферты бюджетам субъектов Российской Федерации и муниципальных образований общего характера»</w:t>
      </w:r>
    </w:p>
    <w:p w:rsidR="003D4BB4" w:rsidRPr="00084DD6" w:rsidRDefault="003D4BB4" w:rsidP="003D4BB4">
      <w:pPr>
        <w:ind w:right="175" w:firstLine="360"/>
        <w:jc w:val="center"/>
        <w:rPr>
          <w:sz w:val="25"/>
          <w:szCs w:val="25"/>
          <w:u w:val="single"/>
        </w:rPr>
      </w:pPr>
    </w:p>
    <w:p w:rsidR="003D4BB4" w:rsidRPr="00084DD6" w:rsidRDefault="003D4BB4" w:rsidP="003D4BB4">
      <w:pPr>
        <w:autoSpaceDE w:val="0"/>
        <w:autoSpaceDN w:val="0"/>
        <w:adjustRightInd w:val="0"/>
        <w:ind w:firstLine="709"/>
        <w:rPr>
          <w:sz w:val="25"/>
          <w:szCs w:val="25"/>
        </w:rPr>
      </w:pPr>
      <w:r w:rsidRPr="00084DD6">
        <w:rPr>
          <w:sz w:val="25"/>
          <w:szCs w:val="25"/>
        </w:rPr>
        <w:t>Объём межбюджетных трансфертов, передаваемых бюджетам поселений из  районного фонда финансовой поддержки поселений, на  выравнивание бюджетной обеспеченности поселений определён</w:t>
      </w:r>
      <w:r w:rsidRPr="00084DD6">
        <w:rPr>
          <w:bCs/>
          <w:sz w:val="25"/>
          <w:szCs w:val="25"/>
        </w:rPr>
        <w:t xml:space="preserve"> на 2015 год</w:t>
      </w:r>
      <w:r w:rsidRPr="00084DD6">
        <w:rPr>
          <w:rStyle w:val="aff4"/>
          <w:sz w:val="25"/>
          <w:szCs w:val="25"/>
          <w:lang w:val="ru-RU"/>
        </w:rPr>
        <w:t xml:space="preserve"> </w:t>
      </w:r>
      <w:r w:rsidRPr="00084DD6">
        <w:rPr>
          <w:rStyle w:val="aff4"/>
          <w:rFonts w:ascii="Times New Roman" w:hAnsi="Times New Roman" w:cs="Times New Roman"/>
          <w:sz w:val="25"/>
          <w:szCs w:val="25"/>
          <w:lang w:val="ru-RU"/>
        </w:rPr>
        <w:t>в сумме 9</w:t>
      </w:r>
      <w:r w:rsidRPr="00084DD6">
        <w:rPr>
          <w:rStyle w:val="aff4"/>
          <w:rFonts w:ascii="Times New Roman" w:hAnsi="Times New Roman" w:cs="Times New Roman"/>
          <w:sz w:val="25"/>
          <w:szCs w:val="25"/>
        </w:rPr>
        <w:t> </w:t>
      </w:r>
      <w:r w:rsidRPr="00084DD6">
        <w:rPr>
          <w:rStyle w:val="aff4"/>
          <w:rFonts w:ascii="Times New Roman" w:hAnsi="Times New Roman" w:cs="Times New Roman"/>
          <w:sz w:val="25"/>
          <w:szCs w:val="25"/>
          <w:lang w:val="ru-RU"/>
        </w:rPr>
        <w:t>952,0 тыс. рублей</w:t>
      </w:r>
      <w:r w:rsidRPr="00084DD6">
        <w:rPr>
          <w:smallCaps/>
          <w:sz w:val="25"/>
          <w:szCs w:val="25"/>
        </w:rPr>
        <w:t xml:space="preserve">; </w:t>
      </w:r>
      <w:r w:rsidRPr="00084DD6">
        <w:rPr>
          <w:sz w:val="25"/>
          <w:szCs w:val="25"/>
        </w:rPr>
        <w:t>на 2016 год – 9 304,0 тыс. рублей;  на 2017 год -9 830,0 тыс. рублей.</w:t>
      </w:r>
    </w:p>
    <w:p w:rsidR="003D4BB4" w:rsidRPr="00084DD6" w:rsidRDefault="003D4BB4" w:rsidP="003D4BB4">
      <w:pPr>
        <w:autoSpaceDE w:val="0"/>
        <w:autoSpaceDN w:val="0"/>
        <w:adjustRightInd w:val="0"/>
        <w:ind w:firstLine="709"/>
        <w:rPr>
          <w:sz w:val="25"/>
          <w:szCs w:val="25"/>
        </w:rPr>
      </w:pPr>
      <w:r w:rsidRPr="00084DD6">
        <w:rPr>
          <w:sz w:val="25"/>
          <w:szCs w:val="25"/>
        </w:rPr>
        <w:t>Распределение дотации из районного фонда финансовой поддержки поселений на выравнивание бюджетной обеспеченности поселений произведено по методике, определенной приложением № 9 к Закону Иркутской области от 22.10.</w:t>
      </w:r>
      <w:smartTag w:uri="urn:schemas-microsoft-com:office:smarttags" w:element="metricconverter">
        <w:smartTagPr>
          <w:attr w:name="ProductID" w:val="2013 г"/>
        </w:smartTagPr>
        <w:r w:rsidRPr="00084DD6">
          <w:rPr>
            <w:sz w:val="25"/>
            <w:szCs w:val="25"/>
          </w:rPr>
          <w:t>2013 г</w:t>
        </w:r>
      </w:smartTag>
      <w:r w:rsidRPr="00084DD6">
        <w:rPr>
          <w:sz w:val="25"/>
          <w:szCs w:val="25"/>
        </w:rPr>
        <w:t xml:space="preserve">. № 74-ОЗ «О межбюджетных трансфертах и нормативах отчислений доходов в местные бюджеты». </w:t>
      </w:r>
    </w:p>
    <w:p w:rsidR="003D4BB4" w:rsidRPr="00D516A5" w:rsidRDefault="003D4BB4" w:rsidP="003D4BB4">
      <w:pPr>
        <w:shd w:val="clear" w:color="auto" w:fill="FFFFFF"/>
        <w:tabs>
          <w:tab w:val="left" w:pos="778"/>
        </w:tabs>
        <w:ind w:left="7" w:firstLine="353"/>
        <w:rPr>
          <w:sz w:val="28"/>
          <w:szCs w:val="28"/>
        </w:rPr>
      </w:pPr>
    </w:p>
    <w:p w:rsidR="003D4BB4" w:rsidRPr="00B44010" w:rsidRDefault="00311ADD" w:rsidP="003D4BB4">
      <w:pPr>
        <w:jc w:val="center"/>
        <w:rPr>
          <w:b/>
          <w:sz w:val="26"/>
          <w:szCs w:val="26"/>
        </w:rPr>
      </w:pPr>
      <w:r w:rsidRPr="00B44010">
        <w:rPr>
          <w:b/>
          <w:sz w:val="26"/>
          <w:szCs w:val="26"/>
        </w:rPr>
        <w:t xml:space="preserve">7. </w:t>
      </w:r>
      <w:r w:rsidR="003D4BB4" w:rsidRPr="00B44010">
        <w:rPr>
          <w:b/>
          <w:sz w:val="26"/>
          <w:szCs w:val="26"/>
        </w:rPr>
        <w:t xml:space="preserve">Источники внутреннего финансирования дефицита бюджета </w:t>
      </w:r>
      <w:proofErr w:type="spellStart"/>
      <w:r w:rsidR="003D4BB4" w:rsidRPr="00B44010">
        <w:rPr>
          <w:b/>
          <w:sz w:val="26"/>
          <w:szCs w:val="26"/>
        </w:rPr>
        <w:t>Тулунского</w:t>
      </w:r>
      <w:proofErr w:type="spellEnd"/>
      <w:r w:rsidR="003D4BB4" w:rsidRPr="00B44010">
        <w:rPr>
          <w:b/>
          <w:sz w:val="26"/>
          <w:szCs w:val="26"/>
        </w:rPr>
        <w:t xml:space="preserve"> муниципального района</w:t>
      </w:r>
    </w:p>
    <w:p w:rsidR="00C5752E" w:rsidRPr="00D516A5" w:rsidRDefault="00C5752E" w:rsidP="003D4BB4">
      <w:pPr>
        <w:jc w:val="center"/>
        <w:rPr>
          <w:b/>
          <w:sz w:val="28"/>
          <w:szCs w:val="28"/>
        </w:rPr>
      </w:pPr>
    </w:p>
    <w:p w:rsidR="00C5752E" w:rsidRPr="00AE1A4D" w:rsidRDefault="00C5752E" w:rsidP="00C5752E">
      <w:pPr>
        <w:tabs>
          <w:tab w:val="left" w:pos="709"/>
          <w:tab w:val="left" w:pos="1080"/>
        </w:tabs>
        <w:rPr>
          <w:sz w:val="25"/>
          <w:szCs w:val="25"/>
        </w:rPr>
      </w:pPr>
      <w:r w:rsidRPr="00D516A5">
        <w:rPr>
          <w:sz w:val="28"/>
          <w:szCs w:val="28"/>
        </w:rPr>
        <w:t xml:space="preserve">      </w:t>
      </w:r>
      <w:r w:rsidR="00B44010">
        <w:rPr>
          <w:sz w:val="28"/>
          <w:szCs w:val="28"/>
        </w:rPr>
        <w:tab/>
      </w:r>
      <w:r w:rsidRPr="00AE1A4D">
        <w:rPr>
          <w:sz w:val="25"/>
          <w:szCs w:val="25"/>
        </w:rPr>
        <w:t xml:space="preserve">В представленном проекте решения Думы </w:t>
      </w:r>
      <w:proofErr w:type="spellStart"/>
      <w:r w:rsidRPr="00AE1A4D">
        <w:rPr>
          <w:sz w:val="25"/>
          <w:szCs w:val="25"/>
        </w:rPr>
        <w:t>Тулунского</w:t>
      </w:r>
      <w:proofErr w:type="spellEnd"/>
      <w:r w:rsidRPr="00AE1A4D">
        <w:rPr>
          <w:sz w:val="25"/>
          <w:szCs w:val="25"/>
        </w:rPr>
        <w:t xml:space="preserve"> муниципального района «О бюджете </w:t>
      </w:r>
      <w:proofErr w:type="spellStart"/>
      <w:r w:rsidRPr="00AE1A4D">
        <w:rPr>
          <w:sz w:val="25"/>
          <w:szCs w:val="25"/>
        </w:rPr>
        <w:t>Тулунского</w:t>
      </w:r>
      <w:proofErr w:type="spellEnd"/>
      <w:r w:rsidRPr="00AE1A4D">
        <w:rPr>
          <w:sz w:val="25"/>
          <w:szCs w:val="25"/>
        </w:rPr>
        <w:t xml:space="preserve"> муниципального района на 2015 год и </w:t>
      </w:r>
      <w:r w:rsidR="00D23D07" w:rsidRPr="00AE1A4D">
        <w:rPr>
          <w:sz w:val="25"/>
          <w:szCs w:val="25"/>
        </w:rPr>
        <w:t xml:space="preserve">на </w:t>
      </w:r>
      <w:r w:rsidRPr="00AE1A4D">
        <w:rPr>
          <w:sz w:val="25"/>
          <w:szCs w:val="25"/>
        </w:rPr>
        <w:t xml:space="preserve">плановый период 2016 </w:t>
      </w:r>
      <w:r w:rsidR="00D23D07" w:rsidRPr="00AE1A4D">
        <w:rPr>
          <w:sz w:val="25"/>
          <w:szCs w:val="25"/>
        </w:rPr>
        <w:t>и</w:t>
      </w:r>
      <w:r w:rsidRPr="00AE1A4D">
        <w:rPr>
          <w:sz w:val="25"/>
          <w:szCs w:val="25"/>
        </w:rPr>
        <w:t xml:space="preserve"> 2017 годов» предлагается утвердить размер дефицита в 2015 году в сумме 9998,9 тыс</w:t>
      </w:r>
      <w:proofErr w:type="gramStart"/>
      <w:r w:rsidRPr="00AE1A4D">
        <w:rPr>
          <w:sz w:val="25"/>
          <w:szCs w:val="25"/>
        </w:rPr>
        <w:t>.р</w:t>
      </w:r>
      <w:proofErr w:type="gramEnd"/>
      <w:r w:rsidRPr="00AE1A4D">
        <w:rPr>
          <w:sz w:val="25"/>
          <w:szCs w:val="25"/>
        </w:rPr>
        <w:t>уб., в 2016 году – 10418,0 тыс.руб., в 2017 году – 10671,0 тыс.руб. Отношение объема дефицита к доходам без учета утвержденного объема безвозмездных поступлений составит соответственно по годам 10%, что не превышает предельные размеры, установленные статьей 92.1 БК РФ.</w:t>
      </w:r>
    </w:p>
    <w:p w:rsidR="00C5752E" w:rsidRPr="00AE1A4D" w:rsidRDefault="00C5752E" w:rsidP="00B44010">
      <w:pPr>
        <w:tabs>
          <w:tab w:val="left" w:pos="709"/>
          <w:tab w:val="left" w:pos="1080"/>
        </w:tabs>
        <w:rPr>
          <w:sz w:val="25"/>
          <w:szCs w:val="25"/>
        </w:rPr>
      </w:pPr>
      <w:r w:rsidRPr="00AE1A4D">
        <w:rPr>
          <w:sz w:val="25"/>
          <w:szCs w:val="25"/>
        </w:rPr>
        <w:tab/>
      </w:r>
      <w:r w:rsidR="00DA5CF2" w:rsidRPr="00AE1A4D">
        <w:rPr>
          <w:sz w:val="25"/>
          <w:szCs w:val="25"/>
        </w:rPr>
        <w:t>П</w:t>
      </w:r>
      <w:r w:rsidR="00B44010" w:rsidRPr="00AE1A4D">
        <w:rPr>
          <w:sz w:val="25"/>
          <w:szCs w:val="25"/>
        </w:rPr>
        <w:t>унктом</w:t>
      </w:r>
      <w:r w:rsidRPr="00AE1A4D">
        <w:rPr>
          <w:sz w:val="25"/>
          <w:szCs w:val="25"/>
        </w:rPr>
        <w:t xml:space="preserve"> 24 проекта решения Думы </w:t>
      </w:r>
      <w:proofErr w:type="spellStart"/>
      <w:r w:rsidRPr="00AE1A4D">
        <w:rPr>
          <w:sz w:val="25"/>
          <w:szCs w:val="25"/>
        </w:rPr>
        <w:t>Тулунского</w:t>
      </w:r>
      <w:proofErr w:type="spellEnd"/>
      <w:r w:rsidRPr="00AE1A4D">
        <w:rPr>
          <w:sz w:val="25"/>
          <w:szCs w:val="25"/>
        </w:rPr>
        <w:t xml:space="preserve"> муниципального района «О бюджете </w:t>
      </w:r>
      <w:proofErr w:type="spellStart"/>
      <w:r w:rsidRPr="00AE1A4D">
        <w:rPr>
          <w:sz w:val="25"/>
          <w:szCs w:val="25"/>
        </w:rPr>
        <w:t>Тулунского</w:t>
      </w:r>
      <w:proofErr w:type="spellEnd"/>
      <w:r w:rsidRPr="00AE1A4D">
        <w:rPr>
          <w:sz w:val="25"/>
          <w:szCs w:val="25"/>
        </w:rPr>
        <w:t xml:space="preserve"> муниципального района на 2015 год и </w:t>
      </w:r>
      <w:r w:rsidR="00D23D07" w:rsidRPr="00AE1A4D">
        <w:rPr>
          <w:sz w:val="25"/>
          <w:szCs w:val="25"/>
        </w:rPr>
        <w:t xml:space="preserve">на </w:t>
      </w:r>
      <w:r w:rsidRPr="00AE1A4D">
        <w:rPr>
          <w:sz w:val="25"/>
          <w:szCs w:val="25"/>
        </w:rPr>
        <w:t xml:space="preserve">плановый период 2016 </w:t>
      </w:r>
      <w:r w:rsidR="00D23D07" w:rsidRPr="00AE1A4D">
        <w:rPr>
          <w:sz w:val="25"/>
          <w:szCs w:val="25"/>
        </w:rPr>
        <w:t>и</w:t>
      </w:r>
      <w:r w:rsidRPr="00AE1A4D">
        <w:rPr>
          <w:sz w:val="25"/>
          <w:szCs w:val="25"/>
        </w:rPr>
        <w:t xml:space="preserve"> 2017годов» предельный объем муниципального долга установлен на 2015 год в размере 99990,2 тыс</w:t>
      </w:r>
      <w:proofErr w:type="gramStart"/>
      <w:r w:rsidRPr="00AE1A4D">
        <w:rPr>
          <w:sz w:val="25"/>
          <w:szCs w:val="25"/>
        </w:rPr>
        <w:t>.р</w:t>
      </w:r>
      <w:proofErr w:type="gramEnd"/>
      <w:r w:rsidRPr="00AE1A4D">
        <w:rPr>
          <w:sz w:val="25"/>
          <w:szCs w:val="25"/>
        </w:rPr>
        <w:t>уб., на 2016 год – в размере 104185,7 тыс.руб., на 2017 год – в размере 106713,7 руб., что не превышает предельные размеры, установленные статьей 107 БК РФ.</w:t>
      </w:r>
    </w:p>
    <w:p w:rsidR="00C5752E" w:rsidRPr="00AE1A4D" w:rsidRDefault="00C5752E" w:rsidP="00C5752E">
      <w:pPr>
        <w:tabs>
          <w:tab w:val="left" w:pos="709"/>
          <w:tab w:val="left" w:pos="1080"/>
        </w:tabs>
        <w:rPr>
          <w:sz w:val="25"/>
          <w:szCs w:val="25"/>
        </w:rPr>
      </w:pPr>
      <w:r w:rsidRPr="00AE1A4D">
        <w:rPr>
          <w:sz w:val="25"/>
          <w:szCs w:val="25"/>
        </w:rPr>
        <w:t>Верхний предел муниципального долга по состоянию на 01 января 2016г. установлен в размере 9998,9 тыс</w:t>
      </w:r>
      <w:proofErr w:type="gramStart"/>
      <w:r w:rsidRPr="00AE1A4D">
        <w:rPr>
          <w:sz w:val="25"/>
          <w:szCs w:val="25"/>
        </w:rPr>
        <w:t>.р</w:t>
      </w:r>
      <w:proofErr w:type="gramEnd"/>
      <w:r w:rsidRPr="00AE1A4D">
        <w:rPr>
          <w:sz w:val="25"/>
          <w:szCs w:val="25"/>
        </w:rPr>
        <w:t xml:space="preserve">уб., по состоянию на 01 января 2017г. – в размере 10418,0 тыс.руб., по состоянию на 01 января 2018г. – в размере 10671,0 тыс.руб. </w:t>
      </w:r>
      <w:r w:rsidR="00D516A5" w:rsidRPr="00AE1A4D">
        <w:rPr>
          <w:sz w:val="25"/>
          <w:szCs w:val="25"/>
        </w:rPr>
        <w:t xml:space="preserve"> </w:t>
      </w:r>
      <w:r w:rsidRPr="00AE1A4D">
        <w:rPr>
          <w:sz w:val="25"/>
          <w:szCs w:val="25"/>
        </w:rPr>
        <w:t xml:space="preserve">Обязательства по муниципальным гарантиям  проектом решения Думы </w:t>
      </w:r>
      <w:proofErr w:type="spellStart"/>
      <w:r w:rsidRPr="00AE1A4D">
        <w:rPr>
          <w:sz w:val="25"/>
          <w:szCs w:val="25"/>
        </w:rPr>
        <w:t>Тулунского</w:t>
      </w:r>
      <w:proofErr w:type="spellEnd"/>
      <w:r w:rsidRPr="00AE1A4D">
        <w:rPr>
          <w:sz w:val="25"/>
          <w:szCs w:val="25"/>
        </w:rPr>
        <w:t xml:space="preserve"> муниципального района не предусмотрены. </w:t>
      </w:r>
    </w:p>
    <w:p w:rsidR="00C5752E" w:rsidRPr="00AE1A4D" w:rsidRDefault="00C5752E" w:rsidP="00C5752E">
      <w:pPr>
        <w:tabs>
          <w:tab w:val="left" w:pos="709"/>
          <w:tab w:val="left" w:pos="1080"/>
        </w:tabs>
        <w:rPr>
          <w:sz w:val="25"/>
          <w:szCs w:val="25"/>
          <w:highlight w:val="yellow"/>
        </w:rPr>
      </w:pPr>
      <w:r w:rsidRPr="00AE1A4D">
        <w:rPr>
          <w:sz w:val="25"/>
          <w:szCs w:val="25"/>
        </w:rPr>
        <w:lastRenderedPageBreak/>
        <w:t xml:space="preserve">      </w:t>
      </w:r>
      <w:r w:rsidRPr="00AE1A4D">
        <w:rPr>
          <w:sz w:val="25"/>
          <w:szCs w:val="25"/>
        </w:rPr>
        <w:tab/>
        <w:t xml:space="preserve">Объем расходов на обслуживание муниципального долга </w:t>
      </w:r>
      <w:proofErr w:type="spellStart"/>
      <w:r w:rsidRPr="00AE1A4D">
        <w:rPr>
          <w:sz w:val="25"/>
          <w:szCs w:val="25"/>
        </w:rPr>
        <w:t>предусмотренв</w:t>
      </w:r>
      <w:proofErr w:type="spellEnd"/>
      <w:r w:rsidRPr="00AE1A4D">
        <w:rPr>
          <w:sz w:val="25"/>
          <w:szCs w:val="25"/>
        </w:rPr>
        <w:t xml:space="preserve"> 2015 году в размере 681,4 тыс</w:t>
      </w:r>
      <w:proofErr w:type="gramStart"/>
      <w:r w:rsidRPr="00AE1A4D">
        <w:rPr>
          <w:sz w:val="25"/>
          <w:szCs w:val="25"/>
        </w:rPr>
        <w:t>.р</w:t>
      </w:r>
      <w:proofErr w:type="gramEnd"/>
      <w:r w:rsidRPr="00AE1A4D">
        <w:rPr>
          <w:sz w:val="25"/>
          <w:szCs w:val="25"/>
        </w:rPr>
        <w:t>уб. (приложение №5 к проекту решения), в 2016 году – в размере 710,8 тыс.руб., в 2017 году – в размере 711,8 тыс.руб. (приложение №6 к проекту решения), что составляет 0</w:t>
      </w:r>
      <w:r w:rsidR="00DA5CF2" w:rsidRPr="00AE1A4D">
        <w:rPr>
          <w:sz w:val="25"/>
          <w:szCs w:val="25"/>
        </w:rPr>
        <w:t>,3</w:t>
      </w:r>
      <w:r w:rsidRPr="00AE1A4D">
        <w:rPr>
          <w:sz w:val="25"/>
          <w:szCs w:val="25"/>
        </w:rPr>
        <w:t>% объема расходов бюджета района, за исключением объема расходов, которые осуществляются за счет субвенций, предоставляемых из бюджетов бюджетной системы РФ на 201</w:t>
      </w:r>
      <w:r w:rsidR="00DA5CF2" w:rsidRPr="00AE1A4D">
        <w:rPr>
          <w:sz w:val="25"/>
          <w:szCs w:val="25"/>
        </w:rPr>
        <w:t>5</w:t>
      </w:r>
      <w:r w:rsidRPr="00AE1A4D">
        <w:rPr>
          <w:sz w:val="25"/>
          <w:szCs w:val="25"/>
        </w:rPr>
        <w:t>год и плановый период 201</w:t>
      </w:r>
      <w:r w:rsidR="00DA5CF2" w:rsidRPr="00AE1A4D">
        <w:rPr>
          <w:sz w:val="25"/>
          <w:szCs w:val="25"/>
        </w:rPr>
        <w:t>6</w:t>
      </w:r>
      <w:r w:rsidRPr="00AE1A4D">
        <w:rPr>
          <w:sz w:val="25"/>
          <w:szCs w:val="25"/>
        </w:rPr>
        <w:t xml:space="preserve"> - 201</w:t>
      </w:r>
      <w:r w:rsidR="00DA5CF2" w:rsidRPr="00AE1A4D">
        <w:rPr>
          <w:sz w:val="25"/>
          <w:szCs w:val="25"/>
        </w:rPr>
        <w:t>7</w:t>
      </w:r>
      <w:r w:rsidRPr="00AE1A4D">
        <w:rPr>
          <w:sz w:val="25"/>
          <w:szCs w:val="25"/>
        </w:rPr>
        <w:t xml:space="preserve"> годов, что не превышают предельные размеры, установленные статьей 111 БК РФ.</w:t>
      </w:r>
      <w:r w:rsidRPr="00AE1A4D">
        <w:rPr>
          <w:sz w:val="25"/>
          <w:szCs w:val="25"/>
          <w:highlight w:val="yellow"/>
        </w:rPr>
        <w:t xml:space="preserve">      </w:t>
      </w:r>
    </w:p>
    <w:p w:rsidR="00C5752E" w:rsidRPr="00AE1A4D" w:rsidRDefault="00C5752E" w:rsidP="00C5752E">
      <w:pPr>
        <w:tabs>
          <w:tab w:val="left" w:pos="709"/>
          <w:tab w:val="left" w:pos="1080"/>
        </w:tabs>
        <w:rPr>
          <w:sz w:val="25"/>
          <w:szCs w:val="25"/>
        </w:rPr>
      </w:pPr>
      <w:r w:rsidRPr="00AE1A4D">
        <w:rPr>
          <w:sz w:val="25"/>
          <w:szCs w:val="25"/>
        </w:rPr>
        <w:tab/>
      </w:r>
    </w:p>
    <w:p w:rsidR="00C5752E" w:rsidRPr="00AE1A4D" w:rsidRDefault="00C5752E" w:rsidP="00C5752E">
      <w:pPr>
        <w:ind w:firstLine="709"/>
        <w:rPr>
          <w:sz w:val="25"/>
          <w:szCs w:val="25"/>
        </w:rPr>
      </w:pPr>
      <w:r w:rsidRPr="00AE1A4D">
        <w:rPr>
          <w:sz w:val="25"/>
          <w:szCs w:val="25"/>
        </w:rPr>
        <w:t xml:space="preserve">В качестве источников внутреннего финансирования дефицита бюджета </w:t>
      </w:r>
      <w:proofErr w:type="spellStart"/>
      <w:r w:rsidRPr="00AE1A4D">
        <w:rPr>
          <w:sz w:val="25"/>
          <w:szCs w:val="25"/>
        </w:rPr>
        <w:t>Тулунского</w:t>
      </w:r>
      <w:proofErr w:type="spellEnd"/>
      <w:r w:rsidRPr="00AE1A4D">
        <w:rPr>
          <w:sz w:val="25"/>
          <w:szCs w:val="25"/>
        </w:rPr>
        <w:t xml:space="preserve"> муниципального района </w:t>
      </w:r>
      <w:r w:rsidR="00DA5CF2" w:rsidRPr="00AE1A4D">
        <w:rPr>
          <w:sz w:val="25"/>
          <w:szCs w:val="25"/>
        </w:rPr>
        <w:t>п.</w:t>
      </w:r>
      <w:r w:rsidRPr="00AE1A4D">
        <w:rPr>
          <w:sz w:val="25"/>
          <w:szCs w:val="25"/>
        </w:rPr>
        <w:t xml:space="preserve"> 2</w:t>
      </w:r>
      <w:r w:rsidR="00DA5CF2" w:rsidRPr="00AE1A4D">
        <w:rPr>
          <w:sz w:val="25"/>
          <w:szCs w:val="25"/>
        </w:rPr>
        <w:t>5</w:t>
      </w:r>
      <w:r w:rsidRPr="00AE1A4D">
        <w:rPr>
          <w:sz w:val="25"/>
          <w:szCs w:val="25"/>
        </w:rPr>
        <w:t xml:space="preserve"> проекта решения Думы предлагается утвердить </w:t>
      </w:r>
      <w:r w:rsidR="00DA5CF2" w:rsidRPr="00AE1A4D">
        <w:rPr>
          <w:sz w:val="25"/>
          <w:szCs w:val="25"/>
        </w:rPr>
        <w:t xml:space="preserve">программу муниципальных внутренних заимствований, где предусматриваются </w:t>
      </w:r>
      <w:r w:rsidRPr="00AE1A4D">
        <w:rPr>
          <w:sz w:val="25"/>
          <w:szCs w:val="25"/>
        </w:rPr>
        <w:t>кредиты, полученные от кредитных организаций на 201</w:t>
      </w:r>
      <w:r w:rsidR="00DA5CF2" w:rsidRPr="00AE1A4D">
        <w:rPr>
          <w:sz w:val="25"/>
          <w:szCs w:val="25"/>
        </w:rPr>
        <w:t>5</w:t>
      </w:r>
      <w:r w:rsidRPr="00AE1A4D">
        <w:rPr>
          <w:sz w:val="25"/>
          <w:szCs w:val="25"/>
        </w:rPr>
        <w:t xml:space="preserve"> год в сумме</w:t>
      </w:r>
      <w:r w:rsidR="00B01CDE" w:rsidRPr="00AE1A4D">
        <w:rPr>
          <w:sz w:val="25"/>
          <w:szCs w:val="25"/>
        </w:rPr>
        <w:t xml:space="preserve"> </w:t>
      </w:r>
      <w:r w:rsidRPr="00AE1A4D">
        <w:rPr>
          <w:sz w:val="25"/>
          <w:szCs w:val="25"/>
        </w:rPr>
        <w:t xml:space="preserve"> </w:t>
      </w:r>
      <w:r w:rsidR="00636E0A" w:rsidRPr="00AE1A4D">
        <w:rPr>
          <w:sz w:val="25"/>
          <w:szCs w:val="25"/>
        </w:rPr>
        <w:t>9998,9</w:t>
      </w:r>
      <w:r w:rsidRPr="00AE1A4D">
        <w:rPr>
          <w:sz w:val="25"/>
          <w:szCs w:val="25"/>
        </w:rPr>
        <w:t xml:space="preserve"> тыс</w:t>
      </w:r>
      <w:proofErr w:type="gramStart"/>
      <w:r w:rsidRPr="00AE1A4D">
        <w:rPr>
          <w:sz w:val="25"/>
          <w:szCs w:val="25"/>
        </w:rPr>
        <w:t>.р</w:t>
      </w:r>
      <w:proofErr w:type="gramEnd"/>
      <w:r w:rsidRPr="00AE1A4D">
        <w:rPr>
          <w:sz w:val="25"/>
          <w:szCs w:val="25"/>
        </w:rPr>
        <w:t>уб. (приложение №1</w:t>
      </w:r>
      <w:r w:rsidR="00636E0A" w:rsidRPr="00AE1A4D">
        <w:rPr>
          <w:sz w:val="25"/>
          <w:szCs w:val="25"/>
        </w:rPr>
        <w:t>4</w:t>
      </w:r>
      <w:r w:rsidRPr="00AE1A4D">
        <w:rPr>
          <w:sz w:val="25"/>
          <w:szCs w:val="25"/>
        </w:rPr>
        <w:t xml:space="preserve"> к проекту решения), на 201</w:t>
      </w:r>
      <w:r w:rsidR="00636E0A" w:rsidRPr="00AE1A4D">
        <w:rPr>
          <w:sz w:val="25"/>
          <w:szCs w:val="25"/>
        </w:rPr>
        <w:t>6</w:t>
      </w:r>
      <w:r w:rsidRPr="00AE1A4D">
        <w:rPr>
          <w:sz w:val="25"/>
          <w:szCs w:val="25"/>
        </w:rPr>
        <w:t xml:space="preserve">год – в сумме </w:t>
      </w:r>
      <w:r w:rsidR="00636E0A" w:rsidRPr="00AE1A4D">
        <w:rPr>
          <w:sz w:val="25"/>
          <w:szCs w:val="25"/>
        </w:rPr>
        <w:t>10418,0</w:t>
      </w:r>
      <w:r w:rsidRPr="00AE1A4D">
        <w:rPr>
          <w:sz w:val="25"/>
          <w:szCs w:val="25"/>
        </w:rPr>
        <w:t xml:space="preserve"> тыс.руб. и на 201</w:t>
      </w:r>
      <w:r w:rsidR="00636E0A" w:rsidRPr="00AE1A4D">
        <w:rPr>
          <w:sz w:val="25"/>
          <w:szCs w:val="25"/>
        </w:rPr>
        <w:t>7</w:t>
      </w:r>
      <w:r w:rsidRPr="00AE1A4D">
        <w:rPr>
          <w:sz w:val="25"/>
          <w:szCs w:val="25"/>
        </w:rPr>
        <w:t xml:space="preserve"> год – в сумме </w:t>
      </w:r>
      <w:r w:rsidR="00636E0A" w:rsidRPr="00AE1A4D">
        <w:rPr>
          <w:sz w:val="25"/>
          <w:szCs w:val="25"/>
        </w:rPr>
        <w:t>10671,0</w:t>
      </w:r>
      <w:r w:rsidRPr="00AE1A4D">
        <w:rPr>
          <w:sz w:val="25"/>
          <w:szCs w:val="25"/>
        </w:rPr>
        <w:t xml:space="preserve"> тыс.руб. (приложение №1</w:t>
      </w:r>
      <w:r w:rsidR="00636E0A" w:rsidRPr="00AE1A4D">
        <w:rPr>
          <w:sz w:val="25"/>
          <w:szCs w:val="25"/>
        </w:rPr>
        <w:t>5</w:t>
      </w:r>
      <w:r w:rsidRPr="00AE1A4D">
        <w:rPr>
          <w:sz w:val="25"/>
          <w:szCs w:val="25"/>
        </w:rPr>
        <w:t xml:space="preserve"> к проекту решения). </w:t>
      </w:r>
    </w:p>
    <w:p w:rsidR="00C5752E" w:rsidRDefault="00C5752E" w:rsidP="00C5752E">
      <w:pPr>
        <w:tabs>
          <w:tab w:val="left" w:pos="709"/>
          <w:tab w:val="left" w:pos="1080"/>
        </w:tabs>
        <w:rPr>
          <w:sz w:val="25"/>
          <w:szCs w:val="25"/>
        </w:rPr>
      </w:pPr>
      <w:r w:rsidRPr="00AE1A4D">
        <w:rPr>
          <w:sz w:val="25"/>
          <w:szCs w:val="25"/>
        </w:rPr>
        <w:tab/>
        <w:t>Согласно долговой книге муниципального образования «</w:t>
      </w:r>
      <w:proofErr w:type="spellStart"/>
      <w:r w:rsidRPr="00AE1A4D">
        <w:rPr>
          <w:sz w:val="25"/>
          <w:szCs w:val="25"/>
        </w:rPr>
        <w:t>Тулунский</w:t>
      </w:r>
      <w:proofErr w:type="spellEnd"/>
      <w:r w:rsidRPr="00AE1A4D">
        <w:rPr>
          <w:sz w:val="25"/>
          <w:szCs w:val="25"/>
        </w:rPr>
        <w:t xml:space="preserve"> район» по состоянию на 01.12.201</w:t>
      </w:r>
      <w:r w:rsidR="00636E0A" w:rsidRPr="00AE1A4D">
        <w:rPr>
          <w:sz w:val="25"/>
          <w:szCs w:val="25"/>
        </w:rPr>
        <w:t>4</w:t>
      </w:r>
      <w:r w:rsidRPr="00AE1A4D">
        <w:rPr>
          <w:sz w:val="25"/>
          <w:szCs w:val="25"/>
        </w:rPr>
        <w:t xml:space="preserve">г., муниципальный долг отсутствует. Долговые обязательства района </w:t>
      </w:r>
      <w:r w:rsidR="008F7F11" w:rsidRPr="00AE1A4D">
        <w:rPr>
          <w:sz w:val="25"/>
          <w:szCs w:val="25"/>
        </w:rPr>
        <w:t xml:space="preserve">на 2015 год и плановый период 2016 - 2017 годов </w:t>
      </w:r>
      <w:r w:rsidRPr="00AE1A4D">
        <w:rPr>
          <w:sz w:val="25"/>
          <w:szCs w:val="25"/>
        </w:rPr>
        <w:t xml:space="preserve">прогнозируются в соответствии с пунктом </w:t>
      </w:r>
      <w:r w:rsidR="008F7F11" w:rsidRPr="00AE1A4D">
        <w:rPr>
          <w:sz w:val="25"/>
          <w:szCs w:val="25"/>
        </w:rPr>
        <w:t>3</w:t>
      </w:r>
      <w:r w:rsidRPr="00AE1A4D">
        <w:rPr>
          <w:sz w:val="25"/>
          <w:szCs w:val="25"/>
        </w:rPr>
        <w:t xml:space="preserve"> статьи 100 БК РФ</w:t>
      </w:r>
      <w:r w:rsidR="008F7F11" w:rsidRPr="00AE1A4D">
        <w:rPr>
          <w:sz w:val="25"/>
          <w:szCs w:val="25"/>
        </w:rPr>
        <w:t>.</w:t>
      </w:r>
    </w:p>
    <w:p w:rsidR="00AE1A4D" w:rsidRDefault="00AE1A4D" w:rsidP="00C5752E">
      <w:pPr>
        <w:tabs>
          <w:tab w:val="left" w:pos="709"/>
          <w:tab w:val="left" w:pos="1080"/>
        </w:tabs>
        <w:rPr>
          <w:sz w:val="25"/>
          <w:szCs w:val="25"/>
        </w:rPr>
      </w:pPr>
    </w:p>
    <w:p w:rsidR="006D500B" w:rsidRDefault="006D500B" w:rsidP="006D500B">
      <w:pPr>
        <w:tabs>
          <w:tab w:val="left" w:pos="709"/>
          <w:tab w:val="left" w:pos="990"/>
          <w:tab w:val="left" w:pos="108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Pr="00681567">
        <w:rPr>
          <w:b/>
          <w:sz w:val="26"/>
          <w:szCs w:val="26"/>
        </w:rPr>
        <w:t>. Муниципальные целевые программы</w:t>
      </w:r>
      <w:r>
        <w:rPr>
          <w:b/>
          <w:sz w:val="26"/>
          <w:szCs w:val="26"/>
        </w:rPr>
        <w:t>.</w:t>
      </w:r>
    </w:p>
    <w:p w:rsidR="006D500B" w:rsidRDefault="006D500B" w:rsidP="006D500B">
      <w:pPr>
        <w:tabs>
          <w:tab w:val="left" w:pos="1080"/>
        </w:tabs>
        <w:jc w:val="center"/>
        <w:rPr>
          <w:b/>
          <w:sz w:val="26"/>
          <w:szCs w:val="26"/>
        </w:rPr>
      </w:pPr>
    </w:p>
    <w:p w:rsidR="006D500B" w:rsidRPr="00B82A48" w:rsidRDefault="006D500B" w:rsidP="006D500B">
      <w:pPr>
        <w:autoSpaceDE w:val="0"/>
        <w:autoSpaceDN w:val="0"/>
        <w:adjustRightInd w:val="0"/>
        <w:ind w:firstLine="709"/>
        <w:rPr>
          <w:b/>
          <w:sz w:val="25"/>
          <w:szCs w:val="25"/>
        </w:rPr>
      </w:pPr>
      <w:r w:rsidRPr="00B80F8F">
        <w:rPr>
          <w:sz w:val="25"/>
          <w:szCs w:val="25"/>
        </w:rPr>
        <w:t xml:space="preserve">Пунктом 15 представленного проекта решения Думы </w:t>
      </w:r>
      <w:proofErr w:type="spellStart"/>
      <w:r w:rsidRPr="00B80F8F">
        <w:rPr>
          <w:sz w:val="25"/>
          <w:szCs w:val="25"/>
        </w:rPr>
        <w:t>Тулунского</w:t>
      </w:r>
      <w:proofErr w:type="spellEnd"/>
      <w:r w:rsidRPr="00B80F8F">
        <w:rPr>
          <w:sz w:val="25"/>
          <w:szCs w:val="25"/>
        </w:rPr>
        <w:t xml:space="preserve"> муниципального района «О бюджете </w:t>
      </w:r>
      <w:proofErr w:type="spellStart"/>
      <w:r w:rsidRPr="00B80F8F">
        <w:rPr>
          <w:sz w:val="25"/>
          <w:szCs w:val="25"/>
        </w:rPr>
        <w:t>Тулунского</w:t>
      </w:r>
      <w:proofErr w:type="spellEnd"/>
      <w:r w:rsidRPr="00B80F8F">
        <w:rPr>
          <w:sz w:val="25"/>
          <w:szCs w:val="25"/>
        </w:rPr>
        <w:t xml:space="preserve"> муниципального района на 201</w:t>
      </w:r>
      <w:r w:rsidR="00B80F8F" w:rsidRPr="00B80F8F">
        <w:rPr>
          <w:sz w:val="25"/>
          <w:szCs w:val="25"/>
        </w:rPr>
        <w:t>5</w:t>
      </w:r>
      <w:r w:rsidRPr="00B80F8F">
        <w:rPr>
          <w:sz w:val="25"/>
          <w:szCs w:val="25"/>
        </w:rPr>
        <w:t xml:space="preserve"> год и на плановый период 201</w:t>
      </w:r>
      <w:r w:rsidR="00B80F8F" w:rsidRPr="00B80F8F">
        <w:rPr>
          <w:sz w:val="25"/>
          <w:szCs w:val="25"/>
        </w:rPr>
        <w:t>6</w:t>
      </w:r>
      <w:r w:rsidRPr="00B80F8F">
        <w:rPr>
          <w:sz w:val="25"/>
          <w:szCs w:val="25"/>
        </w:rPr>
        <w:t xml:space="preserve"> и 201</w:t>
      </w:r>
      <w:r w:rsidR="00B80F8F" w:rsidRPr="00B80F8F">
        <w:rPr>
          <w:sz w:val="25"/>
          <w:szCs w:val="25"/>
        </w:rPr>
        <w:t>7</w:t>
      </w:r>
      <w:r w:rsidRPr="00B80F8F">
        <w:rPr>
          <w:sz w:val="25"/>
          <w:szCs w:val="25"/>
        </w:rPr>
        <w:t xml:space="preserve"> годов» предлагается утвердить распределение бюджетных ассигнований на реализацию муниципальных программ </w:t>
      </w:r>
      <w:proofErr w:type="spellStart"/>
      <w:r w:rsidRPr="00B80F8F">
        <w:rPr>
          <w:sz w:val="25"/>
          <w:szCs w:val="25"/>
        </w:rPr>
        <w:t>Тулунского</w:t>
      </w:r>
      <w:proofErr w:type="spellEnd"/>
      <w:r w:rsidRPr="00B80F8F">
        <w:rPr>
          <w:sz w:val="25"/>
          <w:szCs w:val="25"/>
        </w:rPr>
        <w:t xml:space="preserve"> муниципального района в 201</w:t>
      </w:r>
      <w:r w:rsidR="00B80F8F" w:rsidRPr="00B80F8F">
        <w:rPr>
          <w:sz w:val="25"/>
          <w:szCs w:val="25"/>
        </w:rPr>
        <w:t>5</w:t>
      </w:r>
      <w:r w:rsidRPr="00B80F8F">
        <w:rPr>
          <w:sz w:val="25"/>
          <w:szCs w:val="25"/>
        </w:rPr>
        <w:t xml:space="preserve"> году в сумме </w:t>
      </w:r>
      <w:r w:rsidR="00B80F8F" w:rsidRPr="00B80F8F">
        <w:rPr>
          <w:sz w:val="25"/>
          <w:szCs w:val="25"/>
        </w:rPr>
        <w:t>41579,5</w:t>
      </w:r>
      <w:r w:rsidRPr="00B80F8F">
        <w:rPr>
          <w:sz w:val="25"/>
          <w:szCs w:val="25"/>
        </w:rPr>
        <w:t xml:space="preserve"> тыс</w:t>
      </w:r>
      <w:proofErr w:type="gramStart"/>
      <w:r w:rsidRPr="00B80F8F">
        <w:rPr>
          <w:sz w:val="25"/>
          <w:szCs w:val="25"/>
        </w:rPr>
        <w:t>.р</w:t>
      </w:r>
      <w:proofErr w:type="gramEnd"/>
      <w:r w:rsidRPr="00B80F8F">
        <w:rPr>
          <w:sz w:val="25"/>
          <w:szCs w:val="25"/>
        </w:rPr>
        <w:t xml:space="preserve">уб. или </w:t>
      </w:r>
      <w:r w:rsidR="00B80F8F" w:rsidRPr="00B80F8F">
        <w:rPr>
          <w:sz w:val="25"/>
          <w:szCs w:val="25"/>
        </w:rPr>
        <w:t>6,8</w:t>
      </w:r>
      <w:r w:rsidRPr="00B80F8F">
        <w:rPr>
          <w:sz w:val="25"/>
          <w:szCs w:val="25"/>
        </w:rPr>
        <w:t xml:space="preserve"> % от общего объема расходов бюджета.</w:t>
      </w:r>
      <w:r w:rsidRPr="00B80F8F">
        <w:rPr>
          <w:rFonts w:ascii="TimesNewRomanPSMT" w:hAnsi="TimesNewRomanPSMT" w:cs="TimesNewRomanPSMT"/>
          <w:sz w:val="26"/>
          <w:szCs w:val="26"/>
        </w:rPr>
        <w:t xml:space="preserve"> </w:t>
      </w:r>
      <w:r w:rsidRPr="00B80F8F">
        <w:rPr>
          <w:sz w:val="25"/>
          <w:szCs w:val="25"/>
        </w:rPr>
        <w:t>Анализ объемов финансирования, предусмотренных в районном бюджете на текущий финансовый год (с учетом вносимых изменений), и в проекте бюджета на 201</w:t>
      </w:r>
      <w:r w:rsidR="00B80F8F" w:rsidRPr="00B80F8F">
        <w:rPr>
          <w:sz w:val="25"/>
          <w:szCs w:val="25"/>
        </w:rPr>
        <w:t>5</w:t>
      </w:r>
      <w:r w:rsidRPr="00B80F8F">
        <w:rPr>
          <w:sz w:val="25"/>
          <w:szCs w:val="25"/>
        </w:rPr>
        <w:t xml:space="preserve"> год, показал, </w:t>
      </w:r>
      <w:r w:rsidRPr="00581392">
        <w:rPr>
          <w:sz w:val="25"/>
          <w:szCs w:val="25"/>
        </w:rPr>
        <w:t>что на 201</w:t>
      </w:r>
      <w:r w:rsidR="00B80F8F" w:rsidRPr="00581392">
        <w:rPr>
          <w:sz w:val="25"/>
          <w:szCs w:val="25"/>
        </w:rPr>
        <w:t>5</w:t>
      </w:r>
      <w:r w:rsidRPr="00581392">
        <w:rPr>
          <w:sz w:val="25"/>
          <w:szCs w:val="25"/>
        </w:rPr>
        <w:t xml:space="preserve"> год планируется</w:t>
      </w:r>
      <w:r w:rsidRPr="00581392">
        <w:rPr>
          <w:b/>
          <w:sz w:val="25"/>
          <w:szCs w:val="25"/>
        </w:rPr>
        <w:t xml:space="preserve"> </w:t>
      </w:r>
      <w:r w:rsidRPr="00581392">
        <w:rPr>
          <w:sz w:val="25"/>
          <w:szCs w:val="25"/>
        </w:rPr>
        <w:t xml:space="preserve">снижение объемов финансирования на сумму </w:t>
      </w:r>
      <w:r w:rsidR="006B13FE" w:rsidRPr="00581392">
        <w:rPr>
          <w:sz w:val="25"/>
          <w:szCs w:val="25"/>
        </w:rPr>
        <w:t>647,5</w:t>
      </w:r>
      <w:r w:rsidRPr="00581392">
        <w:rPr>
          <w:sz w:val="25"/>
          <w:szCs w:val="25"/>
        </w:rPr>
        <w:t xml:space="preserve"> тыс</w:t>
      </w:r>
      <w:proofErr w:type="gramStart"/>
      <w:r w:rsidRPr="00581392">
        <w:rPr>
          <w:sz w:val="25"/>
          <w:szCs w:val="25"/>
        </w:rPr>
        <w:t>.р</w:t>
      </w:r>
      <w:proofErr w:type="gramEnd"/>
      <w:r w:rsidRPr="00581392">
        <w:rPr>
          <w:sz w:val="25"/>
          <w:szCs w:val="25"/>
        </w:rPr>
        <w:t xml:space="preserve">уб. </w:t>
      </w:r>
    </w:p>
    <w:p w:rsidR="006D500B" w:rsidRPr="005D6150" w:rsidRDefault="006D500B" w:rsidP="006D500B">
      <w:pPr>
        <w:autoSpaceDE w:val="0"/>
        <w:autoSpaceDN w:val="0"/>
        <w:adjustRightInd w:val="0"/>
        <w:ind w:firstLine="709"/>
        <w:rPr>
          <w:sz w:val="25"/>
          <w:szCs w:val="25"/>
        </w:rPr>
      </w:pPr>
      <w:r w:rsidRPr="005D6150">
        <w:rPr>
          <w:sz w:val="25"/>
          <w:szCs w:val="25"/>
        </w:rPr>
        <w:t xml:space="preserve">В </w:t>
      </w:r>
      <w:r w:rsidRPr="005D6150">
        <w:rPr>
          <w:bCs/>
          <w:sz w:val="25"/>
          <w:szCs w:val="25"/>
        </w:rPr>
        <w:t>201</w:t>
      </w:r>
      <w:r w:rsidR="00B80F8F" w:rsidRPr="005D6150">
        <w:rPr>
          <w:bCs/>
          <w:sz w:val="25"/>
          <w:szCs w:val="25"/>
        </w:rPr>
        <w:t>6</w:t>
      </w:r>
      <w:r w:rsidRPr="005D6150">
        <w:rPr>
          <w:bCs/>
          <w:sz w:val="25"/>
          <w:szCs w:val="25"/>
        </w:rPr>
        <w:t xml:space="preserve"> году расходы на реализацию программ  </w:t>
      </w:r>
      <w:r w:rsidR="00B80F8F" w:rsidRPr="005D6150">
        <w:rPr>
          <w:bCs/>
          <w:sz w:val="25"/>
          <w:szCs w:val="25"/>
        </w:rPr>
        <w:t xml:space="preserve">значительно </w:t>
      </w:r>
      <w:r w:rsidRPr="005D6150">
        <w:rPr>
          <w:bCs/>
          <w:sz w:val="25"/>
          <w:szCs w:val="25"/>
        </w:rPr>
        <w:t>сокращены на</w:t>
      </w:r>
      <w:r w:rsidR="005D6150" w:rsidRPr="005D6150">
        <w:rPr>
          <w:bCs/>
          <w:sz w:val="25"/>
          <w:szCs w:val="25"/>
        </w:rPr>
        <w:t xml:space="preserve"> сумму</w:t>
      </w:r>
      <w:r w:rsidRPr="005D6150">
        <w:rPr>
          <w:bCs/>
          <w:sz w:val="25"/>
          <w:szCs w:val="25"/>
        </w:rPr>
        <w:t xml:space="preserve"> </w:t>
      </w:r>
      <w:r w:rsidR="00B80F8F" w:rsidRPr="005D6150">
        <w:rPr>
          <w:bCs/>
          <w:sz w:val="25"/>
          <w:szCs w:val="25"/>
        </w:rPr>
        <w:t>34993,0</w:t>
      </w:r>
      <w:r w:rsidRPr="005D6150">
        <w:rPr>
          <w:bCs/>
          <w:sz w:val="25"/>
          <w:szCs w:val="25"/>
        </w:rPr>
        <w:t xml:space="preserve"> тыс</w:t>
      </w:r>
      <w:proofErr w:type="gramStart"/>
      <w:r w:rsidRPr="005D6150">
        <w:rPr>
          <w:bCs/>
          <w:sz w:val="25"/>
          <w:szCs w:val="25"/>
        </w:rPr>
        <w:t>.р</w:t>
      </w:r>
      <w:proofErr w:type="gramEnd"/>
      <w:r w:rsidRPr="005D6150">
        <w:rPr>
          <w:bCs/>
          <w:sz w:val="25"/>
          <w:szCs w:val="25"/>
        </w:rPr>
        <w:t>уб. и составят</w:t>
      </w:r>
      <w:r w:rsidRPr="005D6150">
        <w:rPr>
          <w:sz w:val="25"/>
          <w:szCs w:val="25"/>
        </w:rPr>
        <w:t xml:space="preserve"> </w:t>
      </w:r>
      <w:r w:rsidR="00B80F8F" w:rsidRPr="005D6150">
        <w:rPr>
          <w:bCs/>
          <w:sz w:val="25"/>
          <w:szCs w:val="25"/>
        </w:rPr>
        <w:t>6586,5</w:t>
      </w:r>
      <w:r w:rsidRPr="005D6150">
        <w:rPr>
          <w:bCs/>
          <w:sz w:val="25"/>
          <w:szCs w:val="25"/>
        </w:rPr>
        <w:t xml:space="preserve"> тыс. руб. или на </w:t>
      </w:r>
      <w:r w:rsidR="00B80F8F" w:rsidRPr="005D6150">
        <w:rPr>
          <w:bCs/>
          <w:sz w:val="25"/>
          <w:szCs w:val="25"/>
        </w:rPr>
        <w:t>99,8</w:t>
      </w:r>
      <w:r w:rsidRPr="005D6150">
        <w:rPr>
          <w:bCs/>
          <w:sz w:val="25"/>
          <w:szCs w:val="25"/>
        </w:rPr>
        <w:t xml:space="preserve"> % меньше прогноза 201</w:t>
      </w:r>
      <w:r w:rsidR="00B80F8F" w:rsidRPr="005D6150">
        <w:rPr>
          <w:bCs/>
          <w:sz w:val="25"/>
          <w:szCs w:val="25"/>
        </w:rPr>
        <w:t>5</w:t>
      </w:r>
      <w:r w:rsidRPr="005D6150">
        <w:rPr>
          <w:bCs/>
          <w:sz w:val="25"/>
          <w:szCs w:val="25"/>
        </w:rPr>
        <w:t xml:space="preserve"> года. </w:t>
      </w:r>
      <w:r w:rsidRPr="005D6150">
        <w:rPr>
          <w:sz w:val="25"/>
          <w:szCs w:val="25"/>
        </w:rPr>
        <w:t xml:space="preserve">На </w:t>
      </w:r>
      <w:r w:rsidRPr="005D6150">
        <w:rPr>
          <w:bCs/>
          <w:sz w:val="25"/>
          <w:szCs w:val="25"/>
        </w:rPr>
        <w:t>201</w:t>
      </w:r>
      <w:r w:rsidR="005D6150" w:rsidRPr="005D6150">
        <w:rPr>
          <w:bCs/>
          <w:sz w:val="25"/>
          <w:szCs w:val="25"/>
        </w:rPr>
        <w:t>7</w:t>
      </w:r>
      <w:r w:rsidRPr="005D6150">
        <w:rPr>
          <w:bCs/>
          <w:sz w:val="25"/>
          <w:szCs w:val="25"/>
        </w:rPr>
        <w:t xml:space="preserve"> год расходы запланированы в размере</w:t>
      </w:r>
      <w:r w:rsidRPr="005D6150">
        <w:rPr>
          <w:sz w:val="25"/>
          <w:szCs w:val="25"/>
        </w:rPr>
        <w:t xml:space="preserve"> </w:t>
      </w:r>
      <w:r w:rsidR="005D6150" w:rsidRPr="005D6150">
        <w:rPr>
          <w:bCs/>
          <w:sz w:val="25"/>
          <w:szCs w:val="25"/>
        </w:rPr>
        <w:t>5287,8</w:t>
      </w:r>
      <w:r w:rsidRPr="005D6150">
        <w:rPr>
          <w:bCs/>
          <w:sz w:val="25"/>
          <w:szCs w:val="25"/>
        </w:rPr>
        <w:t xml:space="preserve"> тыс. руб., что на </w:t>
      </w:r>
      <w:r w:rsidR="005D6150" w:rsidRPr="005D6150">
        <w:rPr>
          <w:bCs/>
          <w:sz w:val="25"/>
          <w:szCs w:val="25"/>
        </w:rPr>
        <w:t>1298,7</w:t>
      </w:r>
      <w:r w:rsidRPr="005D6150">
        <w:rPr>
          <w:bCs/>
          <w:sz w:val="25"/>
          <w:szCs w:val="25"/>
        </w:rPr>
        <w:t xml:space="preserve"> тыс</w:t>
      </w:r>
      <w:proofErr w:type="gramStart"/>
      <w:r w:rsidRPr="005D6150">
        <w:rPr>
          <w:bCs/>
          <w:sz w:val="25"/>
          <w:szCs w:val="25"/>
        </w:rPr>
        <w:t>.р</w:t>
      </w:r>
      <w:proofErr w:type="gramEnd"/>
      <w:r w:rsidRPr="005D6150">
        <w:rPr>
          <w:bCs/>
          <w:sz w:val="25"/>
          <w:szCs w:val="25"/>
        </w:rPr>
        <w:t xml:space="preserve">уб. </w:t>
      </w:r>
      <w:r w:rsidRPr="005D6150">
        <w:rPr>
          <w:sz w:val="25"/>
          <w:szCs w:val="25"/>
        </w:rPr>
        <w:t>меньше прогноза 201</w:t>
      </w:r>
      <w:r w:rsidR="005D6150" w:rsidRPr="005D6150">
        <w:rPr>
          <w:sz w:val="25"/>
          <w:szCs w:val="25"/>
        </w:rPr>
        <w:t>6</w:t>
      </w:r>
      <w:r w:rsidRPr="005D6150">
        <w:rPr>
          <w:sz w:val="25"/>
          <w:szCs w:val="25"/>
        </w:rPr>
        <w:t xml:space="preserve"> года. </w:t>
      </w:r>
    </w:p>
    <w:p w:rsidR="006D500B" w:rsidRPr="00FC716E" w:rsidRDefault="006D500B" w:rsidP="006D500B">
      <w:pPr>
        <w:tabs>
          <w:tab w:val="left" w:pos="709"/>
          <w:tab w:val="left" w:pos="1080"/>
        </w:tabs>
        <w:rPr>
          <w:b/>
          <w:sz w:val="25"/>
          <w:szCs w:val="25"/>
        </w:rPr>
      </w:pPr>
      <w:r w:rsidRPr="00B82A48">
        <w:rPr>
          <w:b/>
          <w:sz w:val="25"/>
          <w:szCs w:val="25"/>
        </w:rPr>
        <w:tab/>
      </w:r>
      <w:r w:rsidRPr="00FC716E">
        <w:rPr>
          <w:sz w:val="25"/>
          <w:szCs w:val="25"/>
        </w:rPr>
        <w:t>В разрезе ГРБС основная доля программных расходов районного бюджета приходится на образование. Так, запланированы бюджетные ассигнования на реализацию муниципальных программ по учреждениям образования на 201</w:t>
      </w:r>
      <w:r w:rsidR="00FC716E" w:rsidRPr="00FC716E">
        <w:rPr>
          <w:sz w:val="25"/>
          <w:szCs w:val="25"/>
        </w:rPr>
        <w:t>5</w:t>
      </w:r>
      <w:r w:rsidRPr="00FC716E">
        <w:rPr>
          <w:sz w:val="25"/>
          <w:szCs w:val="25"/>
        </w:rPr>
        <w:t xml:space="preserve"> год в размере </w:t>
      </w:r>
      <w:r w:rsidR="00FC716E" w:rsidRPr="00FC716E">
        <w:rPr>
          <w:sz w:val="25"/>
          <w:szCs w:val="25"/>
        </w:rPr>
        <w:t>6435,6</w:t>
      </w:r>
      <w:r w:rsidRPr="00FC716E">
        <w:rPr>
          <w:sz w:val="25"/>
          <w:szCs w:val="25"/>
        </w:rPr>
        <w:t xml:space="preserve"> тыс</w:t>
      </w:r>
      <w:proofErr w:type="gramStart"/>
      <w:r w:rsidRPr="00FC716E">
        <w:rPr>
          <w:sz w:val="25"/>
          <w:szCs w:val="25"/>
        </w:rPr>
        <w:t>.р</w:t>
      </w:r>
      <w:proofErr w:type="gramEnd"/>
      <w:r w:rsidRPr="00FC716E">
        <w:rPr>
          <w:sz w:val="25"/>
          <w:szCs w:val="25"/>
        </w:rPr>
        <w:t xml:space="preserve">уб. или </w:t>
      </w:r>
      <w:r w:rsidR="00FC716E" w:rsidRPr="00FC716E">
        <w:rPr>
          <w:sz w:val="25"/>
          <w:szCs w:val="25"/>
        </w:rPr>
        <w:t>15,5</w:t>
      </w:r>
      <w:r w:rsidRPr="00FC716E">
        <w:rPr>
          <w:sz w:val="25"/>
          <w:szCs w:val="25"/>
        </w:rPr>
        <w:t xml:space="preserve"> % от общих средств бюджета, направляемых на муниципальные программы. На 201</w:t>
      </w:r>
      <w:r w:rsidR="00FC716E" w:rsidRPr="00FC716E">
        <w:rPr>
          <w:sz w:val="25"/>
          <w:szCs w:val="25"/>
        </w:rPr>
        <w:t>6</w:t>
      </w:r>
      <w:r w:rsidRPr="00FC716E">
        <w:rPr>
          <w:sz w:val="25"/>
          <w:szCs w:val="25"/>
        </w:rPr>
        <w:t xml:space="preserve"> год – </w:t>
      </w:r>
      <w:r w:rsidR="00FC716E" w:rsidRPr="00FC716E">
        <w:rPr>
          <w:sz w:val="25"/>
          <w:szCs w:val="25"/>
        </w:rPr>
        <w:t>2566,0</w:t>
      </w:r>
      <w:r w:rsidRPr="00FC716E">
        <w:rPr>
          <w:sz w:val="25"/>
          <w:szCs w:val="25"/>
        </w:rPr>
        <w:t xml:space="preserve"> тыс</w:t>
      </w:r>
      <w:proofErr w:type="gramStart"/>
      <w:r w:rsidRPr="00FC716E">
        <w:rPr>
          <w:sz w:val="25"/>
          <w:szCs w:val="25"/>
        </w:rPr>
        <w:t>.р</w:t>
      </w:r>
      <w:proofErr w:type="gramEnd"/>
      <w:r w:rsidRPr="00FC716E">
        <w:rPr>
          <w:sz w:val="25"/>
          <w:szCs w:val="25"/>
        </w:rPr>
        <w:t xml:space="preserve">уб. или </w:t>
      </w:r>
      <w:r w:rsidR="00FC716E" w:rsidRPr="00FC716E">
        <w:rPr>
          <w:sz w:val="25"/>
          <w:szCs w:val="25"/>
        </w:rPr>
        <w:t>39,0</w:t>
      </w:r>
      <w:r w:rsidRPr="00FC716E">
        <w:rPr>
          <w:sz w:val="25"/>
          <w:szCs w:val="25"/>
        </w:rPr>
        <w:t xml:space="preserve"> % от общих средств бюджета направляемых на муниципальные программы.  На 201</w:t>
      </w:r>
      <w:r w:rsidR="00FC716E" w:rsidRPr="00FC716E">
        <w:rPr>
          <w:sz w:val="25"/>
          <w:szCs w:val="25"/>
        </w:rPr>
        <w:t>7</w:t>
      </w:r>
      <w:r w:rsidRPr="00FC716E">
        <w:rPr>
          <w:sz w:val="25"/>
          <w:szCs w:val="25"/>
        </w:rPr>
        <w:t xml:space="preserve"> год – </w:t>
      </w:r>
      <w:r w:rsidR="00FC716E" w:rsidRPr="00FC716E">
        <w:rPr>
          <w:sz w:val="25"/>
          <w:szCs w:val="25"/>
        </w:rPr>
        <w:t>2707,1</w:t>
      </w:r>
      <w:r w:rsidRPr="00FC716E">
        <w:rPr>
          <w:sz w:val="25"/>
          <w:szCs w:val="25"/>
        </w:rPr>
        <w:t xml:space="preserve"> тыс</w:t>
      </w:r>
      <w:proofErr w:type="gramStart"/>
      <w:r w:rsidRPr="00FC716E">
        <w:rPr>
          <w:sz w:val="25"/>
          <w:szCs w:val="25"/>
        </w:rPr>
        <w:t>.р</w:t>
      </w:r>
      <w:proofErr w:type="gramEnd"/>
      <w:r w:rsidRPr="00FC716E">
        <w:rPr>
          <w:sz w:val="25"/>
          <w:szCs w:val="25"/>
        </w:rPr>
        <w:t xml:space="preserve">уб. или </w:t>
      </w:r>
      <w:r w:rsidR="00FC716E" w:rsidRPr="00FC716E">
        <w:rPr>
          <w:sz w:val="25"/>
          <w:szCs w:val="25"/>
        </w:rPr>
        <w:t>51,2</w:t>
      </w:r>
      <w:r w:rsidRPr="00FC716E">
        <w:rPr>
          <w:sz w:val="25"/>
          <w:szCs w:val="25"/>
        </w:rPr>
        <w:t xml:space="preserve"> % от общих средств бюджета, направляемых на муниципальные программы. </w:t>
      </w:r>
      <w:r w:rsidRPr="00FC716E">
        <w:rPr>
          <w:b/>
          <w:sz w:val="25"/>
          <w:szCs w:val="25"/>
        </w:rPr>
        <w:t xml:space="preserve"> </w:t>
      </w:r>
    </w:p>
    <w:p w:rsidR="006D500B" w:rsidRPr="009D5A55" w:rsidRDefault="006D500B" w:rsidP="006D500B">
      <w:pPr>
        <w:tabs>
          <w:tab w:val="left" w:pos="709"/>
          <w:tab w:val="left" w:pos="1080"/>
        </w:tabs>
        <w:rPr>
          <w:sz w:val="25"/>
          <w:szCs w:val="25"/>
        </w:rPr>
      </w:pPr>
      <w:r w:rsidRPr="00B82A48">
        <w:rPr>
          <w:b/>
          <w:sz w:val="25"/>
          <w:szCs w:val="25"/>
        </w:rPr>
        <w:tab/>
      </w:r>
      <w:r w:rsidRPr="009D5A55">
        <w:rPr>
          <w:sz w:val="25"/>
          <w:szCs w:val="25"/>
        </w:rPr>
        <w:t xml:space="preserve">Разработка </w:t>
      </w:r>
      <w:proofErr w:type="gramStart"/>
      <w:r w:rsidRPr="009D5A55">
        <w:rPr>
          <w:sz w:val="25"/>
          <w:szCs w:val="25"/>
        </w:rPr>
        <w:t xml:space="preserve">муниципальных программ, предлагаемых к финансированию </w:t>
      </w:r>
      <w:r w:rsidR="009D5A55" w:rsidRPr="009D5A55">
        <w:rPr>
          <w:sz w:val="25"/>
          <w:szCs w:val="25"/>
        </w:rPr>
        <w:t>в 2015</w:t>
      </w:r>
      <w:r w:rsidRPr="009D5A55">
        <w:rPr>
          <w:sz w:val="25"/>
          <w:szCs w:val="25"/>
        </w:rPr>
        <w:t xml:space="preserve"> год</w:t>
      </w:r>
      <w:r w:rsidR="009D5A55" w:rsidRPr="009D5A55">
        <w:rPr>
          <w:sz w:val="25"/>
          <w:szCs w:val="25"/>
        </w:rPr>
        <w:t>у</w:t>
      </w:r>
      <w:r w:rsidRPr="009D5A55">
        <w:rPr>
          <w:sz w:val="25"/>
          <w:szCs w:val="25"/>
        </w:rPr>
        <w:t xml:space="preserve"> производи</w:t>
      </w:r>
      <w:r w:rsidR="009D5A55" w:rsidRPr="009D5A55">
        <w:rPr>
          <w:sz w:val="25"/>
          <w:szCs w:val="25"/>
        </w:rPr>
        <w:t>лась</w:t>
      </w:r>
      <w:proofErr w:type="gramEnd"/>
      <w:r w:rsidRPr="009D5A55">
        <w:rPr>
          <w:sz w:val="25"/>
          <w:szCs w:val="25"/>
        </w:rPr>
        <w:t xml:space="preserve"> на основании Порядка разработки, утверждения и реализации муниципальных программ </w:t>
      </w:r>
      <w:proofErr w:type="spellStart"/>
      <w:r w:rsidRPr="009D5A55">
        <w:rPr>
          <w:sz w:val="25"/>
          <w:szCs w:val="25"/>
        </w:rPr>
        <w:t>Тулунского</w:t>
      </w:r>
      <w:proofErr w:type="spellEnd"/>
      <w:r w:rsidRPr="009D5A55">
        <w:rPr>
          <w:sz w:val="25"/>
          <w:szCs w:val="25"/>
        </w:rPr>
        <w:t xml:space="preserve"> муниципального района, утвержденного Постановлением Администрации </w:t>
      </w:r>
      <w:proofErr w:type="spellStart"/>
      <w:r w:rsidRPr="009D5A55">
        <w:rPr>
          <w:sz w:val="25"/>
          <w:szCs w:val="25"/>
        </w:rPr>
        <w:t>Тулунского</w:t>
      </w:r>
      <w:proofErr w:type="spellEnd"/>
      <w:r w:rsidRPr="009D5A55">
        <w:rPr>
          <w:sz w:val="25"/>
          <w:szCs w:val="25"/>
        </w:rPr>
        <w:t xml:space="preserve"> муниципального района от 22.07.2013г. №116-пг.</w:t>
      </w:r>
    </w:p>
    <w:p w:rsidR="006D500B" w:rsidRPr="009D5A55" w:rsidRDefault="006D500B" w:rsidP="006D500B">
      <w:pPr>
        <w:tabs>
          <w:tab w:val="left" w:pos="709"/>
          <w:tab w:val="left" w:pos="1080"/>
        </w:tabs>
        <w:rPr>
          <w:sz w:val="25"/>
          <w:szCs w:val="25"/>
        </w:rPr>
      </w:pPr>
      <w:r w:rsidRPr="009D5A55">
        <w:rPr>
          <w:sz w:val="25"/>
          <w:szCs w:val="25"/>
        </w:rPr>
        <w:t xml:space="preserve">        </w:t>
      </w:r>
      <w:r w:rsidRPr="009D5A55">
        <w:rPr>
          <w:sz w:val="25"/>
          <w:szCs w:val="25"/>
        </w:rPr>
        <w:tab/>
        <w:t xml:space="preserve">Распределение бюджетных ассигнований на реализацию муниципальных программ </w:t>
      </w:r>
      <w:proofErr w:type="spellStart"/>
      <w:r w:rsidRPr="009D5A55">
        <w:rPr>
          <w:sz w:val="25"/>
          <w:szCs w:val="25"/>
        </w:rPr>
        <w:t>Тулунского</w:t>
      </w:r>
      <w:proofErr w:type="spellEnd"/>
      <w:r w:rsidRPr="009D5A55">
        <w:rPr>
          <w:sz w:val="25"/>
          <w:szCs w:val="25"/>
        </w:rPr>
        <w:t xml:space="preserve"> муниципального района на 201</w:t>
      </w:r>
      <w:r w:rsidR="009D5A55" w:rsidRPr="009D5A55">
        <w:rPr>
          <w:sz w:val="25"/>
          <w:szCs w:val="25"/>
        </w:rPr>
        <w:t>5</w:t>
      </w:r>
      <w:r w:rsidRPr="009D5A55">
        <w:rPr>
          <w:sz w:val="25"/>
          <w:szCs w:val="25"/>
        </w:rPr>
        <w:t xml:space="preserve"> год и </w:t>
      </w:r>
      <w:r w:rsidR="009D5A55" w:rsidRPr="009D5A55">
        <w:rPr>
          <w:sz w:val="25"/>
          <w:szCs w:val="25"/>
        </w:rPr>
        <w:t xml:space="preserve">на </w:t>
      </w:r>
      <w:r w:rsidRPr="009D5A55">
        <w:rPr>
          <w:sz w:val="25"/>
          <w:szCs w:val="25"/>
        </w:rPr>
        <w:t>плановый период 201</w:t>
      </w:r>
      <w:r w:rsidR="009D5A55" w:rsidRPr="009D5A55">
        <w:rPr>
          <w:sz w:val="25"/>
          <w:szCs w:val="25"/>
        </w:rPr>
        <w:t xml:space="preserve">6 и </w:t>
      </w:r>
      <w:r w:rsidRPr="009D5A55">
        <w:rPr>
          <w:sz w:val="25"/>
          <w:szCs w:val="25"/>
        </w:rPr>
        <w:t>201</w:t>
      </w:r>
      <w:r w:rsidR="009D5A55" w:rsidRPr="009D5A55">
        <w:rPr>
          <w:sz w:val="25"/>
          <w:szCs w:val="25"/>
        </w:rPr>
        <w:t>7</w:t>
      </w:r>
      <w:r w:rsidRPr="009D5A55">
        <w:rPr>
          <w:sz w:val="25"/>
          <w:szCs w:val="25"/>
        </w:rPr>
        <w:t xml:space="preserve"> </w:t>
      </w:r>
      <w:r w:rsidR="009D5A55" w:rsidRPr="009D5A55">
        <w:rPr>
          <w:sz w:val="25"/>
          <w:szCs w:val="25"/>
        </w:rPr>
        <w:t>годов</w:t>
      </w:r>
      <w:r w:rsidRPr="009D5A55">
        <w:rPr>
          <w:sz w:val="25"/>
          <w:szCs w:val="25"/>
        </w:rPr>
        <w:t xml:space="preserve"> представлено в таблице №6</w:t>
      </w:r>
      <w:r w:rsidR="00B82A48" w:rsidRPr="009D5A55">
        <w:rPr>
          <w:sz w:val="25"/>
          <w:szCs w:val="25"/>
        </w:rPr>
        <w:t>:</w:t>
      </w:r>
    </w:p>
    <w:p w:rsidR="00A13E7B" w:rsidRDefault="006D500B" w:rsidP="006D500B">
      <w:pPr>
        <w:tabs>
          <w:tab w:val="left" w:pos="709"/>
          <w:tab w:val="left" w:pos="1080"/>
        </w:tabs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             </w:t>
      </w:r>
    </w:p>
    <w:p w:rsidR="00A13E7B" w:rsidRDefault="00A13E7B" w:rsidP="006D500B">
      <w:pPr>
        <w:tabs>
          <w:tab w:val="left" w:pos="709"/>
          <w:tab w:val="left" w:pos="1080"/>
        </w:tabs>
        <w:rPr>
          <w:sz w:val="25"/>
          <w:szCs w:val="25"/>
        </w:rPr>
      </w:pPr>
    </w:p>
    <w:p w:rsidR="00A13E7B" w:rsidRDefault="00A13E7B" w:rsidP="006D500B">
      <w:pPr>
        <w:tabs>
          <w:tab w:val="left" w:pos="709"/>
          <w:tab w:val="left" w:pos="1080"/>
        </w:tabs>
        <w:rPr>
          <w:sz w:val="25"/>
          <w:szCs w:val="25"/>
        </w:rPr>
      </w:pPr>
    </w:p>
    <w:p w:rsidR="006D500B" w:rsidRPr="007421D0" w:rsidRDefault="00A13E7B" w:rsidP="006D500B">
      <w:pPr>
        <w:tabs>
          <w:tab w:val="left" w:pos="709"/>
          <w:tab w:val="left" w:pos="1080"/>
        </w:tabs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                                                                                                       </w:t>
      </w:r>
      <w:r w:rsidR="006D500B">
        <w:rPr>
          <w:sz w:val="25"/>
          <w:szCs w:val="25"/>
        </w:rPr>
        <w:t xml:space="preserve">  </w:t>
      </w:r>
      <w:r w:rsidR="00B82A48">
        <w:rPr>
          <w:sz w:val="25"/>
          <w:szCs w:val="25"/>
        </w:rPr>
        <w:t>т</w:t>
      </w:r>
      <w:r w:rsidR="006D500B" w:rsidRPr="007421D0">
        <w:rPr>
          <w:sz w:val="25"/>
          <w:szCs w:val="25"/>
        </w:rPr>
        <w:t>аблиц</w:t>
      </w:r>
      <w:r w:rsidR="00B82A48">
        <w:rPr>
          <w:sz w:val="25"/>
          <w:szCs w:val="25"/>
        </w:rPr>
        <w:t>а</w:t>
      </w:r>
      <w:r w:rsidR="006D500B" w:rsidRPr="007421D0">
        <w:rPr>
          <w:sz w:val="25"/>
          <w:szCs w:val="25"/>
        </w:rPr>
        <w:t xml:space="preserve"> №</w:t>
      </w:r>
      <w:r w:rsidR="00B82A48">
        <w:rPr>
          <w:sz w:val="25"/>
          <w:szCs w:val="25"/>
        </w:rPr>
        <w:t>6</w:t>
      </w:r>
      <w:r w:rsidR="006D500B">
        <w:rPr>
          <w:sz w:val="25"/>
          <w:szCs w:val="25"/>
        </w:rPr>
        <w:t xml:space="preserve">  (тыс</w:t>
      </w:r>
      <w:proofErr w:type="gramStart"/>
      <w:r w:rsidR="006D500B">
        <w:rPr>
          <w:sz w:val="25"/>
          <w:szCs w:val="25"/>
        </w:rPr>
        <w:t>.р</w:t>
      </w:r>
      <w:proofErr w:type="gramEnd"/>
      <w:r w:rsidR="006D500B">
        <w:rPr>
          <w:sz w:val="25"/>
          <w:szCs w:val="25"/>
        </w:rPr>
        <w:t>уб.)</w:t>
      </w:r>
    </w:p>
    <w:tbl>
      <w:tblPr>
        <w:tblW w:w="10174" w:type="dxa"/>
        <w:tblInd w:w="93" w:type="dxa"/>
        <w:tblLook w:val="00A0"/>
      </w:tblPr>
      <w:tblGrid>
        <w:gridCol w:w="439"/>
        <w:gridCol w:w="3354"/>
        <w:gridCol w:w="2743"/>
        <w:gridCol w:w="1134"/>
        <w:gridCol w:w="1134"/>
        <w:gridCol w:w="1134"/>
        <w:gridCol w:w="236"/>
      </w:tblGrid>
      <w:tr w:rsidR="00A13E7B" w:rsidRPr="00363D28" w:rsidTr="000D3CCB">
        <w:trPr>
          <w:gridAfter w:val="1"/>
          <w:wAfter w:w="236" w:type="dxa"/>
          <w:trHeight w:val="30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3E7B" w:rsidRPr="00363D28" w:rsidRDefault="00A13E7B" w:rsidP="006B13FE">
            <w:pPr>
              <w:jc w:val="center"/>
              <w:rPr>
                <w:b/>
                <w:bCs/>
                <w:sz w:val="20"/>
                <w:szCs w:val="20"/>
              </w:rPr>
            </w:pPr>
            <w:r w:rsidRPr="00363D28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3E7B" w:rsidRPr="00363D28" w:rsidRDefault="00A13E7B" w:rsidP="006B13FE">
            <w:pPr>
              <w:jc w:val="center"/>
              <w:rPr>
                <w:b/>
                <w:bCs/>
                <w:sz w:val="20"/>
                <w:szCs w:val="20"/>
              </w:rPr>
            </w:pPr>
            <w:r w:rsidRPr="00363D28">
              <w:rPr>
                <w:b/>
                <w:bCs/>
                <w:sz w:val="20"/>
                <w:szCs w:val="20"/>
              </w:rPr>
              <w:t>Наименование программы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7B" w:rsidRPr="00363D28" w:rsidRDefault="00A13E7B" w:rsidP="006B13FE">
            <w:pPr>
              <w:jc w:val="center"/>
              <w:rPr>
                <w:b/>
                <w:bCs/>
                <w:sz w:val="20"/>
                <w:szCs w:val="20"/>
              </w:rPr>
            </w:pPr>
            <w:r w:rsidRPr="00363D28">
              <w:rPr>
                <w:b/>
                <w:bCs/>
                <w:sz w:val="20"/>
                <w:szCs w:val="20"/>
              </w:rPr>
              <w:t>Исполнители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3E7B" w:rsidRPr="00363D28" w:rsidRDefault="00A13E7B" w:rsidP="00F30832">
            <w:pPr>
              <w:jc w:val="center"/>
              <w:rPr>
                <w:b/>
                <w:bCs/>
                <w:sz w:val="20"/>
                <w:szCs w:val="20"/>
              </w:rPr>
            </w:pPr>
            <w:r w:rsidRPr="00363D28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363D28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7B" w:rsidRPr="00363D28" w:rsidRDefault="00A13E7B" w:rsidP="00F30832">
            <w:pPr>
              <w:jc w:val="center"/>
              <w:rPr>
                <w:b/>
                <w:bCs/>
                <w:sz w:val="20"/>
                <w:szCs w:val="20"/>
              </w:rPr>
            </w:pPr>
            <w:r w:rsidRPr="00363D28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363D28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7B" w:rsidRPr="00363D28" w:rsidRDefault="00A13E7B" w:rsidP="00F30832">
            <w:pPr>
              <w:jc w:val="center"/>
              <w:rPr>
                <w:b/>
                <w:bCs/>
                <w:sz w:val="20"/>
                <w:szCs w:val="20"/>
              </w:rPr>
            </w:pPr>
            <w:r w:rsidRPr="00363D28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363D28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A13E7B" w:rsidRPr="00363D28" w:rsidTr="000D3CCB">
        <w:trPr>
          <w:gridAfter w:val="1"/>
          <w:wAfter w:w="236" w:type="dxa"/>
          <w:trHeight w:val="30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3E7B" w:rsidRPr="00363D28" w:rsidRDefault="00A13E7B" w:rsidP="006B13FE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3E7B" w:rsidRPr="00363D28" w:rsidRDefault="00A13E7B" w:rsidP="006B13FE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7B" w:rsidRPr="00363D28" w:rsidRDefault="00A13E7B" w:rsidP="006B13FE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3E7B" w:rsidRPr="00363D28" w:rsidRDefault="00A13E7B" w:rsidP="006B13FE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7B" w:rsidRPr="00363D28" w:rsidRDefault="00A13E7B" w:rsidP="006B13FE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7B" w:rsidRPr="00363D28" w:rsidRDefault="00A13E7B" w:rsidP="006B13FE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566D09" w:rsidRPr="00363D28" w:rsidTr="000D3CCB">
        <w:trPr>
          <w:gridAfter w:val="1"/>
          <w:wAfter w:w="236" w:type="dxa"/>
          <w:trHeight w:val="300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6D09" w:rsidRPr="00363D28" w:rsidRDefault="00566D09" w:rsidP="006B13FE">
            <w:pPr>
              <w:jc w:val="center"/>
              <w:rPr>
                <w:sz w:val="20"/>
                <w:szCs w:val="20"/>
              </w:rPr>
            </w:pPr>
            <w:r w:rsidRPr="00363D28">
              <w:rPr>
                <w:sz w:val="20"/>
                <w:szCs w:val="20"/>
              </w:rPr>
              <w:t>1</w:t>
            </w:r>
          </w:p>
        </w:tc>
        <w:tc>
          <w:tcPr>
            <w:tcW w:w="33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6D09" w:rsidRPr="00363D28" w:rsidRDefault="00566D09" w:rsidP="006B13FE">
            <w:pPr>
              <w:jc w:val="left"/>
              <w:rPr>
                <w:sz w:val="20"/>
                <w:szCs w:val="20"/>
              </w:rPr>
            </w:pPr>
            <w:r w:rsidRPr="00363D28">
              <w:rPr>
                <w:sz w:val="20"/>
                <w:szCs w:val="20"/>
              </w:rPr>
              <w:t xml:space="preserve">Муниципальная  программа "Будущее земли </w:t>
            </w:r>
            <w:proofErr w:type="spellStart"/>
            <w:r w:rsidRPr="00363D28">
              <w:rPr>
                <w:sz w:val="20"/>
                <w:szCs w:val="20"/>
              </w:rPr>
              <w:t>Тулунской</w:t>
            </w:r>
            <w:proofErr w:type="spellEnd"/>
            <w:r w:rsidRPr="00363D28">
              <w:rPr>
                <w:sz w:val="20"/>
                <w:szCs w:val="20"/>
              </w:rPr>
              <w:t xml:space="preserve"> на 2012 - 2015 годы"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D09" w:rsidRPr="00363D28" w:rsidRDefault="00566D09" w:rsidP="006B13FE">
            <w:pPr>
              <w:jc w:val="left"/>
              <w:rPr>
                <w:b/>
                <w:bCs/>
                <w:sz w:val="18"/>
                <w:szCs w:val="18"/>
              </w:rPr>
            </w:pPr>
            <w:r w:rsidRPr="00363D28">
              <w:rPr>
                <w:b/>
                <w:bCs/>
                <w:sz w:val="18"/>
                <w:szCs w:val="18"/>
              </w:rPr>
              <w:t xml:space="preserve">Всего,  в том числе: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D09" w:rsidRPr="00363D28" w:rsidRDefault="00566D09" w:rsidP="00782146">
            <w:pPr>
              <w:jc w:val="center"/>
              <w:rPr>
                <w:b/>
                <w:bCs/>
                <w:sz w:val="20"/>
                <w:szCs w:val="20"/>
              </w:rPr>
            </w:pPr>
            <w:r w:rsidRPr="00363D28">
              <w:rPr>
                <w:b/>
                <w:bCs/>
                <w:sz w:val="20"/>
                <w:szCs w:val="20"/>
              </w:rPr>
              <w:t>10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363D28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D09" w:rsidRPr="00363D28" w:rsidRDefault="00566D09" w:rsidP="006B13FE">
            <w:pPr>
              <w:jc w:val="center"/>
              <w:rPr>
                <w:b/>
                <w:bCs/>
                <w:sz w:val="20"/>
                <w:szCs w:val="20"/>
              </w:rPr>
            </w:pPr>
            <w:r w:rsidRPr="00363D2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D09" w:rsidRPr="00363D28" w:rsidRDefault="00566D09" w:rsidP="006B13FE">
            <w:pPr>
              <w:jc w:val="center"/>
              <w:rPr>
                <w:b/>
                <w:bCs/>
                <w:sz w:val="20"/>
                <w:szCs w:val="20"/>
              </w:rPr>
            </w:pPr>
            <w:r w:rsidRPr="00363D2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66D09" w:rsidRPr="00363D28" w:rsidTr="000D3CCB">
        <w:trPr>
          <w:gridAfter w:val="1"/>
          <w:wAfter w:w="236" w:type="dxa"/>
          <w:trHeight w:val="40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6D09" w:rsidRPr="00363D28" w:rsidRDefault="00566D09" w:rsidP="006B13F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6D09" w:rsidRPr="00363D28" w:rsidRDefault="00566D09" w:rsidP="006B13F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6D09" w:rsidRPr="00363D28" w:rsidRDefault="00566D09" w:rsidP="006B13F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 А</w:t>
            </w:r>
            <w:r w:rsidRPr="00363D28">
              <w:rPr>
                <w:sz w:val="20"/>
                <w:szCs w:val="20"/>
              </w:rPr>
              <w:t xml:space="preserve">дминистрации </w:t>
            </w:r>
            <w:proofErr w:type="spellStart"/>
            <w:r w:rsidRPr="00363D28">
              <w:rPr>
                <w:sz w:val="20"/>
                <w:szCs w:val="20"/>
              </w:rPr>
              <w:t>Тулунского</w:t>
            </w:r>
            <w:proofErr w:type="spellEnd"/>
            <w:r w:rsidRPr="00363D28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D09" w:rsidRPr="00363D28" w:rsidRDefault="00566D09" w:rsidP="006B13FE">
            <w:pPr>
              <w:jc w:val="center"/>
              <w:rPr>
                <w:sz w:val="20"/>
                <w:szCs w:val="20"/>
              </w:rPr>
            </w:pPr>
            <w:r w:rsidRPr="00363D28">
              <w:rPr>
                <w:sz w:val="20"/>
                <w:szCs w:val="20"/>
              </w:rPr>
              <w:t>770,0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D09" w:rsidRPr="00363D28" w:rsidRDefault="00566D09" w:rsidP="006B13FE">
            <w:pPr>
              <w:jc w:val="center"/>
              <w:rPr>
                <w:sz w:val="20"/>
                <w:szCs w:val="20"/>
              </w:rPr>
            </w:pPr>
            <w:r w:rsidRPr="00363D2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D09" w:rsidRPr="00363D28" w:rsidRDefault="00566D09" w:rsidP="006B13FE">
            <w:pPr>
              <w:jc w:val="center"/>
              <w:rPr>
                <w:sz w:val="20"/>
                <w:szCs w:val="20"/>
              </w:rPr>
            </w:pPr>
            <w:r w:rsidRPr="00363D28">
              <w:rPr>
                <w:sz w:val="20"/>
                <w:szCs w:val="20"/>
              </w:rPr>
              <w:t>0,0</w:t>
            </w:r>
          </w:p>
        </w:tc>
      </w:tr>
      <w:tr w:rsidR="00566D09" w:rsidRPr="00363D28" w:rsidTr="00CF6E03">
        <w:trPr>
          <w:gridAfter w:val="1"/>
          <w:wAfter w:w="236" w:type="dxa"/>
          <w:trHeight w:val="341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6D09" w:rsidRPr="00363D28" w:rsidRDefault="00566D09" w:rsidP="006B13F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6D09" w:rsidRPr="00363D28" w:rsidRDefault="00566D09" w:rsidP="006B13F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6D09" w:rsidRPr="00363D28" w:rsidRDefault="00566D09" w:rsidP="006B13F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D09" w:rsidRPr="00363D28" w:rsidRDefault="00566D09" w:rsidP="00782146">
            <w:pPr>
              <w:jc w:val="center"/>
              <w:rPr>
                <w:sz w:val="20"/>
                <w:szCs w:val="20"/>
              </w:rPr>
            </w:pPr>
            <w:r w:rsidRPr="00363D2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363D28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D09" w:rsidRDefault="00566D09" w:rsidP="006B13FE">
            <w:pPr>
              <w:jc w:val="center"/>
              <w:rPr>
                <w:sz w:val="20"/>
                <w:szCs w:val="20"/>
              </w:rPr>
            </w:pPr>
            <w:r w:rsidRPr="00363D28">
              <w:rPr>
                <w:sz w:val="20"/>
                <w:szCs w:val="20"/>
              </w:rPr>
              <w:t>0,0</w:t>
            </w:r>
          </w:p>
          <w:p w:rsidR="00566D09" w:rsidRPr="00363D28" w:rsidRDefault="00566D09" w:rsidP="006B1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D09" w:rsidRDefault="00566D09" w:rsidP="006B13FE">
            <w:pPr>
              <w:jc w:val="center"/>
              <w:rPr>
                <w:sz w:val="20"/>
                <w:szCs w:val="20"/>
              </w:rPr>
            </w:pPr>
            <w:r w:rsidRPr="00363D28">
              <w:rPr>
                <w:sz w:val="20"/>
                <w:szCs w:val="20"/>
              </w:rPr>
              <w:t>0,0</w:t>
            </w:r>
          </w:p>
          <w:p w:rsidR="00566D09" w:rsidRPr="00363D28" w:rsidRDefault="00566D09" w:rsidP="006B13FE">
            <w:pPr>
              <w:jc w:val="center"/>
              <w:rPr>
                <w:sz w:val="20"/>
                <w:szCs w:val="20"/>
              </w:rPr>
            </w:pPr>
          </w:p>
        </w:tc>
      </w:tr>
      <w:tr w:rsidR="00A13E7B" w:rsidRPr="00363D28" w:rsidTr="000D3CCB">
        <w:trPr>
          <w:gridAfter w:val="1"/>
          <w:wAfter w:w="236" w:type="dxa"/>
          <w:trHeight w:val="10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7B" w:rsidRPr="00363D28" w:rsidRDefault="00A13E7B" w:rsidP="006B13FE">
            <w:pPr>
              <w:jc w:val="center"/>
              <w:rPr>
                <w:sz w:val="20"/>
                <w:szCs w:val="20"/>
              </w:rPr>
            </w:pPr>
            <w:r w:rsidRPr="00363D28">
              <w:rPr>
                <w:sz w:val="20"/>
                <w:szCs w:val="20"/>
              </w:rPr>
              <w:t>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E7B" w:rsidRPr="00363D28" w:rsidRDefault="00A13E7B" w:rsidP="006B13FE">
            <w:pPr>
              <w:jc w:val="left"/>
              <w:rPr>
                <w:sz w:val="20"/>
                <w:szCs w:val="20"/>
              </w:rPr>
            </w:pPr>
            <w:r w:rsidRPr="00363D28">
              <w:rPr>
                <w:sz w:val="20"/>
                <w:szCs w:val="20"/>
              </w:rPr>
              <w:t xml:space="preserve">Муниципальная  программа "Улучшение условий и охраны труда в </w:t>
            </w:r>
            <w:proofErr w:type="spellStart"/>
            <w:r w:rsidRPr="00363D28">
              <w:rPr>
                <w:sz w:val="20"/>
                <w:szCs w:val="20"/>
              </w:rPr>
              <w:t>Тулунском</w:t>
            </w:r>
            <w:proofErr w:type="spellEnd"/>
            <w:r w:rsidRPr="00363D28">
              <w:rPr>
                <w:sz w:val="20"/>
                <w:szCs w:val="20"/>
              </w:rPr>
              <w:t xml:space="preserve"> муниципальном районе на 2014-2016гг"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E7B" w:rsidRPr="00363D28" w:rsidRDefault="00A13E7B" w:rsidP="006B13FE">
            <w:pPr>
              <w:jc w:val="left"/>
              <w:rPr>
                <w:sz w:val="20"/>
                <w:szCs w:val="20"/>
              </w:rPr>
            </w:pPr>
            <w:r w:rsidRPr="00363D28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63D28">
              <w:rPr>
                <w:sz w:val="20"/>
                <w:szCs w:val="20"/>
              </w:rPr>
              <w:t>Тулунского</w:t>
            </w:r>
            <w:proofErr w:type="spellEnd"/>
            <w:r w:rsidRPr="00363D28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E7B" w:rsidRPr="00363D28" w:rsidRDefault="00A13E7B" w:rsidP="00782146">
            <w:pPr>
              <w:jc w:val="center"/>
              <w:rPr>
                <w:b/>
                <w:bCs/>
                <w:sz w:val="20"/>
                <w:szCs w:val="20"/>
              </w:rPr>
            </w:pPr>
            <w:r w:rsidRPr="00363D28">
              <w:rPr>
                <w:b/>
                <w:bCs/>
                <w:sz w:val="20"/>
                <w:szCs w:val="20"/>
              </w:rPr>
              <w:t>5</w:t>
            </w:r>
            <w:r w:rsidR="00782146">
              <w:rPr>
                <w:b/>
                <w:bCs/>
                <w:sz w:val="20"/>
                <w:szCs w:val="20"/>
              </w:rPr>
              <w:t>5</w:t>
            </w:r>
            <w:r w:rsidRPr="00363D28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E7B" w:rsidRPr="00363D28" w:rsidRDefault="004B065E" w:rsidP="006B13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</w:t>
            </w:r>
            <w:r w:rsidR="00A13E7B" w:rsidRPr="00363D28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E7B" w:rsidRPr="00363D28" w:rsidRDefault="00A13E7B" w:rsidP="006B13FE">
            <w:pPr>
              <w:jc w:val="center"/>
              <w:rPr>
                <w:b/>
                <w:bCs/>
                <w:sz w:val="20"/>
                <w:szCs w:val="20"/>
              </w:rPr>
            </w:pPr>
            <w:r w:rsidRPr="00363D2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B32BFD" w:rsidRPr="00363D28" w:rsidTr="000D3CCB">
        <w:trPr>
          <w:gridAfter w:val="1"/>
          <w:wAfter w:w="236" w:type="dxa"/>
          <w:trHeight w:val="315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2BFD" w:rsidRPr="00363D28" w:rsidRDefault="00B32BFD" w:rsidP="006B13FE">
            <w:pPr>
              <w:jc w:val="center"/>
              <w:rPr>
                <w:sz w:val="20"/>
                <w:szCs w:val="20"/>
              </w:rPr>
            </w:pPr>
            <w:r w:rsidRPr="00363D28">
              <w:rPr>
                <w:sz w:val="20"/>
                <w:szCs w:val="20"/>
              </w:rPr>
              <w:t>3</w:t>
            </w:r>
          </w:p>
        </w:tc>
        <w:tc>
          <w:tcPr>
            <w:tcW w:w="33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2BFD" w:rsidRPr="00363D28" w:rsidRDefault="00B32BFD" w:rsidP="006B13FE">
            <w:pPr>
              <w:jc w:val="left"/>
              <w:rPr>
                <w:sz w:val="20"/>
                <w:szCs w:val="20"/>
              </w:rPr>
            </w:pPr>
            <w:r w:rsidRPr="00363D28">
              <w:rPr>
                <w:sz w:val="20"/>
                <w:szCs w:val="20"/>
              </w:rPr>
              <w:t xml:space="preserve">Муниципальная программа "Развитие системы профессиональной подготовки, трудового обучения и </w:t>
            </w:r>
            <w:proofErr w:type="gramStart"/>
            <w:r w:rsidRPr="00363D28">
              <w:rPr>
                <w:sz w:val="20"/>
                <w:szCs w:val="20"/>
              </w:rPr>
              <w:t>воспитания</w:t>
            </w:r>
            <w:proofErr w:type="gramEnd"/>
            <w:r w:rsidRPr="00363D28">
              <w:rPr>
                <w:sz w:val="20"/>
                <w:szCs w:val="20"/>
              </w:rPr>
              <w:t xml:space="preserve"> обучающихся в условиях сельской общеобразовательной школы на 2012-2015гг"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BFD" w:rsidRPr="00363D28" w:rsidRDefault="00B32BFD" w:rsidP="006B13FE">
            <w:pPr>
              <w:jc w:val="left"/>
              <w:rPr>
                <w:b/>
                <w:bCs/>
                <w:sz w:val="18"/>
                <w:szCs w:val="18"/>
              </w:rPr>
            </w:pPr>
            <w:r w:rsidRPr="00363D28">
              <w:rPr>
                <w:b/>
                <w:bCs/>
                <w:sz w:val="18"/>
                <w:szCs w:val="18"/>
              </w:rPr>
              <w:t xml:space="preserve">Всего,  в том числе: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BFD" w:rsidRPr="00363D28" w:rsidRDefault="00B32BFD" w:rsidP="006B13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BFD" w:rsidRPr="00363D28" w:rsidRDefault="00B32BFD" w:rsidP="006B13FE">
            <w:pPr>
              <w:jc w:val="center"/>
              <w:rPr>
                <w:b/>
                <w:bCs/>
                <w:sz w:val="20"/>
                <w:szCs w:val="20"/>
              </w:rPr>
            </w:pPr>
            <w:r w:rsidRPr="00363D2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BFD" w:rsidRPr="00363D28" w:rsidRDefault="00B32BFD" w:rsidP="006B13FE">
            <w:pPr>
              <w:jc w:val="center"/>
              <w:rPr>
                <w:b/>
                <w:bCs/>
                <w:sz w:val="20"/>
                <w:szCs w:val="20"/>
              </w:rPr>
            </w:pPr>
            <w:r w:rsidRPr="00363D2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B32BFD" w:rsidRPr="00363D28" w:rsidTr="000D3CCB">
        <w:trPr>
          <w:gridAfter w:val="1"/>
          <w:wAfter w:w="236" w:type="dxa"/>
          <w:trHeight w:val="330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2BFD" w:rsidRPr="00363D28" w:rsidRDefault="00B32BFD" w:rsidP="006B13F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2BFD" w:rsidRPr="00363D28" w:rsidRDefault="00B32BFD" w:rsidP="006B13F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2BFD" w:rsidRPr="00363D28" w:rsidRDefault="00B32BFD" w:rsidP="006B13F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 А</w:t>
            </w:r>
            <w:r w:rsidRPr="00363D28">
              <w:rPr>
                <w:sz w:val="20"/>
                <w:szCs w:val="20"/>
              </w:rPr>
              <w:t xml:space="preserve">дминистрации </w:t>
            </w:r>
            <w:proofErr w:type="spellStart"/>
            <w:r w:rsidRPr="00363D28">
              <w:rPr>
                <w:sz w:val="20"/>
                <w:szCs w:val="20"/>
              </w:rPr>
              <w:t>Тулунского</w:t>
            </w:r>
            <w:proofErr w:type="spellEnd"/>
            <w:r w:rsidRPr="00363D28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BFD" w:rsidRPr="00363D28" w:rsidRDefault="00B32BFD" w:rsidP="006B1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BFD" w:rsidRPr="00363D28" w:rsidRDefault="00B32BFD" w:rsidP="006B13FE">
            <w:pPr>
              <w:jc w:val="center"/>
              <w:rPr>
                <w:sz w:val="20"/>
                <w:szCs w:val="20"/>
              </w:rPr>
            </w:pPr>
            <w:r w:rsidRPr="00363D2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BFD" w:rsidRPr="00363D28" w:rsidRDefault="00B32BFD" w:rsidP="006B13FE">
            <w:pPr>
              <w:jc w:val="center"/>
              <w:rPr>
                <w:sz w:val="20"/>
                <w:szCs w:val="20"/>
              </w:rPr>
            </w:pPr>
            <w:r w:rsidRPr="00363D28">
              <w:rPr>
                <w:sz w:val="20"/>
                <w:szCs w:val="20"/>
              </w:rPr>
              <w:t>0,0</w:t>
            </w:r>
          </w:p>
        </w:tc>
      </w:tr>
      <w:tr w:rsidR="00B32BFD" w:rsidRPr="00363D28" w:rsidTr="000D3CCB">
        <w:trPr>
          <w:gridAfter w:val="1"/>
          <w:wAfter w:w="236" w:type="dxa"/>
          <w:trHeight w:val="330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2BFD" w:rsidRPr="00363D28" w:rsidRDefault="00B32BFD" w:rsidP="006B13F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2BFD" w:rsidRPr="00363D28" w:rsidRDefault="00B32BFD" w:rsidP="006B13F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2BFD" w:rsidRPr="00363D28" w:rsidRDefault="00B32BFD" w:rsidP="006B13F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BFD" w:rsidRPr="00363D28" w:rsidRDefault="00B32BFD" w:rsidP="006B1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BFD" w:rsidRPr="00363D28" w:rsidRDefault="00B32BFD" w:rsidP="006B13FE">
            <w:pPr>
              <w:jc w:val="center"/>
              <w:rPr>
                <w:sz w:val="20"/>
                <w:szCs w:val="20"/>
              </w:rPr>
            </w:pPr>
            <w:r w:rsidRPr="00363D2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BFD" w:rsidRPr="00363D28" w:rsidRDefault="00B32BFD" w:rsidP="006B13FE">
            <w:pPr>
              <w:jc w:val="center"/>
              <w:rPr>
                <w:sz w:val="20"/>
                <w:szCs w:val="20"/>
              </w:rPr>
            </w:pPr>
            <w:r w:rsidRPr="00363D28">
              <w:rPr>
                <w:sz w:val="20"/>
                <w:szCs w:val="20"/>
              </w:rPr>
              <w:t>0,0</w:t>
            </w:r>
          </w:p>
        </w:tc>
      </w:tr>
      <w:tr w:rsidR="00B32BFD" w:rsidRPr="00363D28" w:rsidTr="000D3CCB">
        <w:trPr>
          <w:gridAfter w:val="1"/>
          <w:wAfter w:w="236" w:type="dxa"/>
          <w:trHeight w:val="330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2BFD" w:rsidRPr="00363D28" w:rsidRDefault="00B32BFD" w:rsidP="006B13F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2BFD" w:rsidRPr="00363D28" w:rsidRDefault="00B32BFD" w:rsidP="006B13F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2BFD" w:rsidRPr="00363D28" w:rsidRDefault="00B32BFD" w:rsidP="006B13F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BFD" w:rsidRPr="00363D28" w:rsidRDefault="00B32BFD" w:rsidP="006B1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BFD" w:rsidRPr="00363D28" w:rsidRDefault="00B32BFD" w:rsidP="006B13FE">
            <w:pPr>
              <w:jc w:val="center"/>
              <w:rPr>
                <w:sz w:val="20"/>
                <w:szCs w:val="20"/>
              </w:rPr>
            </w:pPr>
            <w:r w:rsidRPr="00363D2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BFD" w:rsidRPr="00363D28" w:rsidRDefault="00B32BFD" w:rsidP="006B13FE">
            <w:pPr>
              <w:jc w:val="center"/>
              <w:rPr>
                <w:sz w:val="20"/>
                <w:szCs w:val="20"/>
              </w:rPr>
            </w:pPr>
            <w:r w:rsidRPr="00363D28">
              <w:rPr>
                <w:sz w:val="20"/>
                <w:szCs w:val="20"/>
              </w:rPr>
              <w:t>0,0</w:t>
            </w:r>
          </w:p>
        </w:tc>
      </w:tr>
      <w:tr w:rsidR="00A13E7B" w:rsidRPr="00363D28" w:rsidTr="000D3CCB">
        <w:trPr>
          <w:gridAfter w:val="4"/>
          <w:wAfter w:w="3638" w:type="dxa"/>
          <w:trHeight w:val="330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3E7B" w:rsidRPr="00363D28" w:rsidRDefault="00A13E7B" w:rsidP="006B13F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3E7B" w:rsidRPr="00363D28" w:rsidRDefault="00A13E7B" w:rsidP="006B13F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3E7B" w:rsidRPr="00363D28" w:rsidRDefault="00A13E7B" w:rsidP="006B13FE">
            <w:pPr>
              <w:jc w:val="left"/>
              <w:rPr>
                <w:sz w:val="20"/>
                <w:szCs w:val="20"/>
              </w:rPr>
            </w:pPr>
          </w:p>
        </w:tc>
      </w:tr>
      <w:tr w:rsidR="002C0FF8" w:rsidRPr="00363D28" w:rsidTr="00553195">
        <w:trPr>
          <w:gridAfter w:val="1"/>
          <w:wAfter w:w="236" w:type="dxa"/>
          <w:trHeight w:val="33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FF8" w:rsidRPr="00363D28" w:rsidRDefault="002C0FF8" w:rsidP="006B1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FF8" w:rsidRPr="00363D28" w:rsidRDefault="002C0FF8" w:rsidP="006B13FE">
            <w:pPr>
              <w:jc w:val="left"/>
              <w:rPr>
                <w:sz w:val="20"/>
                <w:szCs w:val="20"/>
              </w:rPr>
            </w:pPr>
            <w:r w:rsidRPr="00363D28">
              <w:rPr>
                <w:sz w:val="20"/>
                <w:szCs w:val="20"/>
              </w:rPr>
              <w:t xml:space="preserve">Муниципальная  программа "Организация предоставления доступа в информационно-телекоммуникационную сеть "Интернет" образовательным учреждениям </w:t>
            </w:r>
            <w:proofErr w:type="spellStart"/>
            <w:r w:rsidRPr="00363D28">
              <w:rPr>
                <w:sz w:val="20"/>
                <w:szCs w:val="20"/>
              </w:rPr>
              <w:t>Тулунского</w:t>
            </w:r>
            <w:proofErr w:type="spellEnd"/>
            <w:r w:rsidRPr="00363D28">
              <w:rPr>
                <w:sz w:val="20"/>
                <w:szCs w:val="20"/>
              </w:rPr>
              <w:t xml:space="preserve"> муниципального района" на 2013-2015</w:t>
            </w:r>
            <w:r w:rsidR="000311D8">
              <w:rPr>
                <w:sz w:val="20"/>
                <w:szCs w:val="20"/>
              </w:rPr>
              <w:t xml:space="preserve"> </w:t>
            </w:r>
            <w:r w:rsidRPr="00363D28">
              <w:rPr>
                <w:sz w:val="20"/>
                <w:szCs w:val="20"/>
              </w:rPr>
              <w:t>годы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FF8" w:rsidRPr="00363D28" w:rsidRDefault="002C0FF8" w:rsidP="006B13F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 А</w:t>
            </w:r>
            <w:r w:rsidRPr="00363D28">
              <w:rPr>
                <w:sz w:val="20"/>
                <w:szCs w:val="20"/>
              </w:rPr>
              <w:t xml:space="preserve">дминистрации </w:t>
            </w:r>
            <w:proofErr w:type="spellStart"/>
            <w:r w:rsidRPr="00363D28">
              <w:rPr>
                <w:sz w:val="20"/>
                <w:szCs w:val="20"/>
              </w:rPr>
              <w:t>Тулунского</w:t>
            </w:r>
            <w:proofErr w:type="spellEnd"/>
            <w:r w:rsidRPr="00363D28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FF8" w:rsidRPr="00363D28" w:rsidRDefault="002C0FF8" w:rsidP="006B13FE">
            <w:pPr>
              <w:jc w:val="center"/>
              <w:rPr>
                <w:b/>
                <w:bCs/>
                <w:sz w:val="20"/>
                <w:szCs w:val="20"/>
              </w:rPr>
            </w:pPr>
            <w:r w:rsidRPr="00363D28">
              <w:rPr>
                <w:b/>
                <w:bCs/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FF8" w:rsidRPr="00363D28" w:rsidRDefault="00B32BFD" w:rsidP="006B13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</w:t>
            </w:r>
            <w:r w:rsidR="002C0FF8" w:rsidRPr="00363D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0FF8" w:rsidRPr="00363D28" w:rsidRDefault="002C0FF8" w:rsidP="006B13FE">
            <w:pPr>
              <w:jc w:val="center"/>
              <w:rPr>
                <w:b/>
                <w:bCs/>
                <w:sz w:val="20"/>
                <w:szCs w:val="20"/>
              </w:rPr>
            </w:pPr>
            <w:r w:rsidRPr="00363D2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F6D26" w:rsidRPr="00363D28" w:rsidTr="00124D92">
        <w:trPr>
          <w:gridAfter w:val="1"/>
          <w:wAfter w:w="236" w:type="dxa"/>
          <w:trHeight w:val="300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6D26" w:rsidRPr="00363D28" w:rsidRDefault="00C452F7" w:rsidP="006B1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26" w:rsidRPr="00363D28" w:rsidRDefault="00AF6D26" w:rsidP="00124D92">
            <w:pPr>
              <w:jc w:val="left"/>
              <w:rPr>
                <w:sz w:val="20"/>
                <w:szCs w:val="20"/>
              </w:rPr>
            </w:pPr>
            <w:r w:rsidRPr="00363D28">
              <w:rPr>
                <w:sz w:val="20"/>
                <w:szCs w:val="20"/>
              </w:rPr>
              <w:t xml:space="preserve">Муниципальная  программа "Энергосбережение и повышение энергетической эффективности на территории </w:t>
            </w:r>
            <w:proofErr w:type="spellStart"/>
            <w:r w:rsidRPr="00363D28">
              <w:rPr>
                <w:sz w:val="20"/>
                <w:szCs w:val="20"/>
              </w:rPr>
              <w:t>Тулунского</w:t>
            </w:r>
            <w:proofErr w:type="spellEnd"/>
            <w:r w:rsidRPr="00363D28">
              <w:rPr>
                <w:sz w:val="20"/>
                <w:szCs w:val="20"/>
              </w:rPr>
              <w:t xml:space="preserve"> муниципального района на 201</w:t>
            </w:r>
            <w:r>
              <w:rPr>
                <w:sz w:val="20"/>
                <w:szCs w:val="20"/>
              </w:rPr>
              <w:t>2</w:t>
            </w:r>
            <w:r w:rsidRPr="00363D28">
              <w:rPr>
                <w:sz w:val="20"/>
                <w:szCs w:val="20"/>
              </w:rPr>
              <w:t>-2015гг."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D26" w:rsidRPr="00363D28" w:rsidRDefault="00AF6D26" w:rsidP="006B13FE">
            <w:pPr>
              <w:jc w:val="left"/>
              <w:rPr>
                <w:b/>
                <w:bCs/>
                <w:sz w:val="18"/>
                <w:szCs w:val="18"/>
              </w:rPr>
            </w:pPr>
            <w:r w:rsidRPr="00363D28">
              <w:rPr>
                <w:b/>
                <w:bCs/>
                <w:sz w:val="18"/>
                <w:szCs w:val="18"/>
              </w:rPr>
              <w:t xml:space="preserve">Всего,  в том числе: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D26" w:rsidRPr="00363D28" w:rsidRDefault="00AF6D26" w:rsidP="006B13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</w:t>
            </w:r>
            <w:r w:rsidRPr="00363D28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D26" w:rsidRPr="00363D28" w:rsidRDefault="00AF6D26" w:rsidP="006B13FE">
            <w:pPr>
              <w:jc w:val="center"/>
              <w:rPr>
                <w:b/>
                <w:bCs/>
                <w:sz w:val="20"/>
                <w:szCs w:val="20"/>
              </w:rPr>
            </w:pPr>
            <w:r w:rsidRPr="00363D2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6D26" w:rsidRPr="00363D28" w:rsidRDefault="00AF6D26" w:rsidP="006B13FE">
            <w:pPr>
              <w:jc w:val="center"/>
              <w:rPr>
                <w:b/>
                <w:bCs/>
                <w:sz w:val="20"/>
                <w:szCs w:val="20"/>
              </w:rPr>
            </w:pPr>
            <w:r w:rsidRPr="00363D2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F6D26" w:rsidRPr="00363D28" w:rsidTr="00124D92">
        <w:trPr>
          <w:gridAfter w:val="1"/>
          <w:wAfter w:w="236" w:type="dxa"/>
          <w:trHeight w:val="139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6D26" w:rsidRPr="00363D28" w:rsidRDefault="00AF6D26" w:rsidP="006B13F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26" w:rsidRPr="00363D28" w:rsidRDefault="00AF6D26" w:rsidP="006B13F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D26" w:rsidRPr="00363D28" w:rsidRDefault="00AF6D26" w:rsidP="006B13FE">
            <w:pPr>
              <w:jc w:val="left"/>
              <w:rPr>
                <w:sz w:val="20"/>
                <w:szCs w:val="20"/>
              </w:rPr>
            </w:pPr>
            <w:r w:rsidRPr="00363D28">
              <w:rPr>
                <w:sz w:val="20"/>
                <w:szCs w:val="20"/>
              </w:rPr>
              <w:t>Управление по культуре</w:t>
            </w:r>
            <w:r>
              <w:rPr>
                <w:sz w:val="20"/>
                <w:szCs w:val="20"/>
              </w:rPr>
              <w:t>, молодежной политике и спорту А</w:t>
            </w:r>
            <w:r w:rsidRPr="00363D28">
              <w:rPr>
                <w:sz w:val="20"/>
                <w:szCs w:val="20"/>
              </w:rPr>
              <w:t xml:space="preserve">дминистрации </w:t>
            </w:r>
            <w:proofErr w:type="spellStart"/>
            <w:r w:rsidRPr="00363D28">
              <w:rPr>
                <w:sz w:val="20"/>
                <w:szCs w:val="20"/>
              </w:rPr>
              <w:t>Тулунского</w:t>
            </w:r>
            <w:proofErr w:type="spellEnd"/>
            <w:r w:rsidRPr="00363D28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D26" w:rsidRPr="00363D28" w:rsidRDefault="00AF6D26" w:rsidP="006B13FE">
            <w:pPr>
              <w:jc w:val="center"/>
              <w:rPr>
                <w:sz w:val="20"/>
                <w:szCs w:val="20"/>
              </w:rPr>
            </w:pPr>
            <w:r w:rsidRPr="00363D28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D26" w:rsidRPr="00363D28" w:rsidRDefault="00AF6D26" w:rsidP="006B13FE">
            <w:pPr>
              <w:jc w:val="center"/>
              <w:rPr>
                <w:sz w:val="20"/>
                <w:szCs w:val="20"/>
              </w:rPr>
            </w:pPr>
            <w:r w:rsidRPr="00363D2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6D26" w:rsidRPr="00363D28" w:rsidRDefault="00AF6D26" w:rsidP="006B13FE">
            <w:pPr>
              <w:jc w:val="center"/>
              <w:rPr>
                <w:sz w:val="20"/>
                <w:szCs w:val="20"/>
              </w:rPr>
            </w:pPr>
            <w:r w:rsidRPr="00363D28">
              <w:rPr>
                <w:sz w:val="20"/>
                <w:szCs w:val="20"/>
              </w:rPr>
              <w:t>0,0</w:t>
            </w:r>
          </w:p>
        </w:tc>
      </w:tr>
      <w:tr w:rsidR="00AF6D26" w:rsidRPr="00363D28" w:rsidTr="00124D92">
        <w:trPr>
          <w:gridAfter w:val="1"/>
          <w:wAfter w:w="236" w:type="dxa"/>
          <w:trHeight w:val="76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6D26" w:rsidRPr="00363D28" w:rsidRDefault="00AF6D26" w:rsidP="006B13F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26" w:rsidRPr="00363D28" w:rsidRDefault="00AF6D26" w:rsidP="006B13F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D26" w:rsidRPr="00363D28" w:rsidRDefault="00AF6D26" w:rsidP="006B13F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 А</w:t>
            </w:r>
            <w:r w:rsidRPr="00363D28">
              <w:rPr>
                <w:sz w:val="20"/>
                <w:szCs w:val="20"/>
              </w:rPr>
              <w:t xml:space="preserve">дминистрации </w:t>
            </w:r>
            <w:proofErr w:type="spellStart"/>
            <w:r w:rsidRPr="00363D28">
              <w:rPr>
                <w:sz w:val="20"/>
                <w:szCs w:val="20"/>
              </w:rPr>
              <w:t>Тулунского</w:t>
            </w:r>
            <w:proofErr w:type="spellEnd"/>
            <w:r w:rsidRPr="00363D28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D26" w:rsidRPr="00363D28" w:rsidRDefault="00AF6D26" w:rsidP="00AF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  <w:r w:rsidRPr="00363D28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D26" w:rsidRPr="00363D28" w:rsidRDefault="00AF6D26" w:rsidP="006B13FE">
            <w:pPr>
              <w:jc w:val="center"/>
              <w:rPr>
                <w:sz w:val="20"/>
                <w:szCs w:val="20"/>
              </w:rPr>
            </w:pPr>
            <w:r w:rsidRPr="00363D2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D26" w:rsidRPr="00363D28" w:rsidRDefault="00AF6D26" w:rsidP="006B13FE">
            <w:pPr>
              <w:jc w:val="center"/>
              <w:rPr>
                <w:sz w:val="20"/>
                <w:szCs w:val="20"/>
              </w:rPr>
            </w:pPr>
            <w:r w:rsidRPr="00363D28">
              <w:rPr>
                <w:sz w:val="20"/>
                <w:szCs w:val="20"/>
              </w:rPr>
              <w:t>0,0</w:t>
            </w:r>
          </w:p>
        </w:tc>
      </w:tr>
      <w:tr w:rsidR="00A13E7B" w:rsidRPr="00363D28" w:rsidTr="00C74824">
        <w:trPr>
          <w:gridAfter w:val="1"/>
          <w:wAfter w:w="236" w:type="dxa"/>
          <w:trHeight w:val="30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3E7B" w:rsidRPr="00363D28" w:rsidRDefault="00C452F7" w:rsidP="006B1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3E7B" w:rsidRPr="00363D28" w:rsidRDefault="00A13E7B" w:rsidP="006B13FE">
            <w:pPr>
              <w:jc w:val="left"/>
              <w:rPr>
                <w:sz w:val="20"/>
                <w:szCs w:val="20"/>
              </w:rPr>
            </w:pPr>
            <w:r w:rsidRPr="00363D28">
              <w:rPr>
                <w:sz w:val="20"/>
                <w:szCs w:val="20"/>
              </w:rPr>
              <w:t>Муниципальная  программа  "Профилактика правонарушений на территории муниципального образования "</w:t>
            </w:r>
            <w:proofErr w:type="spellStart"/>
            <w:r w:rsidRPr="00363D28">
              <w:rPr>
                <w:sz w:val="20"/>
                <w:szCs w:val="20"/>
              </w:rPr>
              <w:t>Тулунский</w:t>
            </w:r>
            <w:proofErr w:type="spellEnd"/>
            <w:r w:rsidRPr="00363D28">
              <w:rPr>
                <w:sz w:val="20"/>
                <w:szCs w:val="20"/>
              </w:rPr>
              <w:t xml:space="preserve"> район" 2014-2016</w:t>
            </w:r>
            <w:r w:rsidR="00623883">
              <w:rPr>
                <w:sz w:val="20"/>
                <w:szCs w:val="20"/>
              </w:rPr>
              <w:t xml:space="preserve"> </w:t>
            </w:r>
            <w:r w:rsidRPr="00363D28">
              <w:rPr>
                <w:sz w:val="20"/>
                <w:szCs w:val="20"/>
              </w:rPr>
              <w:t>годы"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E7B" w:rsidRPr="00363D28" w:rsidRDefault="00A13E7B" w:rsidP="006B13FE">
            <w:pPr>
              <w:jc w:val="left"/>
              <w:rPr>
                <w:b/>
                <w:bCs/>
                <w:sz w:val="18"/>
                <w:szCs w:val="18"/>
              </w:rPr>
            </w:pPr>
            <w:r w:rsidRPr="00363D28">
              <w:rPr>
                <w:b/>
                <w:bCs/>
                <w:sz w:val="18"/>
                <w:szCs w:val="18"/>
              </w:rPr>
              <w:t xml:space="preserve">Всего,  в том числе: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E7B" w:rsidRPr="00363D28" w:rsidRDefault="00A13E7B" w:rsidP="006B13FE">
            <w:pPr>
              <w:jc w:val="center"/>
              <w:rPr>
                <w:b/>
                <w:bCs/>
                <w:sz w:val="20"/>
                <w:szCs w:val="20"/>
              </w:rPr>
            </w:pPr>
            <w:r w:rsidRPr="00363D28">
              <w:rPr>
                <w:b/>
                <w:bCs/>
                <w:sz w:val="20"/>
                <w:szCs w:val="20"/>
              </w:rPr>
              <w:t>70</w:t>
            </w:r>
            <w:r w:rsidR="00C452F7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E7B" w:rsidRPr="00363D28" w:rsidRDefault="00A13E7B" w:rsidP="006B13FE">
            <w:pPr>
              <w:jc w:val="center"/>
              <w:rPr>
                <w:b/>
                <w:bCs/>
                <w:sz w:val="20"/>
                <w:szCs w:val="20"/>
              </w:rPr>
            </w:pPr>
            <w:r w:rsidRPr="00363D28">
              <w:rPr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E7B" w:rsidRPr="00363D28" w:rsidRDefault="00C452F7" w:rsidP="006B13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13E7B" w:rsidRPr="00363D28" w:rsidTr="00C74824">
        <w:trPr>
          <w:gridAfter w:val="1"/>
          <w:wAfter w:w="236" w:type="dxa"/>
          <w:trHeight w:val="129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3E7B" w:rsidRPr="00363D28" w:rsidRDefault="00A13E7B" w:rsidP="006B13F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3E7B" w:rsidRPr="00363D28" w:rsidRDefault="00A13E7B" w:rsidP="006B13F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E7B" w:rsidRPr="00363D28" w:rsidRDefault="00A13E7B" w:rsidP="006B13FE">
            <w:pPr>
              <w:jc w:val="left"/>
              <w:rPr>
                <w:sz w:val="20"/>
                <w:szCs w:val="20"/>
              </w:rPr>
            </w:pPr>
            <w:r w:rsidRPr="00363D28">
              <w:rPr>
                <w:sz w:val="20"/>
                <w:szCs w:val="20"/>
              </w:rPr>
              <w:t>Управление по культуре</w:t>
            </w:r>
            <w:r>
              <w:rPr>
                <w:sz w:val="20"/>
                <w:szCs w:val="20"/>
              </w:rPr>
              <w:t>, молодежной политике и спорту А</w:t>
            </w:r>
            <w:r w:rsidRPr="00363D28">
              <w:rPr>
                <w:sz w:val="20"/>
                <w:szCs w:val="20"/>
              </w:rPr>
              <w:t xml:space="preserve">дминистрации </w:t>
            </w:r>
            <w:proofErr w:type="spellStart"/>
            <w:r w:rsidRPr="00363D28">
              <w:rPr>
                <w:sz w:val="20"/>
                <w:szCs w:val="20"/>
              </w:rPr>
              <w:t>Тулунского</w:t>
            </w:r>
            <w:proofErr w:type="spellEnd"/>
            <w:r w:rsidRPr="00363D28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E7B" w:rsidRPr="00363D28" w:rsidRDefault="00A13E7B" w:rsidP="006B13FE">
            <w:pPr>
              <w:jc w:val="center"/>
              <w:rPr>
                <w:sz w:val="20"/>
                <w:szCs w:val="20"/>
              </w:rPr>
            </w:pPr>
            <w:r w:rsidRPr="00363D28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E7B" w:rsidRPr="00363D28" w:rsidRDefault="00A13E7B" w:rsidP="006B13FE">
            <w:pPr>
              <w:jc w:val="center"/>
              <w:rPr>
                <w:sz w:val="20"/>
                <w:szCs w:val="20"/>
              </w:rPr>
            </w:pPr>
            <w:r w:rsidRPr="00363D28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E7B" w:rsidRPr="00363D28" w:rsidRDefault="00C452F7" w:rsidP="006B1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13E7B" w:rsidRPr="00363D28" w:rsidTr="000D3CCB">
        <w:trPr>
          <w:gridAfter w:val="1"/>
          <w:wAfter w:w="236" w:type="dxa"/>
          <w:trHeight w:val="78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3E7B" w:rsidRPr="00363D28" w:rsidRDefault="00A13E7B" w:rsidP="006B13F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3E7B" w:rsidRPr="00363D28" w:rsidRDefault="00A13E7B" w:rsidP="006B13F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E7B" w:rsidRPr="00363D28" w:rsidRDefault="00A13E7B" w:rsidP="006B13F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 А</w:t>
            </w:r>
            <w:r w:rsidRPr="00363D28">
              <w:rPr>
                <w:sz w:val="20"/>
                <w:szCs w:val="20"/>
              </w:rPr>
              <w:t xml:space="preserve">дминистрации </w:t>
            </w:r>
            <w:proofErr w:type="spellStart"/>
            <w:r w:rsidRPr="00363D28">
              <w:rPr>
                <w:sz w:val="20"/>
                <w:szCs w:val="20"/>
              </w:rPr>
              <w:t>Тулунского</w:t>
            </w:r>
            <w:proofErr w:type="spellEnd"/>
            <w:r w:rsidRPr="00363D28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E7B" w:rsidRPr="00363D28" w:rsidRDefault="00A13E7B" w:rsidP="006B13FE">
            <w:pPr>
              <w:jc w:val="center"/>
              <w:rPr>
                <w:sz w:val="20"/>
                <w:szCs w:val="20"/>
              </w:rPr>
            </w:pPr>
            <w:r w:rsidRPr="00363D28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E7B" w:rsidRPr="00363D28" w:rsidRDefault="00A13E7B" w:rsidP="006B13FE">
            <w:pPr>
              <w:jc w:val="center"/>
              <w:rPr>
                <w:sz w:val="20"/>
                <w:szCs w:val="20"/>
              </w:rPr>
            </w:pPr>
            <w:r w:rsidRPr="00363D28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E7B" w:rsidRPr="00363D28" w:rsidRDefault="00C452F7" w:rsidP="006B1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A243E" w:rsidRPr="00363D28" w:rsidTr="000D3CCB">
        <w:trPr>
          <w:gridAfter w:val="1"/>
          <w:wAfter w:w="236" w:type="dxa"/>
          <w:trHeight w:val="270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43E" w:rsidRPr="00363D28" w:rsidRDefault="006A243E" w:rsidP="006B13FE">
            <w:pPr>
              <w:jc w:val="center"/>
              <w:rPr>
                <w:sz w:val="20"/>
                <w:szCs w:val="20"/>
              </w:rPr>
            </w:pPr>
            <w:r w:rsidRPr="00363D28">
              <w:rPr>
                <w:sz w:val="20"/>
                <w:szCs w:val="20"/>
              </w:rPr>
              <w:t>8</w:t>
            </w:r>
          </w:p>
        </w:tc>
        <w:tc>
          <w:tcPr>
            <w:tcW w:w="33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43E" w:rsidRPr="006A243E" w:rsidRDefault="006A243E" w:rsidP="006B13FE">
            <w:pPr>
              <w:jc w:val="left"/>
              <w:rPr>
                <w:sz w:val="20"/>
                <w:szCs w:val="20"/>
              </w:rPr>
            </w:pPr>
            <w:r w:rsidRPr="006A243E">
              <w:rPr>
                <w:sz w:val="20"/>
                <w:szCs w:val="20"/>
              </w:rPr>
              <w:t xml:space="preserve">Муниципальная  программа "Укрепление  здоровья обучающихся и воспитанников образовательных учреждений </w:t>
            </w:r>
            <w:proofErr w:type="spellStart"/>
            <w:r w:rsidRPr="006A243E">
              <w:rPr>
                <w:sz w:val="20"/>
                <w:szCs w:val="20"/>
              </w:rPr>
              <w:t>Тулунского</w:t>
            </w:r>
            <w:proofErr w:type="spellEnd"/>
            <w:r w:rsidRPr="006A243E">
              <w:rPr>
                <w:sz w:val="20"/>
                <w:szCs w:val="20"/>
              </w:rPr>
              <w:t xml:space="preserve"> муниципального района на 2012-2015 годы"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43E" w:rsidRPr="006A243E" w:rsidRDefault="006A243E" w:rsidP="006B13FE">
            <w:pPr>
              <w:jc w:val="left"/>
              <w:rPr>
                <w:b/>
                <w:bCs/>
                <w:sz w:val="18"/>
                <w:szCs w:val="18"/>
              </w:rPr>
            </w:pPr>
            <w:r w:rsidRPr="006A243E">
              <w:rPr>
                <w:b/>
                <w:bCs/>
                <w:sz w:val="18"/>
                <w:szCs w:val="18"/>
              </w:rPr>
              <w:t xml:space="preserve">Всего,  в том числе: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43E" w:rsidRPr="006A243E" w:rsidRDefault="006A243E" w:rsidP="006B13FE">
            <w:pPr>
              <w:jc w:val="center"/>
              <w:rPr>
                <w:b/>
                <w:bCs/>
                <w:sz w:val="20"/>
                <w:szCs w:val="20"/>
              </w:rPr>
            </w:pPr>
            <w:r w:rsidRPr="006A243E">
              <w:rPr>
                <w:b/>
                <w:bCs/>
                <w:sz w:val="20"/>
                <w:szCs w:val="20"/>
              </w:rPr>
              <w:t>928,0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43E" w:rsidRPr="006A243E" w:rsidRDefault="006A243E" w:rsidP="006B13FE">
            <w:pPr>
              <w:jc w:val="center"/>
              <w:rPr>
                <w:b/>
                <w:bCs/>
                <w:sz w:val="20"/>
                <w:szCs w:val="20"/>
              </w:rPr>
            </w:pPr>
            <w:r w:rsidRPr="006A24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43E" w:rsidRPr="006A243E" w:rsidRDefault="006A243E" w:rsidP="006B13FE">
            <w:pPr>
              <w:jc w:val="center"/>
              <w:rPr>
                <w:b/>
                <w:bCs/>
                <w:sz w:val="20"/>
                <w:szCs w:val="20"/>
              </w:rPr>
            </w:pPr>
            <w:r w:rsidRPr="006A243E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6A243E" w:rsidRPr="00363D28" w:rsidTr="000D3CCB">
        <w:trPr>
          <w:gridAfter w:val="1"/>
          <w:wAfter w:w="236" w:type="dxa"/>
          <w:trHeight w:val="270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43E" w:rsidRPr="00363D28" w:rsidRDefault="006A243E" w:rsidP="006B13F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43E" w:rsidRPr="006A243E" w:rsidRDefault="006A243E" w:rsidP="006B13F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43E" w:rsidRPr="006A243E" w:rsidRDefault="006A243E" w:rsidP="006B13FE">
            <w:pPr>
              <w:jc w:val="left"/>
              <w:rPr>
                <w:sz w:val="20"/>
                <w:szCs w:val="20"/>
              </w:rPr>
            </w:pPr>
            <w:r w:rsidRPr="006A243E">
              <w:rPr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 w:rsidRPr="006A243E">
              <w:rPr>
                <w:sz w:val="20"/>
                <w:szCs w:val="20"/>
              </w:rPr>
              <w:t>Тулунского</w:t>
            </w:r>
            <w:proofErr w:type="spellEnd"/>
            <w:r w:rsidRPr="006A243E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43E" w:rsidRPr="006A243E" w:rsidRDefault="006A243E" w:rsidP="006B13FE">
            <w:pPr>
              <w:jc w:val="center"/>
              <w:rPr>
                <w:sz w:val="20"/>
                <w:szCs w:val="20"/>
              </w:rPr>
            </w:pPr>
            <w:r w:rsidRPr="006A243E">
              <w:rPr>
                <w:sz w:val="20"/>
                <w:szCs w:val="20"/>
              </w:rPr>
              <w:t>410,0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43E" w:rsidRPr="006A243E" w:rsidRDefault="006A243E" w:rsidP="006B13FE">
            <w:pPr>
              <w:jc w:val="center"/>
              <w:rPr>
                <w:sz w:val="20"/>
                <w:szCs w:val="20"/>
              </w:rPr>
            </w:pPr>
            <w:r w:rsidRPr="006A243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43E" w:rsidRPr="006A243E" w:rsidRDefault="006A243E" w:rsidP="006B13FE">
            <w:pPr>
              <w:jc w:val="center"/>
              <w:rPr>
                <w:sz w:val="20"/>
                <w:szCs w:val="20"/>
              </w:rPr>
            </w:pPr>
            <w:r w:rsidRPr="006A243E">
              <w:rPr>
                <w:sz w:val="20"/>
                <w:szCs w:val="20"/>
              </w:rPr>
              <w:t>0,0</w:t>
            </w:r>
          </w:p>
        </w:tc>
      </w:tr>
      <w:tr w:rsidR="006A243E" w:rsidRPr="00363D28" w:rsidTr="000D3CCB">
        <w:trPr>
          <w:gridAfter w:val="1"/>
          <w:wAfter w:w="236" w:type="dxa"/>
          <w:trHeight w:val="270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43E" w:rsidRPr="00363D28" w:rsidRDefault="006A243E" w:rsidP="006B13F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43E" w:rsidRPr="006A243E" w:rsidRDefault="006A243E" w:rsidP="006B13F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43E" w:rsidRPr="006A243E" w:rsidRDefault="006A243E" w:rsidP="006B13F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43E" w:rsidRPr="006A243E" w:rsidRDefault="006A243E" w:rsidP="006B13FE">
            <w:pPr>
              <w:jc w:val="center"/>
              <w:rPr>
                <w:sz w:val="20"/>
                <w:szCs w:val="20"/>
              </w:rPr>
            </w:pPr>
            <w:r w:rsidRPr="006A243E">
              <w:rPr>
                <w:sz w:val="20"/>
                <w:szCs w:val="20"/>
              </w:rPr>
              <w:t>463,0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43E" w:rsidRPr="006A243E" w:rsidRDefault="006A243E" w:rsidP="006B13FE">
            <w:pPr>
              <w:jc w:val="center"/>
              <w:rPr>
                <w:sz w:val="20"/>
                <w:szCs w:val="20"/>
              </w:rPr>
            </w:pPr>
            <w:r w:rsidRPr="006A243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43E" w:rsidRPr="006A243E" w:rsidRDefault="006A243E" w:rsidP="006B13FE">
            <w:pPr>
              <w:jc w:val="center"/>
              <w:rPr>
                <w:sz w:val="20"/>
                <w:szCs w:val="20"/>
              </w:rPr>
            </w:pPr>
            <w:r w:rsidRPr="006A243E">
              <w:rPr>
                <w:sz w:val="20"/>
                <w:szCs w:val="20"/>
              </w:rPr>
              <w:t>0,0</w:t>
            </w:r>
          </w:p>
        </w:tc>
      </w:tr>
      <w:tr w:rsidR="006A243E" w:rsidRPr="00363D28" w:rsidTr="000D3CCB">
        <w:trPr>
          <w:gridAfter w:val="1"/>
          <w:wAfter w:w="236" w:type="dxa"/>
          <w:trHeight w:val="76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43E" w:rsidRPr="00363D28" w:rsidRDefault="006A243E" w:rsidP="006B13F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43E" w:rsidRPr="006A243E" w:rsidRDefault="006A243E" w:rsidP="006B13F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43E" w:rsidRPr="006A243E" w:rsidRDefault="006A243E" w:rsidP="006B13F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43E" w:rsidRPr="006A243E" w:rsidRDefault="006A243E" w:rsidP="006B13FE">
            <w:pPr>
              <w:jc w:val="center"/>
              <w:rPr>
                <w:sz w:val="20"/>
                <w:szCs w:val="20"/>
              </w:rPr>
            </w:pPr>
            <w:r w:rsidRPr="006A243E">
              <w:rPr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43E" w:rsidRPr="006A243E" w:rsidRDefault="006A243E" w:rsidP="006B13FE">
            <w:pPr>
              <w:jc w:val="center"/>
              <w:rPr>
                <w:sz w:val="20"/>
                <w:szCs w:val="20"/>
              </w:rPr>
            </w:pPr>
            <w:r w:rsidRPr="006A243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43E" w:rsidRPr="006A243E" w:rsidRDefault="006A243E" w:rsidP="006B13FE">
            <w:pPr>
              <w:jc w:val="center"/>
              <w:rPr>
                <w:sz w:val="20"/>
                <w:szCs w:val="20"/>
              </w:rPr>
            </w:pPr>
            <w:r w:rsidRPr="006A243E">
              <w:rPr>
                <w:sz w:val="20"/>
                <w:szCs w:val="20"/>
              </w:rPr>
              <w:t>0,0</w:t>
            </w:r>
          </w:p>
        </w:tc>
      </w:tr>
      <w:tr w:rsidR="00A13E7B" w:rsidRPr="00363D28" w:rsidTr="000D3CCB">
        <w:trPr>
          <w:gridAfter w:val="1"/>
          <w:wAfter w:w="236" w:type="dxa"/>
          <w:trHeight w:val="315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3E7B" w:rsidRDefault="00A13E7B" w:rsidP="006B13FE">
            <w:pPr>
              <w:jc w:val="center"/>
              <w:rPr>
                <w:sz w:val="20"/>
                <w:szCs w:val="20"/>
              </w:rPr>
            </w:pPr>
          </w:p>
          <w:p w:rsidR="00A13E7B" w:rsidRPr="00363D28" w:rsidRDefault="00A13E7B" w:rsidP="006B13FE">
            <w:pPr>
              <w:jc w:val="center"/>
              <w:rPr>
                <w:sz w:val="20"/>
                <w:szCs w:val="20"/>
              </w:rPr>
            </w:pPr>
            <w:r w:rsidRPr="00363D28">
              <w:rPr>
                <w:sz w:val="20"/>
                <w:szCs w:val="20"/>
              </w:rPr>
              <w:t>9</w:t>
            </w:r>
          </w:p>
        </w:tc>
        <w:tc>
          <w:tcPr>
            <w:tcW w:w="33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3E7B" w:rsidRPr="006756BF" w:rsidRDefault="00A13E7B" w:rsidP="006756BF">
            <w:pPr>
              <w:jc w:val="left"/>
              <w:rPr>
                <w:sz w:val="20"/>
                <w:szCs w:val="20"/>
              </w:rPr>
            </w:pPr>
            <w:r w:rsidRPr="006756BF">
              <w:rPr>
                <w:sz w:val="20"/>
                <w:szCs w:val="20"/>
              </w:rPr>
              <w:t>Муниципальная  программа "Развитие и содержание автомобильных дорог</w:t>
            </w:r>
            <w:r w:rsidR="006756BF" w:rsidRPr="006756BF">
              <w:rPr>
                <w:sz w:val="20"/>
                <w:szCs w:val="20"/>
              </w:rPr>
              <w:t xml:space="preserve"> </w:t>
            </w:r>
            <w:r w:rsidRPr="006756BF">
              <w:rPr>
                <w:sz w:val="20"/>
                <w:szCs w:val="20"/>
              </w:rPr>
              <w:t xml:space="preserve"> местного значения вне границ населенных пунктов в границах </w:t>
            </w:r>
            <w:proofErr w:type="spellStart"/>
            <w:r w:rsidRPr="006756BF">
              <w:rPr>
                <w:sz w:val="20"/>
                <w:szCs w:val="20"/>
              </w:rPr>
              <w:t>Тулунского</w:t>
            </w:r>
            <w:proofErr w:type="spellEnd"/>
            <w:r w:rsidRPr="006756BF">
              <w:rPr>
                <w:sz w:val="20"/>
                <w:szCs w:val="20"/>
              </w:rPr>
              <w:t xml:space="preserve"> м</w:t>
            </w:r>
            <w:r w:rsidR="006756BF" w:rsidRPr="006756BF">
              <w:rPr>
                <w:sz w:val="20"/>
                <w:szCs w:val="20"/>
              </w:rPr>
              <w:t xml:space="preserve">униципального района на 2014-2020 </w:t>
            </w:r>
            <w:proofErr w:type="spellStart"/>
            <w:proofErr w:type="gramStart"/>
            <w:r w:rsidRPr="006756BF">
              <w:rPr>
                <w:sz w:val="20"/>
                <w:szCs w:val="20"/>
              </w:rPr>
              <w:t>гг</w:t>
            </w:r>
            <w:proofErr w:type="spellEnd"/>
            <w:proofErr w:type="gramEnd"/>
            <w:r w:rsidRPr="006756BF">
              <w:rPr>
                <w:sz w:val="20"/>
                <w:szCs w:val="20"/>
              </w:rPr>
              <w:t>"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E7B" w:rsidRPr="006756BF" w:rsidRDefault="00A13E7B" w:rsidP="006B13FE">
            <w:pPr>
              <w:jc w:val="left"/>
              <w:rPr>
                <w:b/>
                <w:bCs/>
                <w:sz w:val="18"/>
                <w:szCs w:val="18"/>
              </w:rPr>
            </w:pPr>
            <w:r w:rsidRPr="006756BF">
              <w:rPr>
                <w:b/>
                <w:bCs/>
                <w:sz w:val="18"/>
                <w:szCs w:val="18"/>
              </w:rPr>
              <w:t xml:space="preserve">Всего,  в том числе: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E7B" w:rsidRPr="006756BF" w:rsidRDefault="006756BF" w:rsidP="006B13FE">
            <w:pPr>
              <w:jc w:val="center"/>
              <w:rPr>
                <w:b/>
                <w:bCs/>
                <w:sz w:val="20"/>
                <w:szCs w:val="20"/>
              </w:rPr>
            </w:pPr>
            <w:r w:rsidRPr="006756BF">
              <w:rPr>
                <w:b/>
                <w:bCs/>
                <w:sz w:val="20"/>
                <w:szCs w:val="20"/>
              </w:rPr>
              <w:t>34182,1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E7B" w:rsidRPr="00C4749E" w:rsidRDefault="00DA74E8" w:rsidP="00DA74E8">
            <w:pPr>
              <w:jc w:val="center"/>
              <w:rPr>
                <w:b/>
                <w:bCs/>
                <w:sz w:val="20"/>
                <w:szCs w:val="20"/>
              </w:rPr>
            </w:pPr>
            <w:r w:rsidRPr="00C4749E">
              <w:rPr>
                <w:b/>
                <w:bCs/>
                <w:sz w:val="20"/>
                <w:szCs w:val="20"/>
              </w:rPr>
              <w:t>3110</w:t>
            </w:r>
            <w:r w:rsidR="00A13E7B" w:rsidRPr="00C4749E">
              <w:rPr>
                <w:b/>
                <w:bCs/>
                <w:sz w:val="20"/>
                <w:szCs w:val="20"/>
              </w:rPr>
              <w:t>,</w:t>
            </w:r>
            <w:r w:rsidRPr="00C4749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E7B" w:rsidRPr="00C4749E" w:rsidRDefault="00DA74E8" w:rsidP="006B13FE">
            <w:pPr>
              <w:jc w:val="center"/>
              <w:rPr>
                <w:b/>
                <w:bCs/>
                <w:sz w:val="20"/>
                <w:szCs w:val="20"/>
              </w:rPr>
            </w:pPr>
            <w:r w:rsidRPr="00C4749E">
              <w:rPr>
                <w:b/>
                <w:bCs/>
                <w:sz w:val="20"/>
                <w:szCs w:val="20"/>
              </w:rPr>
              <w:t>2580,7</w:t>
            </w:r>
          </w:p>
        </w:tc>
      </w:tr>
      <w:tr w:rsidR="00A13E7B" w:rsidRPr="00363D28" w:rsidTr="000D3CCB">
        <w:trPr>
          <w:gridAfter w:val="1"/>
          <w:wAfter w:w="236" w:type="dxa"/>
          <w:trHeight w:val="124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3E7B" w:rsidRPr="00363D28" w:rsidRDefault="00A13E7B" w:rsidP="006B13F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3E7B" w:rsidRPr="006756BF" w:rsidRDefault="00A13E7B" w:rsidP="006B13F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E7B" w:rsidRPr="006756BF" w:rsidRDefault="00A13E7B" w:rsidP="006B13FE">
            <w:pPr>
              <w:jc w:val="left"/>
              <w:rPr>
                <w:sz w:val="20"/>
                <w:szCs w:val="20"/>
              </w:rPr>
            </w:pPr>
            <w:r w:rsidRPr="006756BF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6756BF">
              <w:rPr>
                <w:sz w:val="20"/>
                <w:szCs w:val="20"/>
              </w:rPr>
              <w:t>Тулунского</w:t>
            </w:r>
            <w:proofErr w:type="spellEnd"/>
            <w:r w:rsidRPr="006756BF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E7B" w:rsidRPr="006756BF" w:rsidRDefault="006756BF" w:rsidP="006B13FE">
            <w:pPr>
              <w:jc w:val="center"/>
              <w:rPr>
                <w:sz w:val="20"/>
                <w:szCs w:val="20"/>
              </w:rPr>
            </w:pPr>
            <w:r w:rsidRPr="006756BF">
              <w:rPr>
                <w:sz w:val="20"/>
                <w:szCs w:val="20"/>
              </w:rPr>
              <w:t>34182,1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E7B" w:rsidRPr="00C4749E" w:rsidRDefault="00DA74E8" w:rsidP="00DA74E8">
            <w:pPr>
              <w:jc w:val="center"/>
              <w:rPr>
                <w:sz w:val="20"/>
                <w:szCs w:val="20"/>
              </w:rPr>
            </w:pPr>
            <w:r w:rsidRPr="00C4749E">
              <w:rPr>
                <w:sz w:val="20"/>
                <w:szCs w:val="20"/>
              </w:rPr>
              <w:t>3110</w:t>
            </w:r>
            <w:r w:rsidR="00A13E7B" w:rsidRPr="00C4749E">
              <w:rPr>
                <w:sz w:val="20"/>
                <w:szCs w:val="20"/>
              </w:rPr>
              <w:t>,</w:t>
            </w:r>
            <w:r w:rsidRPr="00C4749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E7B" w:rsidRPr="00C4749E" w:rsidRDefault="00DA74E8" w:rsidP="006B13FE">
            <w:pPr>
              <w:jc w:val="center"/>
              <w:rPr>
                <w:sz w:val="20"/>
                <w:szCs w:val="20"/>
              </w:rPr>
            </w:pPr>
            <w:r w:rsidRPr="00C4749E">
              <w:rPr>
                <w:sz w:val="20"/>
                <w:szCs w:val="20"/>
              </w:rPr>
              <w:t>2580,7</w:t>
            </w:r>
          </w:p>
        </w:tc>
      </w:tr>
      <w:tr w:rsidR="005E7214" w:rsidRPr="00363D28" w:rsidTr="000D3CCB">
        <w:trPr>
          <w:gridAfter w:val="1"/>
          <w:wAfter w:w="236" w:type="dxa"/>
          <w:trHeight w:val="300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7214" w:rsidRPr="00363D28" w:rsidRDefault="005E7214" w:rsidP="006B13FE">
            <w:pPr>
              <w:jc w:val="center"/>
              <w:rPr>
                <w:sz w:val="20"/>
                <w:szCs w:val="20"/>
              </w:rPr>
            </w:pPr>
            <w:r w:rsidRPr="00363D28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33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7214" w:rsidRPr="005E7214" w:rsidRDefault="005E7214" w:rsidP="006B13FE">
            <w:pPr>
              <w:jc w:val="left"/>
              <w:rPr>
                <w:sz w:val="20"/>
                <w:szCs w:val="20"/>
              </w:rPr>
            </w:pPr>
            <w:r w:rsidRPr="005E7214">
              <w:rPr>
                <w:sz w:val="20"/>
                <w:szCs w:val="20"/>
              </w:rPr>
              <w:t xml:space="preserve">Муниципальная  программа "Развитие системы дошкольного образования в условиях внедрения федерального государственного образовательного стандарта на территории </w:t>
            </w:r>
            <w:proofErr w:type="spellStart"/>
            <w:r w:rsidRPr="005E7214">
              <w:rPr>
                <w:sz w:val="20"/>
                <w:szCs w:val="20"/>
              </w:rPr>
              <w:t>Тулунского</w:t>
            </w:r>
            <w:proofErr w:type="spellEnd"/>
            <w:r w:rsidRPr="005E7214">
              <w:rPr>
                <w:sz w:val="20"/>
                <w:szCs w:val="20"/>
              </w:rPr>
              <w:t xml:space="preserve"> муниципального района  на 2012-2015 годы"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214" w:rsidRPr="005E7214" w:rsidRDefault="005E7214" w:rsidP="006B13FE">
            <w:pPr>
              <w:jc w:val="left"/>
              <w:rPr>
                <w:b/>
                <w:bCs/>
                <w:sz w:val="18"/>
                <w:szCs w:val="18"/>
              </w:rPr>
            </w:pPr>
            <w:r w:rsidRPr="005E7214">
              <w:rPr>
                <w:b/>
                <w:bCs/>
                <w:sz w:val="18"/>
                <w:szCs w:val="18"/>
              </w:rPr>
              <w:t xml:space="preserve">Всего,  в том числе: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214" w:rsidRPr="005E7214" w:rsidRDefault="005E7214" w:rsidP="006B13FE">
            <w:pPr>
              <w:jc w:val="center"/>
              <w:rPr>
                <w:b/>
                <w:bCs/>
                <w:sz w:val="20"/>
                <w:szCs w:val="20"/>
              </w:rPr>
            </w:pPr>
            <w:r w:rsidRPr="005E7214">
              <w:rPr>
                <w:b/>
                <w:bCs/>
                <w:sz w:val="20"/>
                <w:szCs w:val="20"/>
              </w:rPr>
              <w:t>425,0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214" w:rsidRPr="005E7214" w:rsidRDefault="005E7214" w:rsidP="006B13FE">
            <w:pPr>
              <w:jc w:val="center"/>
              <w:rPr>
                <w:b/>
                <w:bCs/>
                <w:sz w:val="20"/>
                <w:szCs w:val="20"/>
              </w:rPr>
            </w:pPr>
            <w:r w:rsidRPr="005E721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214" w:rsidRPr="005E7214" w:rsidRDefault="005E7214" w:rsidP="006B13FE">
            <w:pPr>
              <w:jc w:val="center"/>
              <w:rPr>
                <w:b/>
                <w:bCs/>
                <w:sz w:val="20"/>
                <w:szCs w:val="20"/>
              </w:rPr>
            </w:pPr>
            <w:r w:rsidRPr="005E721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E7214" w:rsidRPr="00363D28" w:rsidTr="000D3CCB">
        <w:trPr>
          <w:gridAfter w:val="1"/>
          <w:wAfter w:w="236" w:type="dxa"/>
          <w:trHeight w:val="450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7214" w:rsidRPr="00363D28" w:rsidRDefault="005E7214" w:rsidP="006B13F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7214" w:rsidRPr="005E7214" w:rsidRDefault="005E7214" w:rsidP="006B13F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7214" w:rsidRPr="005E7214" w:rsidRDefault="005E7214" w:rsidP="006B13FE">
            <w:pPr>
              <w:jc w:val="left"/>
              <w:rPr>
                <w:sz w:val="20"/>
                <w:szCs w:val="20"/>
              </w:rPr>
            </w:pPr>
            <w:r w:rsidRPr="005E7214">
              <w:rPr>
                <w:sz w:val="20"/>
                <w:szCs w:val="20"/>
              </w:rPr>
              <w:t xml:space="preserve">Управление образованием Администрации </w:t>
            </w:r>
            <w:proofErr w:type="spellStart"/>
            <w:r w:rsidRPr="005E7214">
              <w:rPr>
                <w:sz w:val="20"/>
                <w:szCs w:val="20"/>
              </w:rPr>
              <w:t>Тулунского</w:t>
            </w:r>
            <w:proofErr w:type="spellEnd"/>
            <w:r w:rsidRPr="005E7214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214" w:rsidRPr="005E7214" w:rsidRDefault="005E7214" w:rsidP="006B13FE">
            <w:pPr>
              <w:jc w:val="center"/>
              <w:rPr>
                <w:sz w:val="20"/>
                <w:szCs w:val="20"/>
              </w:rPr>
            </w:pPr>
            <w:r w:rsidRPr="005E7214">
              <w:rPr>
                <w:sz w:val="20"/>
                <w:szCs w:val="20"/>
              </w:rPr>
              <w:t>395,0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214" w:rsidRPr="005E7214" w:rsidRDefault="005E7214" w:rsidP="006B13FE">
            <w:pPr>
              <w:jc w:val="center"/>
              <w:rPr>
                <w:sz w:val="20"/>
                <w:szCs w:val="20"/>
              </w:rPr>
            </w:pPr>
            <w:r w:rsidRPr="005E721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214" w:rsidRPr="005E7214" w:rsidRDefault="005E7214" w:rsidP="006B13FE">
            <w:pPr>
              <w:jc w:val="center"/>
              <w:rPr>
                <w:sz w:val="20"/>
                <w:szCs w:val="20"/>
              </w:rPr>
            </w:pPr>
            <w:r w:rsidRPr="005E7214">
              <w:rPr>
                <w:sz w:val="20"/>
                <w:szCs w:val="20"/>
              </w:rPr>
              <w:t>0,0</w:t>
            </w:r>
          </w:p>
        </w:tc>
      </w:tr>
      <w:tr w:rsidR="005E7214" w:rsidRPr="00363D28" w:rsidTr="000D3CCB">
        <w:trPr>
          <w:gridAfter w:val="1"/>
          <w:wAfter w:w="236" w:type="dxa"/>
          <w:trHeight w:val="103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7214" w:rsidRPr="00363D28" w:rsidRDefault="005E7214" w:rsidP="006B13F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7214" w:rsidRPr="005E7214" w:rsidRDefault="005E7214" w:rsidP="006B13F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7214" w:rsidRPr="005E7214" w:rsidRDefault="005E7214" w:rsidP="006B13F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214" w:rsidRPr="005E7214" w:rsidRDefault="005E7214" w:rsidP="006B13FE">
            <w:pPr>
              <w:jc w:val="center"/>
              <w:rPr>
                <w:sz w:val="20"/>
                <w:szCs w:val="20"/>
              </w:rPr>
            </w:pPr>
            <w:r w:rsidRPr="005E7214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214" w:rsidRPr="005E7214" w:rsidRDefault="005E7214" w:rsidP="006B13FE">
            <w:pPr>
              <w:jc w:val="center"/>
              <w:rPr>
                <w:sz w:val="20"/>
                <w:szCs w:val="20"/>
              </w:rPr>
            </w:pPr>
            <w:r w:rsidRPr="005E721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214" w:rsidRPr="005E7214" w:rsidRDefault="005E7214" w:rsidP="006B13FE">
            <w:pPr>
              <w:jc w:val="center"/>
              <w:rPr>
                <w:sz w:val="20"/>
                <w:szCs w:val="20"/>
              </w:rPr>
            </w:pPr>
            <w:r w:rsidRPr="005E7214">
              <w:rPr>
                <w:sz w:val="20"/>
                <w:szCs w:val="20"/>
              </w:rPr>
              <w:t>0,0</w:t>
            </w:r>
          </w:p>
        </w:tc>
      </w:tr>
      <w:tr w:rsidR="00A13E7B" w:rsidRPr="00363D28" w:rsidTr="000D3CCB">
        <w:trPr>
          <w:gridAfter w:val="1"/>
          <w:wAfter w:w="236" w:type="dxa"/>
          <w:trHeight w:val="127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7B" w:rsidRPr="00363D28" w:rsidRDefault="00A13E7B" w:rsidP="006B13FE">
            <w:pPr>
              <w:jc w:val="center"/>
              <w:rPr>
                <w:sz w:val="20"/>
                <w:szCs w:val="20"/>
              </w:rPr>
            </w:pPr>
            <w:r w:rsidRPr="00363D28">
              <w:rPr>
                <w:sz w:val="20"/>
                <w:szCs w:val="20"/>
              </w:rPr>
              <w:t>11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E7B" w:rsidRPr="00C932E2" w:rsidRDefault="00A13E7B" w:rsidP="006B13FE">
            <w:pPr>
              <w:jc w:val="left"/>
              <w:rPr>
                <w:sz w:val="20"/>
                <w:szCs w:val="20"/>
              </w:rPr>
            </w:pPr>
            <w:r w:rsidRPr="00C932E2">
              <w:rPr>
                <w:sz w:val="20"/>
                <w:szCs w:val="20"/>
              </w:rPr>
              <w:t xml:space="preserve">Муниципальная программа "Поддержка и развитие малого и среднего предпринимательства в </w:t>
            </w:r>
            <w:proofErr w:type="spellStart"/>
            <w:r w:rsidRPr="00C932E2">
              <w:rPr>
                <w:sz w:val="20"/>
                <w:szCs w:val="20"/>
              </w:rPr>
              <w:t>Тулунском</w:t>
            </w:r>
            <w:proofErr w:type="spellEnd"/>
            <w:r w:rsidRPr="00C932E2">
              <w:rPr>
                <w:sz w:val="20"/>
                <w:szCs w:val="20"/>
              </w:rPr>
              <w:t xml:space="preserve"> муниципальном районе на 2014-2016 годы"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E7B" w:rsidRPr="00C932E2" w:rsidRDefault="00A13E7B" w:rsidP="006B13FE">
            <w:pPr>
              <w:jc w:val="left"/>
              <w:rPr>
                <w:sz w:val="20"/>
                <w:szCs w:val="20"/>
              </w:rPr>
            </w:pPr>
            <w:r w:rsidRPr="00C932E2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C932E2">
              <w:rPr>
                <w:sz w:val="20"/>
                <w:szCs w:val="20"/>
              </w:rPr>
              <w:t>Тулунского</w:t>
            </w:r>
            <w:proofErr w:type="spellEnd"/>
            <w:r w:rsidRPr="00C932E2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E7B" w:rsidRPr="00C932E2" w:rsidRDefault="00C932E2" w:rsidP="006B13FE">
            <w:pPr>
              <w:jc w:val="center"/>
              <w:rPr>
                <w:b/>
                <w:bCs/>
                <w:sz w:val="20"/>
                <w:szCs w:val="20"/>
              </w:rPr>
            </w:pPr>
            <w:r w:rsidRPr="00C932E2">
              <w:rPr>
                <w:b/>
                <w:bCs/>
                <w:sz w:val="20"/>
                <w:szCs w:val="20"/>
              </w:rPr>
              <w:t>547,8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E7B" w:rsidRPr="009426C1" w:rsidRDefault="009426C1" w:rsidP="006B13FE">
            <w:pPr>
              <w:jc w:val="center"/>
              <w:rPr>
                <w:b/>
                <w:bCs/>
                <w:sz w:val="20"/>
                <w:szCs w:val="20"/>
              </w:rPr>
            </w:pPr>
            <w:r w:rsidRPr="009426C1">
              <w:rPr>
                <w:b/>
                <w:bCs/>
                <w:sz w:val="20"/>
                <w:szCs w:val="20"/>
              </w:rPr>
              <w:t>550,9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E7B" w:rsidRPr="009426C1" w:rsidRDefault="009426C1" w:rsidP="006B13FE">
            <w:pPr>
              <w:jc w:val="center"/>
              <w:rPr>
                <w:b/>
                <w:bCs/>
                <w:sz w:val="20"/>
                <w:szCs w:val="20"/>
              </w:rPr>
            </w:pPr>
            <w:r w:rsidRPr="009426C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426C1" w:rsidRPr="00363D28" w:rsidTr="000D3CCB">
        <w:trPr>
          <w:gridAfter w:val="1"/>
          <w:wAfter w:w="236" w:type="dxa"/>
          <w:trHeight w:val="390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26C1" w:rsidRPr="00363D28" w:rsidRDefault="009426C1" w:rsidP="006B13FE">
            <w:pPr>
              <w:jc w:val="center"/>
              <w:rPr>
                <w:sz w:val="20"/>
                <w:szCs w:val="20"/>
              </w:rPr>
            </w:pPr>
            <w:r w:rsidRPr="00363D28">
              <w:rPr>
                <w:sz w:val="20"/>
                <w:szCs w:val="20"/>
              </w:rPr>
              <w:t>13</w:t>
            </w:r>
          </w:p>
        </w:tc>
        <w:tc>
          <w:tcPr>
            <w:tcW w:w="33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26C1" w:rsidRPr="00E32CEB" w:rsidRDefault="009426C1" w:rsidP="006B13FE">
            <w:pPr>
              <w:jc w:val="left"/>
              <w:rPr>
                <w:sz w:val="20"/>
                <w:szCs w:val="20"/>
              </w:rPr>
            </w:pPr>
            <w:r w:rsidRPr="00E32CEB">
              <w:rPr>
                <w:sz w:val="20"/>
                <w:szCs w:val="20"/>
              </w:rPr>
              <w:t xml:space="preserve">Муниципальная  программа "Организация введения федерального государственного образовательного стандарта начального общего образования в образовательных учреждениях </w:t>
            </w:r>
            <w:proofErr w:type="spellStart"/>
            <w:r w:rsidRPr="00E32CEB">
              <w:rPr>
                <w:sz w:val="20"/>
                <w:szCs w:val="20"/>
              </w:rPr>
              <w:t>Тулунского</w:t>
            </w:r>
            <w:proofErr w:type="spellEnd"/>
            <w:r w:rsidRPr="00E32CEB">
              <w:rPr>
                <w:sz w:val="20"/>
                <w:szCs w:val="20"/>
              </w:rPr>
              <w:t xml:space="preserve"> муниципального района на  2012-2015 годы"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6C1" w:rsidRPr="00E32CEB" w:rsidRDefault="009426C1" w:rsidP="006B13FE">
            <w:pPr>
              <w:jc w:val="left"/>
              <w:rPr>
                <w:b/>
                <w:bCs/>
                <w:sz w:val="18"/>
                <w:szCs w:val="18"/>
              </w:rPr>
            </w:pPr>
            <w:r w:rsidRPr="00E32CEB">
              <w:rPr>
                <w:b/>
                <w:bCs/>
                <w:sz w:val="18"/>
                <w:szCs w:val="18"/>
              </w:rPr>
              <w:t xml:space="preserve">Всего,  в том числе: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26C1" w:rsidRPr="00E32CEB" w:rsidRDefault="009426C1" w:rsidP="006B13FE">
            <w:pPr>
              <w:jc w:val="center"/>
              <w:rPr>
                <w:b/>
                <w:bCs/>
                <w:sz w:val="20"/>
                <w:szCs w:val="20"/>
              </w:rPr>
            </w:pPr>
            <w:r w:rsidRPr="00E32CEB">
              <w:rPr>
                <w:b/>
                <w:bCs/>
                <w:sz w:val="20"/>
                <w:szCs w:val="20"/>
              </w:rPr>
              <w:t>595,0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6C1" w:rsidRPr="009426C1" w:rsidRDefault="009426C1" w:rsidP="006B13FE">
            <w:pPr>
              <w:jc w:val="center"/>
              <w:rPr>
                <w:b/>
                <w:bCs/>
                <w:sz w:val="20"/>
                <w:szCs w:val="20"/>
              </w:rPr>
            </w:pPr>
            <w:r w:rsidRPr="009426C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6C1" w:rsidRPr="009426C1" w:rsidRDefault="009426C1" w:rsidP="006B13FE">
            <w:pPr>
              <w:jc w:val="center"/>
              <w:rPr>
                <w:b/>
                <w:bCs/>
                <w:sz w:val="20"/>
                <w:szCs w:val="20"/>
              </w:rPr>
            </w:pPr>
            <w:r w:rsidRPr="009426C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426C1" w:rsidRPr="00363D28" w:rsidTr="000D3CCB">
        <w:trPr>
          <w:gridAfter w:val="1"/>
          <w:wAfter w:w="236" w:type="dxa"/>
          <w:trHeight w:val="390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26C1" w:rsidRPr="00363D28" w:rsidRDefault="009426C1" w:rsidP="006B13F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26C1" w:rsidRPr="00E32CEB" w:rsidRDefault="009426C1" w:rsidP="006B13F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26C1" w:rsidRPr="00E32CEB" w:rsidRDefault="009426C1" w:rsidP="006B13FE">
            <w:pPr>
              <w:jc w:val="left"/>
              <w:rPr>
                <w:sz w:val="20"/>
                <w:szCs w:val="20"/>
              </w:rPr>
            </w:pPr>
            <w:r w:rsidRPr="00E32CEB">
              <w:rPr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 w:rsidRPr="00E32CEB">
              <w:rPr>
                <w:sz w:val="20"/>
                <w:szCs w:val="20"/>
              </w:rPr>
              <w:t>Тулунского</w:t>
            </w:r>
            <w:proofErr w:type="spellEnd"/>
            <w:r w:rsidRPr="00E32CEB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26C1" w:rsidRPr="00E32CEB" w:rsidRDefault="009426C1" w:rsidP="006B13FE">
            <w:pPr>
              <w:jc w:val="center"/>
              <w:rPr>
                <w:sz w:val="20"/>
                <w:szCs w:val="20"/>
              </w:rPr>
            </w:pPr>
            <w:r w:rsidRPr="00E32CEB">
              <w:rPr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6C1" w:rsidRPr="009426C1" w:rsidRDefault="009426C1" w:rsidP="006B13FE">
            <w:pPr>
              <w:jc w:val="center"/>
              <w:rPr>
                <w:sz w:val="20"/>
                <w:szCs w:val="20"/>
              </w:rPr>
            </w:pPr>
            <w:r w:rsidRPr="009426C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6C1" w:rsidRPr="009426C1" w:rsidRDefault="009426C1" w:rsidP="006B13FE">
            <w:pPr>
              <w:jc w:val="center"/>
              <w:rPr>
                <w:sz w:val="20"/>
                <w:szCs w:val="20"/>
              </w:rPr>
            </w:pPr>
            <w:r w:rsidRPr="009426C1">
              <w:rPr>
                <w:sz w:val="20"/>
                <w:szCs w:val="20"/>
              </w:rPr>
              <w:t>0,0</w:t>
            </w:r>
          </w:p>
        </w:tc>
      </w:tr>
      <w:tr w:rsidR="009426C1" w:rsidRPr="00363D28" w:rsidTr="000D3CCB">
        <w:trPr>
          <w:gridAfter w:val="1"/>
          <w:wAfter w:w="236" w:type="dxa"/>
          <w:trHeight w:val="390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26C1" w:rsidRPr="00363D28" w:rsidRDefault="009426C1" w:rsidP="006B13F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26C1" w:rsidRPr="00E32CEB" w:rsidRDefault="009426C1" w:rsidP="006B13F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26C1" w:rsidRPr="00E32CEB" w:rsidRDefault="009426C1" w:rsidP="006B13F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426C1" w:rsidRPr="00E32CEB" w:rsidRDefault="009426C1" w:rsidP="006B13FE">
            <w:pPr>
              <w:jc w:val="center"/>
              <w:rPr>
                <w:sz w:val="20"/>
                <w:szCs w:val="20"/>
              </w:rPr>
            </w:pPr>
            <w:r w:rsidRPr="00E32CEB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26C1" w:rsidRPr="009426C1" w:rsidRDefault="009426C1" w:rsidP="006B13FE">
            <w:pPr>
              <w:jc w:val="center"/>
              <w:rPr>
                <w:sz w:val="20"/>
                <w:szCs w:val="20"/>
              </w:rPr>
            </w:pPr>
            <w:r w:rsidRPr="009426C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26C1" w:rsidRPr="009426C1" w:rsidRDefault="009426C1" w:rsidP="006B13FE">
            <w:pPr>
              <w:jc w:val="center"/>
              <w:rPr>
                <w:sz w:val="20"/>
                <w:szCs w:val="20"/>
              </w:rPr>
            </w:pPr>
            <w:r w:rsidRPr="009426C1">
              <w:rPr>
                <w:sz w:val="20"/>
                <w:szCs w:val="20"/>
              </w:rPr>
              <w:t>0,0</w:t>
            </w:r>
          </w:p>
        </w:tc>
      </w:tr>
      <w:tr w:rsidR="009426C1" w:rsidRPr="00363D28" w:rsidTr="005F437C">
        <w:trPr>
          <w:gridAfter w:val="1"/>
          <w:wAfter w:w="236" w:type="dxa"/>
          <w:trHeight w:val="666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26C1" w:rsidRPr="00363D28" w:rsidRDefault="009426C1" w:rsidP="006B13F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26C1" w:rsidRPr="00E32CEB" w:rsidRDefault="009426C1" w:rsidP="006B13F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26C1" w:rsidRPr="00E32CEB" w:rsidRDefault="009426C1" w:rsidP="006B13F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26C1" w:rsidRPr="00E32CEB" w:rsidRDefault="009426C1" w:rsidP="006B13FE">
            <w:pPr>
              <w:jc w:val="center"/>
              <w:rPr>
                <w:sz w:val="20"/>
                <w:szCs w:val="20"/>
              </w:rPr>
            </w:pPr>
            <w:r w:rsidRPr="00E32CEB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6C1" w:rsidRPr="009426C1" w:rsidRDefault="009426C1" w:rsidP="006B13FE">
            <w:pPr>
              <w:jc w:val="center"/>
              <w:rPr>
                <w:sz w:val="20"/>
                <w:szCs w:val="20"/>
              </w:rPr>
            </w:pPr>
            <w:r w:rsidRPr="009426C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6C1" w:rsidRPr="009426C1" w:rsidRDefault="009426C1" w:rsidP="006B13FE">
            <w:pPr>
              <w:jc w:val="center"/>
              <w:rPr>
                <w:sz w:val="20"/>
                <w:szCs w:val="20"/>
              </w:rPr>
            </w:pPr>
            <w:r w:rsidRPr="009426C1">
              <w:rPr>
                <w:sz w:val="20"/>
                <w:szCs w:val="20"/>
              </w:rPr>
              <w:t>0,0</w:t>
            </w:r>
          </w:p>
        </w:tc>
      </w:tr>
      <w:tr w:rsidR="00A13E7B" w:rsidRPr="00363D28" w:rsidTr="000D3CCB">
        <w:trPr>
          <w:gridAfter w:val="1"/>
          <w:wAfter w:w="236" w:type="dxa"/>
          <w:trHeight w:val="390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3E7B" w:rsidRPr="00363D28" w:rsidRDefault="00A13E7B" w:rsidP="006B13FE">
            <w:pPr>
              <w:jc w:val="center"/>
              <w:rPr>
                <w:sz w:val="20"/>
                <w:szCs w:val="20"/>
              </w:rPr>
            </w:pPr>
            <w:r w:rsidRPr="00363D28">
              <w:rPr>
                <w:sz w:val="20"/>
                <w:szCs w:val="20"/>
              </w:rPr>
              <w:t>14</w:t>
            </w:r>
          </w:p>
        </w:tc>
        <w:tc>
          <w:tcPr>
            <w:tcW w:w="33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3E7B" w:rsidRPr="00CA476F" w:rsidRDefault="00A13E7B" w:rsidP="006B13FE">
            <w:pPr>
              <w:jc w:val="left"/>
              <w:rPr>
                <w:sz w:val="20"/>
                <w:szCs w:val="20"/>
              </w:rPr>
            </w:pPr>
            <w:r w:rsidRPr="00CA476F">
              <w:rPr>
                <w:sz w:val="20"/>
                <w:szCs w:val="20"/>
              </w:rPr>
              <w:t xml:space="preserve">Муниципальная программа "Повышение безопасности дорожного движения в </w:t>
            </w:r>
            <w:proofErr w:type="spellStart"/>
            <w:r w:rsidRPr="00CA476F">
              <w:rPr>
                <w:sz w:val="20"/>
                <w:szCs w:val="20"/>
              </w:rPr>
              <w:t>Тулунском</w:t>
            </w:r>
            <w:proofErr w:type="spellEnd"/>
            <w:r w:rsidRPr="00CA476F">
              <w:rPr>
                <w:sz w:val="20"/>
                <w:szCs w:val="20"/>
              </w:rPr>
              <w:t xml:space="preserve"> районе в 2013-2015гг"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E7B" w:rsidRPr="00CA476F" w:rsidRDefault="00A13E7B" w:rsidP="006B13FE">
            <w:pPr>
              <w:jc w:val="left"/>
              <w:rPr>
                <w:b/>
                <w:bCs/>
                <w:sz w:val="18"/>
                <w:szCs w:val="18"/>
              </w:rPr>
            </w:pPr>
            <w:r w:rsidRPr="00CA476F">
              <w:rPr>
                <w:b/>
                <w:bCs/>
                <w:sz w:val="18"/>
                <w:szCs w:val="18"/>
              </w:rPr>
              <w:t xml:space="preserve">Всего,  в том числе: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E7B" w:rsidRPr="00CA476F" w:rsidRDefault="00A13E7B" w:rsidP="00F85887">
            <w:pPr>
              <w:jc w:val="center"/>
              <w:rPr>
                <w:b/>
                <w:bCs/>
                <w:sz w:val="20"/>
                <w:szCs w:val="20"/>
              </w:rPr>
            </w:pPr>
            <w:r w:rsidRPr="00CA476F">
              <w:rPr>
                <w:b/>
                <w:bCs/>
                <w:sz w:val="20"/>
                <w:szCs w:val="20"/>
              </w:rPr>
              <w:t>12</w:t>
            </w:r>
            <w:r w:rsidR="00F85887" w:rsidRPr="00CA476F">
              <w:rPr>
                <w:b/>
                <w:bCs/>
                <w:sz w:val="20"/>
                <w:szCs w:val="20"/>
              </w:rPr>
              <w:t>4</w:t>
            </w:r>
            <w:r w:rsidRPr="00CA476F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E7B" w:rsidRPr="00CA476F" w:rsidRDefault="00324D11" w:rsidP="006B13FE">
            <w:pPr>
              <w:jc w:val="center"/>
              <w:rPr>
                <w:b/>
                <w:bCs/>
                <w:sz w:val="20"/>
                <w:szCs w:val="20"/>
              </w:rPr>
            </w:pPr>
            <w:r w:rsidRPr="00CA476F">
              <w:rPr>
                <w:b/>
                <w:bCs/>
                <w:sz w:val="20"/>
                <w:szCs w:val="20"/>
              </w:rPr>
              <w:t>0</w:t>
            </w:r>
            <w:r w:rsidR="00A13E7B" w:rsidRPr="00CA476F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E7B" w:rsidRPr="00CA476F" w:rsidRDefault="00A13E7B" w:rsidP="006B13FE">
            <w:pPr>
              <w:jc w:val="center"/>
              <w:rPr>
                <w:b/>
                <w:bCs/>
                <w:sz w:val="20"/>
                <w:szCs w:val="20"/>
              </w:rPr>
            </w:pPr>
            <w:r w:rsidRPr="00CA476F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13E7B" w:rsidRPr="00363D28" w:rsidTr="000D3CCB">
        <w:trPr>
          <w:gridAfter w:val="1"/>
          <w:wAfter w:w="236" w:type="dxa"/>
          <w:trHeight w:val="94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3E7B" w:rsidRPr="00363D28" w:rsidRDefault="00A13E7B" w:rsidP="006B13F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3E7B" w:rsidRPr="00CA476F" w:rsidRDefault="00A13E7B" w:rsidP="006B13F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E7B" w:rsidRPr="00CA476F" w:rsidRDefault="00A13E7B" w:rsidP="006B13FE">
            <w:pPr>
              <w:jc w:val="left"/>
              <w:rPr>
                <w:sz w:val="20"/>
                <w:szCs w:val="20"/>
              </w:rPr>
            </w:pPr>
            <w:r w:rsidRPr="00CA476F">
              <w:rPr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 w:rsidRPr="00CA476F">
              <w:rPr>
                <w:sz w:val="20"/>
                <w:szCs w:val="20"/>
              </w:rPr>
              <w:t>Тулунского</w:t>
            </w:r>
            <w:proofErr w:type="spellEnd"/>
            <w:r w:rsidRPr="00CA476F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E7B" w:rsidRPr="00CA476F" w:rsidRDefault="00F85887" w:rsidP="006B13FE">
            <w:pPr>
              <w:jc w:val="center"/>
              <w:rPr>
                <w:sz w:val="20"/>
                <w:szCs w:val="20"/>
              </w:rPr>
            </w:pPr>
            <w:r w:rsidRPr="00CA476F">
              <w:rPr>
                <w:sz w:val="20"/>
                <w:szCs w:val="20"/>
              </w:rPr>
              <w:t>119,0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E7B" w:rsidRPr="00CA476F" w:rsidRDefault="00324D11" w:rsidP="006B13FE">
            <w:pPr>
              <w:jc w:val="center"/>
              <w:rPr>
                <w:sz w:val="20"/>
                <w:szCs w:val="20"/>
              </w:rPr>
            </w:pPr>
            <w:r w:rsidRPr="00CA476F">
              <w:rPr>
                <w:sz w:val="20"/>
                <w:szCs w:val="20"/>
              </w:rPr>
              <w:t>0</w:t>
            </w:r>
            <w:r w:rsidR="00A13E7B" w:rsidRPr="00CA476F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E7B" w:rsidRPr="00CA476F" w:rsidRDefault="00A13E7B" w:rsidP="006B13FE">
            <w:pPr>
              <w:jc w:val="center"/>
              <w:rPr>
                <w:sz w:val="20"/>
                <w:szCs w:val="20"/>
              </w:rPr>
            </w:pPr>
            <w:r w:rsidRPr="00CA476F">
              <w:rPr>
                <w:sz w:val="20"/>
                <w:szCs w:val="20"/>
              </w:rPr>
              <w:t>0,0</w:t>
            </w:r>
          </w:p>
        </w:tc>
      </w:tr>
      <w:tr w:rsidR="00A13E7B" w:rsidRPr="00363D28" w:rsidTr="000D3CCB">
        <w:trPr>
          <w:gridAfter w:val="1"/>
          <w:wAfter w:w="236" w:type="dxa"/>
          <w:trHeight w:val="1350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3E7B" w:rsidRPr="00363D28" w:rsidRDefault="00A13E7B" w:rsidP="006B13F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3E7B" w:rsidRPr="00CA476F" w:rsidRDefault="00A13E7B" w:rsidP="006B13F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E7B" w:rsidRPr="00CA476F" w:rsidRDefault="00A13E7B" w:rsidP="006B13FE">
            <w:pPr>
              <w:jc w:val="left"/>
              <w:rPr>
                <w:sz w:val="20"/>
                <w:szCs w:val="20"/>
              </w:rPr>
            </w:pPr>
            <w:r w:rsidRPr="00CA476F">
              <w:rPr>
                <w:sz w:val="20"/>
                <w:szCs w:val="20"/>
              </w:rPr>
              <w:t xml:space="preserve">Управление по культуре, молодежной политике и спорту Администрации </w:t>
            </w:r>
            <w:proofErr w:type="spellStart"/>
            <w:r w:rsidRPr="00CA476F">
              <w:rPr>
                <w:sz w:val="20"/>
                <w:szCs w:val="20"/>
              </w:rPr>
              <w:t>Тулунского</w:t>
            </w:r>
            <w:proofErr w:type="spellEnd"/>
            <w:r w:rsidRPr="00CA476F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E7B" w:rsidRPr="00CA476F" w:rsidRDefault="00A13E7B" w:rsidP="006B13FE">
            <w:pPr>
              <w:jc w:val="center"/>
              <w:rPr>
                <w:sz w:val="20"/>
                <w:szCs w:val="20"/>
              </w:rPr>
            </w:pPr>
            <w:r w:rsidRPr="00CA476F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E7B" w:rsidRPr="00CA476F" w:rsidRDefault="00324D11" w:rsidP="006B13FE">
            <w:pPr>
              <w:jc w:val="center"/>
              <w:rPr>
                <w:sz w:val="20"/>
                <w:szCs w:val="20"/>
              </w:rPr>
            </w:pPr>
            <w:r w:rsidRPr="00CA476F">
              <w:rPr>
                <w:sz w:val="20"/>
                <w:szCs w:val="20"/>
              </w:rPr>
              <w:t>0</w:t>
            </w:r>
            <w:r w:rsidR="00A13E7B" w:rsidRPr="00CA476F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E7B" w:rsidRPr="00CA476F" w:rsidRDefault="00A13E7B" w:rsidP="006B13FE">
            <w:pPr>
              <w:jc w:val="center"/>
              <w:rPr>
                <w:sz w:val="20"/>
                <w:szCs w:val="20"/>
              </w:rPr>
            </w:pPr>
            <w:r w:rsidRPr="00CA476F">
              <w:rPr>
                <w:sz w:val="20"/>
                <w:szCs w:val="20"/>
              </w:rPr>
              <w:t>0,0</w:t>
            </w:r>
          </w:p>
        </w:tc>
      </w:tr>
      <w:tr w:rsidR="00A13E7B" w:rsidRPr="00363D28" w:rsidTr="000D3CCB">
        <w:trPr>
          <w:gridAfter w:val="1"/>
          <w:wAfter w:w="236" w:type="dxa"/>
          <w:trHeight w:val="36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3E7B" w:rsidRPr="00363D28" w:rsidRDefault="00A13E7B" w:rsidP="006B13F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63D28">
              <w:rPr>
                <w:rFonts w:ascii="Arial" w:hAnsi="Arial"/>
                <w:sz w:val="20"/>
                <w:szCs w:val="20"/>
              </w:rPr>
              <w:t>16</w:t>
            </w:r>
          </w:p>
        </w:tc>
        <w:tc>
          <w:tcPr>
            <w:tcW w:w="3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3E7B" w:rsidRPr="000C532D" w:rsidRDefault="00A13E7B" w:rsidP="000C532D">
            <w:pPr>
              <w:jc w:val="left"/>
              <w:rPr>
                <w:sz w:val="20"/>
                <w:szCs w:val="20"/>
              </w:rPr>
            </w:pPr>
            <w:r w:rsidRPr="000C532D">
              <w:rPr>
                <w:sz w:val="20"/>
                <w:szCs w:val="20"/>
              </w:rPr>
              <w:t>Муниципальная  программа "Профилактика социально-негативных явлений среди несовершеннолетних на 201</w:t>
            </w:r>
            <w:r w:rsidR="000C532D" w:rsidRPr="000C532D">
              <w:rPr>
                <w:sz w:val="20"/>
                <w:szCs w:val="20"/>
              </w:rPr>
              <w:t>5</w:t>
            </w:r>
            <w:r w:rsidRPr="000C532D">
              <w:rPr>
                <w:sz w:val="20"/>
                <w:szCs w:val="20"/>
              </w:rPr>
              <w:t>-201</w:t>
            </w:r>
            <w:r w:rsidR="000C532D" w:rsidRPr="000C532D">
              <w:rPr>
                <w:sz w:val="20"/>
                <w:szCs w:val="20"/>
              </w:rPr>
              <w:t>6</w:t>
            </w:r>
            <w:r w:rsidRPr="000C532D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13E7B" w:rsidRPr="000C532D" w:rsidRDefault="00A13E7B" w:rsidP="006B13FE">
            <w:pPr>
              <w:jc w:val="left"/>
              <w:rPr>
                <w:b/>
                <w:bCs/>
                <w:sz w:val="20"/>
                <w:szCs w:val="20"/>
              </w:rPr>
            </w:pPr>
            <w:r w:rsidRPr="000C532D">
              <w:rPr>
                <w:b/>
                <w:bCs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E7B" w:rsidRPr="000C532D" w:rsidRDefault="000C532D" w:rsidP="006B13FE">
            <w:pPr>
              <w:jc w:val="center"/>
              <w:rPr>
                <w:b/>
                <w:bCs/>
                <w:sz w:val="20"/>
                <w:szCs w:val="20"/>
              </w:rPr>
            </w:pPr>
            <w:r w:rsidRPr="000C532D">
              <w:rPr>
                <w:b/>
                <w:bCs/>
                <w:sz w:val="20"/>
                <w:szCs w:val="20"/>
              </w:rPr>
              <w:t>191,6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E7B" w:rsidRPr="006447CA" w:rsidRDefault="00A13E7B" w:rsidP="006B13FE">
            <w:pPr>
              <w:jc w:val="center"/>
              <w:rPr>
                <w:b/>
                <w:sz w:val="20"/>
                <w:szCs w:val="20"/>
              </w:rPr>
            </w:pPr>
            <w:r w:rsidRPr="006447CA">
              <w:rPr>
                <w:b/>
                <w:sz w:val="20"/>
                <w:szCs w:val="20"/>
              </w:rPr>
              <w:t> </w:t>
            </w:r>
            <w:r w:rsidR="006447CA" w:rsidRPr="006447CA">
              <w:rPr>
                <w:b/>
                <w:sz w:val="20"/>
                <w:szCs w:val="20"/>
              </w:rPr>
              <w:t>224,4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E7B" w:rsidRPr="006447CA" w:rsidRDefault="006447CA" w:rsidP="006B13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  <w:r w:rsidR="00A13E7B" w:rsidRPr="006447CA">
              <w:rPr>
                <w:b/>
                <w:sz w:val="20"/>
                <w:szCs w:val="20"/>
              </w:rPr>
              <w:t> </w:t>
            </w:r>
          </w:p>
        </w:tc>
      </w:tr>
      <w:tr w:rsidR="00A13E7B" w:rsidRPr="00363D28" w:rsidTr="000D3CCB">
        <w:trPr>
          <w:gridAfter w:val="1"/>
          <w:wAfter w:w="236" w:type="dxa"/>
          <w:trHeight w:val="63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3E7B" w:rsidRPr="00363D28" w:rsidRDefault="00A13E7B" w:rsidP="006B13FE"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3E7B" w:rsidRPr="000C532D" w:rsidRDefault="00A13E7B" w:rsidP="006B13F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3E7B" w:rsidRPr="000C532D" w:rsidRDefault="00A13E7B" w:rsidP="006B13FE">
            <w:pPr>
              <w:jc w:val="left"/>
              <w:rPr>
                <w:sz w:val="20"/>
                <w:szCs w:val="20"/>
              </w:rPr>
            </w:pPr>
            <w:r w:rsidRPr="000C532D">
              <w:rPr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 w:rsidRPr="000C532D">
              <w:rPr>
                <w:sz w:val="20"/>
                <w:szCs w:val="20"/>
              </w:rPr>
              <w:t>Тулунского</w:t>
            </w:r>
            <w:proofErr w:type="spellEnd"/>
            <w:r w:rsidRPr="000C532D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E7B" w:rsidRPr="000C532D" w:rsidRDefault="000C532D" w:rsidP="006B13FE">
            <w:pPr>
              <w:jc w:val="center"/>
              <w:rPr>
                <w:sz w:val="20"/>
                <w:szCs w:val="20"/>
              </w:rPr>
            </w:pPr>
            <w:r w:rsidRPr="000C532D">
              <w:rPr>
                <w:sz w:val="20"/>
                <w:szCs w:val="20"/>
              </w:rPr>
              <w:t>186,6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E7B" w:rsidRPr="000C532D" w:rsidRDefault="00A13E7B" w:rsidP="006B13FE">
            <w:pPr>
              <w:jc w:val="center"/>
              <w:rPr>
                <w:sz w:val="20"/>
                <w:szCs w:val="20"/>
              </w:rPr>
            </w:pPr>
            <w:r w:rsidRPr="000C532D">
              <w:rPr>
                <w:sz w:val="20"/>
                <w:szCs w:val="20"/>
              </w:rPr>
              <w:t> </w:t>
            </w:r>
            <w:r w:rsidR="006447CA">
              <w:rPr>
                <w:sz w:val="20"/>
                <w:szCs w:val="20"/>
              </w:rPr>
              <w:t>214,4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E7B" w:rsidRPr="000C532D" w:rsidRDefault="00A13E7B" w:rsidP="006B13FE">
            <w:pPr>
              <w:jc w:val="center"/>
              <w:rPr>
                <w:sz w:val="20"/>
                <w:szCs w:val="20"/>
              </w:rPr>
            </w:pPr>
            <w:r w:rsidRPr="000C532D">
              <w:rPr>
                <w:sz w:val="20"/>
                <w:szCs w:val="20"/>
              </w:rPr>
              <w:t> </w:t>
            </w:r>
            <w:r w:rsidR="006447CA">
              <w:rPr>
                <w:sz w:val="20"/>
                <w:szCs w:val="20"/>
              </w:rPr>
              <w:t>0,0</w:t>
            </w:r>
          </w:p>
        </w:tc>
      </w:tr>
      <w:tr w:rsidR="00A13E7B" w:rsidRPr="00363D28" w:rsidTr="000D3CCB">
        <w:trPr>
          <w:gridAfter w:val="1"/>
          <w:wAfter w:w="236" w:type="dxa"/>
          <w:trHeight w:val="48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3E7B" w:rsidRPr="00363D28" w:rsidRDefault="00A13E7B" w:rsidP="006B13FE"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3E7B" w:rsidRPr="000C532D" w:rsidRDefault="00A13E7B" w:rsidP="006B13F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3E7B" w:rsidRPr="000C532D" w:rsidRDefault="00A13E7B" w:rsidP="006B13F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E7B" w:rsidRPr="000C532D" w:rsidRDefault="00A13E7B" w:rsidP="006B13FE">
            <w:pPr>
              <w:jc w:val="center"/>
              <w:rPr>
                <w:sz w:val="20"/>
                <w:szCs w:val="20"/>
              </w:rPr>
            </w:pPr>
            <w:r w:rsidRPr="000C532D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E7B" w:rsidRPr="000C532D" w:rsidRDefault="00A13E7B" w:rsidP="006B13FE">
            <w:pPr>
              <w:jc w:val="center"/>
              <w:rPr>
                <w:sz w:val="20"/>
                <w:szCs w:val="20"/>
              </w:rPr>
            </w:pPr>
            <w:r w:rsidRPr="000C532D">
              <w:rPr>
                <w:sz w:val="20"/>
                <w:szCs w:val="20"/>
              </w:rPr>
              <w:t> </w:t>
            </w:r>
            <w:r w:rsidR="006447CA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E7B" w:rsidRPr="000C532D" w:rsidRDefault="00A13E7B" w:rsidP="006B13FE">
            <w:pPr>
              <w:jc w:val="center"/>
              <w:rPr>
                <w:sz w:val="20"/>
                <w:szCs w:val="20"/>
              </w:rPr>
            </w:pPr>
            <w:r w:rsidRPr="000C532D">
              <w:rPr>
                <w:sz w:val="20"/>
                <w:szCs w:val="20"/>
              </w:rPr>
              <w:t> </w:t>
            </w:r>
            <w:r w:rsidR="006447CA">
              <w:rPr>
                <w:sz w:val="20"/>
                <w:szCs w:val="20"/>
              </w:rPr>
              <w:t>0,0</w:t>
            </w:r>
          </w:p>
        </w:tc>
      </w:tr>
      <w:tr w:rsidR="00F54FA8" w:rsidRPr="00363D28" w:rsidTr="00086DA7">
        <w:trPr>
          <w:gridAfter w:val="1"/>
          <w:wAfter w:w="236" w:type="dxa"/>
          <w:trHeight w:val="333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4FA8" w:rsidRPr="00363D28" w:rsidRDefault="00F54FA8" w:rsidP="006B13FE">
            <w:pPr>
              <w:jc w:val="center"/>
              <w:rPr>
                <w:sz w:val="20"/>
                <w:szCs w:val="20"/>
              </w:rPr>
            </w:pPr>
            <w:r w:rsidRPr="00363D28">
              <w:rPr>
                <w:sz w:val="20"/>
                <w:szCs w:val="20"/>
              </w:rPr>
              <w:t>19</w:t>
            </w:r>
          </w:p>
        </w:tc>
        <w:tc>
          <w:tcPr>
            <w:tcW w:w="33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4FA8" w:rsidRPr="00086DA7" w:rsidRDefault="00F54FA8" w:rsidP="006B13FE">
            <w:pPr>
              <w:jc w:val="left"/>
              <w:rPr>
                <w:sz w:val="20"/>
                <w:szCs w:val="20"/>
              </w:rPr>
            </w:pPr>
            <w:r w:rsidRPr="00086DA7">
              <w:rPr>
                <w:sz w:val="20"/>
                <w:szCs w:val="20"/>
              </w:rPr>
              <w:t xml:space="preserve">Муниципальная программа "Повышение эффективности бюджетных расходов </w:t>
            </w:r>
            <w:proofErr w:type="spellStart"/>
            <w:r w:rsidRPr="00086DA7">
              <w:rPr>
                <w:sz w:val="20"/>
                <w:szCs w:val="20"/>
              </w:rPr>
              <w:t>Тулунского</w:t>
            </w:r>
            <w:proofErr w:type="spellEnd"/>
            <w:r w:rsidRPr="00086DA7">
              <w:rPr>
                <w:sz w:val="20"/>
                <w:szCs w:val="20"/>
              </w:rPr>
              <w:t xml:space="preserve"> муниципального района на 2014-2016г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FA8" w:rsidRPr="00086DA7" w:rsidRDefault="00F54FA8" w:rsidP="006B13FE">
            <w:pPr>
              <w:jc w:val="left"/>
              <w:rPr>
                <w:b/>
                <w:bCs/>
                <w:sz w:val="20"/>
                <w:szCs w:val="20"/>
              </w:rPr>
            </w:pPr>
            <w:r w:rsidRPr="00086DA7">
              <w:rPr>
                <w:b/>
                <w:bCs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FA8" w:rsidRPr="00086DA7" w:rsidRDefault="00F54FA8" w:rsidP="006B13FE">
            <w:pPr>
              <w:jc w:val="center"/>
              <w:rPr>
                <w:b/>
                <w:bCs/>
                <w:sz w:val="20"/>
                <w:szCs w:val="20"/>
              </w:rPr>
            </w:pPr>
            <w:r w:rsidRPr="00086DA7">
              <w:rPr>
                <w:b/>
                <w:bCs/>
                <w:sz w:val="20"/>
                <w:szCs w:val="20"/>
              </w:rPr>
              <w:t>249,0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FA8" w:rsidRPr="00086DA7" w:rsidRDefault="00F54FA8" w:rsidP="006B13FE">
            <w:pPr>
              <w:jc w:val="center"/>
              <w:rPr>
                <w:b/>
                <w:bCs/>
                <w:sz w:val="20"/>
                <w:szCs w:val="20"/>
              </w:rPr>
            </w:pPr>
            <w:r w:rsidRPr="00086DA7">
              <w:rPr>
                <w:b/>
                <w:bCs/>
                <w:sz w:val="20"/>
                <w:szCs w:val="20"/>
              </w:rPr>
              <w:t>249,0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FA8" w:rsidRPr="00086DA7" w:rsidRDefault="00F54FA8" w:rsidP="00F54F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F54FA8" w:rsidRPr="00363D28" w:rsidTr="00086DA7">
        <w:trPr>
          <w:gridAfter w:val="1"/>
          <w:wAfter w:w="236" w:type="dxa"/>
          <w:trHeight w:val="261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4FA8" w:rsidRPr="00363D28" w:rsidRDefault="00F54FA8" w:rsidP="006B13F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4FA8" w:rsidRPr="00086DA7" w:rsidRDefault="00F54FA8" w:rsidP="006B13F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4FA8" w:rsidRPr="00086DA7" w:rsidRDefault="00F54FA8" w:rsidP="006B13FE">
            <w:pPr>
              <w:jc w:val="left"/>
              <w:rPr>
                <w:sz w:val="20"/>
                <w:szCs w:val="20"/>
              </w:rPr>
            </w:pPr>
            <w:r w:rsidRPr="00086DA7">
              <w:rPr>
                <w:sz w:val="20"/>
                <w:szCs w:val="20"/>
              </w:rPr>
              <w:t xml:space="preserve">Комитет по финансам Администрации </w:t>
            </w:r>
            <w:proofErr w:type="spellStart"/>
            <w:r w:rsidRPr="00086DA7">
              <w:rPr>
                <w:sz w:val="20"/>
                <w:szCs w:val="20"/>
              </w:rPr>
              <w:t>Тулунского</w:t>
            </w:r>
            <w:proofErr w:type="spellEnd"/>
            <w:r w:rsidRPr="00086DA7">
              <w:rPr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FA8" w:rsidRPr="00086DA7" w:rsidRDefault="00F54FA8" w:rsidP="006B13FE">
            <w:pPr>
              <w:jc w:val="center"/>
              <w:rPr>
                <w:sz w:val="20"/>
                <w:szCs w:val="20"/>
              </w:rPr>
            </w:pPr>
            <w:r w:rsidRPr="00086DA7">
              <w:rPr>
                <w:sz w:val="20"/>
                <w:szCs w:val="20"/>
              </w:rPr>
              <w:t>249,0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FA8" w:rsidRPr="00086DA7" w:rsidRDefault="00F54FA8" w:rsidP="006B13FE">
            <w:pPr>
              <w:jc w:val="center"/>
              <w:rPr>
                <w:sz w:val="20"/>
                <w:szCs w:val="20"/>
              </w:rPr>
            </w:pPr>
            <w:r w:rsidRPr="00086DA7">
              <w:rPr>
                <w:sz w:val="20"/>
                <w:szCs w:val="20"/>
              </w:rPr>
              <w:t>249,0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FA8" w:rsidRPr="00F54FA8" w:rsidRDefault="00F54FA8" w:rsidP="00F54FA8">
            <w:pPr>
              <w:jc w:val="center"/>
              <w:rPr>
                <w:bCs/>
                <w:sz w:val="20"/>
                <w:szCs w:val="20"/>
              </w:rPr>
            </w:pPr>
            <w:r w:rsidRPr="00F54FA8">
              <w:rPr>
                <w:bCs/>
                <w:sz w:val="20"/>
                <w:szCs w:val="20"/>
              </w:rPr>
              <w:t>0,0</w:t>
            </w:r>
          </w:p>
        </w:tc>
      </w:tr>
      <w:tr w:rsidR="002270BA" w:rsidRPr="00363D28" w:rsidTr="000D3CCB">
        <w:trPr>
          <w:gridAfter w:val="1"/>
          <w:wAfter w:w="236" w:type="dxa"/>
          <w:trHeight w:val="390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70BA" w:rsidRPr="00363D28" w:rsidRDefault="002270BA" w:rsidP="006B13FE">
            <w:pPr>
              <w:jc w:val="center"/>
              <w:rPr>
                <w:sz w:val="20"/>
                <w:szCs w:val="20"/>
              </w:rPr>
            </w:pPr>
            <w:r w:rsidRPr="00363D28">
              <w:rPr>
                <w:sz w:val="20"/>
                <w:szCs w:val="20"/>
              </w:rPr>
              <w:t>21</w:t>
            </w:r>
          </w:p>
        </w:tc>
        <w:tc>
          <w:tcPr>
            <w:tcW w:w="33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70BA" w:rsidRPr="000311D8" w:rsidRDefault="002270BA" w:rsidP="000311D8">
            <w:pPr>
              <w:jc w:val="left"/>
              <w:rPr>
                <w:sz w:val="20"/>
                <w:szCs w:val="20"/>
              </w:rPr>
            </w:pPr>
            <w:r w:rsidRPr="000311D8">
              <w:rPr>
                <w:sz w:val="20"/>
                <w:szCs w:val="20"/>
              </w:rPr>
              <w:t xml:space="preserve">Муниципальная программа "Обеспечение пожарной безопасности образовательных учреждений </w:t>
            </w:r>
            <w:proofErr w:type="spellStart"/>
            <w:r w:rsidRPr="000311D8">
              <w:rPr>
                <w:sz w:val="20"/>
                <w:szCs w:val="20"/>
              </w:rPr>
              <w:t>Тулунского</w:t>
            </w:r>
            <w:proofErr w:type="spellEnd"/>
            <w:r w:rsidRPr="000311D8">
              <w:rPr>
                <w:sz w:val="20"/>
                <w:szCs w:val="20"/>
              </w:rPr>
              <w:t xml:space="preserve"> муниципального района на 2014-2018 годы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0BA" w:rsidRPr="000311D8" w:rsidRDefault="002270BA" w:rsidP="006B13FE">
            <w:pPr>
              <w:jc w:val="left"/>
              <w:rPr>
                <w:b/>
                <w:bCs/>
                <w:sz w:val="18"/>
                <w:szCs w:val="18"/>
              </w:rPr>
            </w:pPr>
            <w:r w:rsidRPr="000311D8">
              <w:rPr>
                <w:b/>
                <w:bCs/>
                <w:sz w:val="18"/>
                <w:szCs w:val="18"/>
              </w:rPr>
              <w:t xml:space="preserve">Всего,  в том числе: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0BA" w:rsidRPr="000311D8" w:rsidRDefault="002270BA" w:rsidP="006B13FE">
            <w:pPr>
              <w:jc w:val="center"/>
              <w:rPr>
                <w:b/>
                <w:bCs/>
                <w:sz w:val="20"/>
                <w:szCs w:val="20"/>
              </w:rPr>
            </w:pPr>
            <w:r w:rsidRPr="000311D8">
              <w:rPr>
                <w:b/>
                <w:bCs/>
                <w:sz w:val="20"/>
                <w:szCs w:val="20"/>
              </w:rPr>
              <w:t>2556,0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0BA" w:rsidRPr="002270BA" w:rsidRDefault="002270BA" w:rsidP="006B13FE">
            <w:pPr>
              <w:jc w:val="center"/>
              <w:rPr>
                <w:b/>
                <w:bCs/>
                <w:sz w:val="20"/>
                <w:szCs w:val="20"/>
              </w:rPr>
            </w:pPr>
            <w:r w:rsidRPr="002270BA">
              <w:rPr>
                <w:b/>
                <w:bCs/>
                <w:sz w:val="20"/>
                <w:szCs w:val="20"/>
              </w:rPr>
              <w:t>2322,0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0BA" w:rsidRPr="002270BA" w:rsidRDefault="002270BA" w:rsidP="006B13FE">
            <w:pPr>
              <w:jc w:val="center"/>
              <w:rPr>
                <w:b/>
                <w:bCs/>
                <w:sz w:val="20"/>
                <w:szCs w:val="20"/>
              </w:rPr>
            </w:pPr>
            <w:r w:rsidRPr="002270BA">
              <w:rPr>
                <w:b/>
                <w:bCs/>
                <w:sz w:val="20"/>
                <w:szCs w:val="20"/>
              </w:rPr>
              <w:t>2707,1</w:t>
            </w:r>
          </w:p>
        </w:tc>
      </w:tr>
      <w:tr w:rsidR="002270BA" w:rsidRPr="00363D28" w:rsidTr="000D3CCB">
        <w:trPr>
          <w:gridAfter w:val="1"/>
          <w:wAfter w:w="236" w:type="dxa"/>
          <w:trHeight w:val="300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70BA" w:rsidRPr="00363D28" w:rsidRDefault="002270BA" w:rsidP="006B13F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70BA" w:rsidRPr="000311D8" w:rsidRDefault="002270BA" w:rsidP="006B13F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70BA" w:rsidRPr="000311D8" w:rsidRDefault="002270BA" w:rsidP="006B13FE">
            <w:pPr>
              <w:jc w:val="left"/>
              <w:rPr>
                <w:sz w:val="20"/>
                <w:szCs w:val="20"/>
              </w:rPr>
            </w:pPr>
            <w:r w:rsidRPr="000311D8">
              <w:rPr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 w:rsidRPr="000311D8">
              <w:rPr>
                <w:sz w:val="20"/>
                <w:szCs w:val="20"/>
              </w:rPr>
              <w:t>Тулунского</w:t>
            </w:r>
            <w:proofErr w:type="spellEnd"/>
            <w:r w:rsidRPr="000311D8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0BA" w:rsidRPr="000311D8" w:rsidRDefault="002270BA" w:rsidP="006B13FE">
            <w:pPr>
              <w:jc w:val="center"/>
              <w:rPr>
                <w:sz w:val="20"/>
                <w:szCs w:val="20"/>
              </w:rPr>
            </w:pPr>
            <w:r w:rsidRPr="000311D8">
              <w:rPr>
                <w:sz w:val="20"/>
                <w:szCs w:val="20"/>
              </w:rPr>
              <w:t>1278,0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0BA" w:rsidRPr="002270BA" w:rsidRDefault="002270BA" w:rsidP="006B13FE">
            <w:pPr>
              <w:jc w:val="center"/>
              <w:rPr>
                <w:sz w:val="20"/>
                <w:szCs w:val="20"/>
              </w:rPr>
            </w:pPr>
            <w:r w:rsidRPr="002270BA">
              <w:rPr>
                <w:sz w:val="20"/>
                <w:szCs w:val="20"/>
              </w:rPr>
              <w:t>1161,0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0BA" w:rsidRPr="002270BA" w:rsidRDefault="002270BA" w:rsidP="006B13FE">
            <w:pPr>
              <w:jc w:val="center"/>
              <w:rPr>
                <w:sz w:val="20"/>
                <w:szCs w:val="20"/>
              </w:rPr>
            </w:pPr>
            <w:r w:rsidRPr="002270BA">
              <w:rPr>
                <w:sz w:val="20"/>
                <w:szCs w:val="20"/>
              </w:rPr>
              <w:t>0,0</w:t>
            </w:r>
          </w:p>
        </w:tc>
      </w:tr>
      <w:tr w:rsidR="002270BA" w:rsidRPr="00363D28" w:rsidTr="000D3CCB">
        <w:trPr>
          <w:gridAfter w:val="1"/>
          <w:wAfter w:w="236" w:type="dxa"/>
          <w:trHeight w:val="600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70BA" w:rsidRPr="00363D28" w:rsidRDefault="002270BA" w:rsidP="006B13F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70BA" w:rsidRPr="000311D8" w:rsidRDefault="002270BA" w:rsidP="006B13F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70BA" w:rsidRPr="000311D8" w:rsidRDefault="002270BA" w:rsidP="006B13F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0BA" w:rsidRPr="000311D8" w:rsidRDefault="002270BA" w:rsidP="006B13FE">
            <w:pPr>
              <w:jc w:val="center"/>
              <w:rPr>
                <w:sz w:val="20"/>
                <w:szCs w:val="20"/>
              </w:rPr>
            </w:pPr>
            <w:r w:rsidRPr="000311D8">
              <w:rPr>
                <w:sz w:val="20"/>
                <w:szCs w:val="20"/>
              </w:rPr>
              <w:t>1278,0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0BA" w:rsidRPr="002270BA" w:rsidRDefault="002270BA" w:rsidP="006B13FE">
            <w:pPr>
              <w:jc w:val="center"/>
              <w:rPr>
                <w:sz w:val="20"/>
                <w:szCs w:val="20"/>
              </w:rPr>
            </w:pPr>
            <w:r w:rsidRPr="002270BA">
              <w:rPr>
                <w:sz w:val="20"/>
                <w:szCs w:val="20"/>
              </w:rPr>
              <w:t>1161,0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0BA" w:rsidRPr="002270BA" w:rsidRDefault="002270BA" w:rsidP="006B13FE">
            <w:pPr>
              <w:jc w:val="center"/>
              <w:rPr>
                <w:sz w:val="20"/>
                <w:szCs w:val="20"/>
              </w:rPr>
            </w:pPr>
            <w:r w:rsidRPr="002270BA">
              <w:rPr>
                <w:sz w:val="20"/>
                <w:szCs w:val="20"/>
              </w:rPr>
              <w:t>2707,1</w:t>
            </w:r>
          </w:p>
        </w:tc>
      </w:tr>
      <w:tr w:rsidR="00DB5F1D" w:rsidRPr="00363D28" w:rsidTr="004614F4">
        <w:trPr>
          <w:gridAfter w:val="1"/>
          <w:wAfter w:w="236" w:type="dxa"/>
          <w:trHeight w:val="363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F1D" w:rsidRPr="00D4127A" w:rsidRDefault="00DB5F1D" w:rsidP="006B13F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3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F1D" w:rsidRPr="00D4127A" w:rsidRDefault="00DB5F1D" w:rsidP="004E16FB">
            <w:pPr>
              <w:jc w:val="left"/>
              <w:rPr>
                <w:bCs/>
                <w:sz w:val="20"/>
                <w:szCs w:val="20"/>
              </w:rPr>
            </w:pPr>
            <w:r w:rsidRPr="00363D28">
              <w:rPr>
                <w:sz w:val="20"/>
                <w:szCs w:val="20"/>
              </w:rPr>
              <w:t>Муниципальная программа "</w:t>
            </w:r>
            <w:r>
              <w:rPr>
                <w:sz w:val="20"/>
                <w:szCs w:val="20"/>
              </w:rPr>
              <w:t xml:space="preserve">Профилактика терроризма и экстремизма, а также минимизация и ликвидация этих последствий на территории </w:t>
            </w:r>
            <w:r w:rsidRPr="00363D28">
              <w:rPr>
                <w:sz w:val="20"/>
                <w:szCs w:val="20"/>
              </w:rPr>
              <w:t xml:space="preserve"> </w:t>
            </w:r>
            <w:proofErr w:type="spellStart"/>
            <w:r w:rsidRPr="00363D28">
              <w:rPr>
                <w:sz w:val="20"/>
                <w:szCs w:val="20"/>
              </w:rPr>
              <w:t>Тулунского</w:t>
            </w:r>
            <w:proofErr w:type="spellEnd"/>
            <w:r w:rsidRPr="00363D28">
              <w:rPr>
                <w:sz w:val="20"/>
                <w:szCs w:val="20"/>
              </w:rPr>
              <w:t xml:space="preserve"> му</w:t>
            </w:r>
            <w:r>
              <w:rPr>
                <w:sz w:val="20"/>
                <w:szCs w:val="20"/>
              </w:rPr>
              <w:t>ниципального района на 2011-2015</w:t>
            </w:r>
            <w:r w:rsidRPr="00363D28">
              <w:rPr>
                <w:sz w:val="20"/>
                <w:szCs w:val="20"/>
              </w:rPr>
              <w:t>г</w:t>
            </w:r>
          </w:p>
        </w:tc>
        <w:tc>
          <w:tcPr>
            <w:tcW w:w="27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DB5F1D" w:rsidRPr="00363D28" w:rsidRDefault="00DB5F1D" w:rsidP="006B13FE">
            <w:pPr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DB5F1D" w:rsidRPr="000C5AD2" w:rsidRDefault="00DB5F1D" w:rsidP="006B13FE">
            <w:pPr>
              <w:jc w:val="center"/>
              <w:rPr>
                <w:b/>
                <w:bCs/>
                <w:sz w:val="20"/>
                <w:szCs w:val="20"/>
              </w:rPr>
            </w:pPr>
            <w:r w:rsidRPr="000C5AD2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DB5F1D" w:rsidRPr="000C5AD2" w:rsidRDefault="00DB5F1D" w:rsidP="006B13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DB5F1D" w:rsidRPr="000C5AD2" w:rsidRDefault="00DB5F1D" w:rsidP="006B13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B5F1D" w:rsidRPr="00363D28" w:rsidTr="009E404B">
        <w:trPr>
          <w:gridAfter w:val="1"/>
          <w:wAfter w:w="236" w:type="dxa"/>
          <w:trHeight w:val="40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1D" w:rsidRDefault="00DB5F1D" w:rsidP="006B13FE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35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1D" w:rsidRPr="00363D28" w:rsidRDefault="00DB5F1D" w:rsidP="006B13F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5F1D" w:rsidRPr="00363D28" w:rsidRDefault="00DB5F1D" w:rsidP="006B13FE">
            <w:pPr>
              <w:jc w:val="left"/>
              <w:rPr>
                <w:b/>
                <w:bCs/>
                <w:sz w:val="20"/>
                <w:szCs w:val="20"/>
              </w:rPr>
            </w:pPr>
            <w:r w:rsidRPr="00363D28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63D28">
              <w:rPr>
                <w:sz w:val="20"/>
                <w:szCs w:val="20"/>
              </w:rPr>
              <w:t>Тулунского</w:t>
            </w:r>
            <w:proofErr w:type="spellEnd"/>
            <w:r w:rsidRPr="00363D28">
              <w:rPr>
                <w:sz w:val="20"/>
                <w:szCs w:val="20"/>
              </w:rPr>
              <w:br/>
              <w:t xml:space="preserve">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5F1D" w:rsidRPr="000C5AD2" w:rsidRDefault="00DB5F1D" w:rsidP="006B13FE">
            <w:pPr>
              <w:jc w:val="center"/>
              <w:rPr>
                <w:bCs/>
                <w:sz w:val="20"/>
                <w:szCs w:val="20"/>
              </w:rPr>
            </w:pPr>
            <w:r w:rsidRPr="000C5AD2">
              <w:rPr>
                <w:bCs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5F1D" w:rsidRPr="000C5AD2" w:rsidRDefault="00DB5F1D" w:rsidP="006B13F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5F1D" w:rsidRPr="000C5AD2" w:rsidRDefault="00DB5F1D" w:rsidP="006B13F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DB5F1D" w:rsidRPr="00363D28" w:rsidTr="00DB5F1D">
        <w:trPr>
          <w:gridAfter w:val="1"/>
          <w:wAfter w:w="236" w:type="dxa"/>
          <w:trHeight w:val="401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1D" w:rsidRDefault="00DB5F1D" w:rsidP="006B13FE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35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1D" w:rsidRPr="00363D28" w:rsidRDefault="00DB5F1D" w:rsidP="006B13F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F1D" w:rsidRPr="00363D28" w:rsidRDefault="00DB5F1D" w:rsidP="006B13F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 А</w:t>
            </w:r>
            <w:r w:rsidRPr="00363D28">
              <w:rPr>
                <w:sz w:val="20"/>
                <w:szCs w:val="20"/>
              </w:rPr>
              <w:t xml:space="preserve">дминистрации </w:t>
            </w:r>
            <w:proofErr w:type="spellStart"/>
            <w:r w:rsidRPr="00363D28">
              <w:rPr>
                <w:sz w:val="20"/>
                <w:szCs w:val="20"/>
              </w:rPr>
              <w:t>Тулунского</w:t>
            </w:r>
            <w:proofErr w:type="spellEnd"/>
            <w:r w:rsidRPr="00363D28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5F1D" w:rsidRPr="000C5AD2" w:rsidRDefault="00DB5F1D" w:rsidP="006B13FE">
            <w:pPr>
              <w:jc w:val="center"/>
              <w:rPr>
                <w:bCs/>
                <w:sz w:val="20"/>
                <w:szCs w:val="20"/>
              </w:rPr>
            </w:pPr>
            <w:r w:rsidRPr="000C5AD2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5F1D" w:rsidRPr="000C5AD2" w:rsidRDefault="00DB5F1D" w:rsidP="006B13F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5F1D" w:rsidRPr="000C5AD2" w:rsidRDefault="00DB5F1D" w:rsidP="006B13F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DB5F1D" w:rsidRPr="00363D28" w:rsidTr="00DB5F1D">
        <w:trPr>
          <w:gridAfter w:val="1"/>
          <w:wAfter w:w="236" w:type="dxa"/>
          <w:trHeight w:val="401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F1D" w:rsidRDefault="00DB5F1D" w:rsidP="006B13FE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F1D" w:rsidRPr="00363D28" w:rsidRDefault="00DB5F1D" w:rsidP="006B13F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5F1D" w:rsidRPr="00363D28" w:rsidRDefault="00DB5F1D" w:rsidP="006B13FE">
            <w:pPr>
              <w:jc w:val="left"/>
              <w:rPr>
                <w:b/>
                <w:bCs/>
                <w:sz w:val="20"/>
                <w:szCs w:val="20"/>
              </w:rPr>
            </w:pPr>
            <w:r w:rsidRPr="00363D28">
              <w:rPr>
                <w:sz w:val="20"/>
                <w:szCs w:val="20"/>
              </w:rPr>
              <w:t>Управление по культуре</w:t>
            </w:r>
            <w:r>
              <w:rPr>
                <w:sz w:val="20"/>
                <w:szCs w:val="20"/>
              </w:rPr>
              <w:t>, молодежной политике и спорту А</w:t>
            </w:r>
            <w:r w:rsidRPr="00363D28">
              <w:rPr>
                <w:sz w:val="20"/>
                <w:szCs w:val="20"/>
              </w:rPr>
              <w:t xml:space="preserve">дминистрации </w:t>
            </w:r>
            <w:proofErr w:type="spellStart"/>
            <w:r w:rsidRPr="00363D28">
              <w:rPr>
                <w:sz w:val="20"/>
                <w:szCs w:val="20"/>
              </w:rPr>
              <w:t>Тулунского</w:t>
            </w:r>
            <w:proofErr w:type="spellEnd"/>
            <w:r w:rsidRPr="00363D28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5F1D" w:rsidRPr="00146D39" w:rsidRDefault="00DB5F1D" w:rsidP="006B13FE">
            <w:pPr>
              <w:jc w:val="center"/>
              <w:rPr>
                <w:bCs/>
                <w:sz w:val="20"/>
                <w:szCs w:val="20"/>
              </w:rPr>
            </w:pPr>
            <w:r w:rsidRPr="00146D39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5F1D" w:rsidRPr="000C5AD2" w:rsidRDefault="00DB5F1D" w:rsidP="006B13F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5F1D" w:rsidRPr="000C5AD2" w:rsidRDefault="00DB5F1D" w:rsidP="006B13F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A13E7B" w:rsidRPr="00363D28" w:rsidTr="00DB5F1D">
        <w:trPr>
          <w:trHeight w:val="300"/>
        </w:trPr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13E7B" w:rsidRPr="00363D28" w:rsidRDefault="00A13E7B" w:rsidP="006B13FE">
            <w:pPr>
              <w:jc w:val="left"/>
              <w:rPr>
                <w:b/>
                <w:bCs/>
                <w:sz w:val="20"/>
                <w:szCs w:val="20"/>
              </w:rPr>
            </w:pPr>
            <w:r w:rsidRPr="00363D28">
              <w:rPr>
                <w:b/>
                <w:bCs/>
                <w:sz w:val="20"/>
                <w:szCs w:val="20"/>
              </w:rPr>
              <w:t>Всего по программам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3E7B" w:rsidRPr="00363D28" w:rsidRDefault="00A13E7B" w:rsidP="006B13FE">
            <w:pPr>
              <w:jc w:val="left"/>
              <w:rPr>
                <w:b/>
                <w:bCs/>
                <w:sz w:val="20"/>
                <w:szCs w:val="20"/>
              </w:rPr>
            </w:pPr>
            <w:r w:rsidRPr="00363D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3E7B" w:rsidRPr="007A3A77" w:rsidRDefault="007F10A2" w:rsidP="006B13FE">
            <w:pPr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41579,5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3E7B" w:rsidRPr="00363D28" w:rsidRDefault="00DB5F1D" w:rsidP="006B13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3E7B" w:rsidRPr="00363D28" w:rsidRDefault="00DB5F1D" w:rsidP="006B13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5287,8</w:t>
            </w:r>
          </w:p>
        </w:tc>
        <w:tc>
          <w:tcPr>
            <w:tcW w:w="236" w:type="dxa"/>
            <w:vAlign w:val="bottom"/>
          </w:tcPr>
          <w:p w:rsidR="00A13E7B" w:rsidRPr="00363D28" w:rsidRDefault="00A13E7B" w:rsidP="006B13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C5752E" w:rsidRPr="00AE1A4D" w:rsidRDefault="00AE1A4D" w:rsidP="00C5752E">
      <w:pPr>
        <w:tabs>
          <w:tab w:val="left" w:pos="108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9</w:t>
      </w:r>
      <w:r w:rsidR="00C5752E" w:rsidRPr="00AE1A4D">
        <w:rPr>
          <w:b/>
          <w:sz w:val="26"/>
          <w:szCs w:val="26"/>
        </w:rPr>
        <w:t>. Выводы и рекомендации</w:t>
      </w:r>
    </w:p>
    <w:p w:rsidR="00C5752E" w:rsidRPr="00B01CDE" w:rsidRDefault="00C5752E" w:rsidP="00C5752E">
      <w:pPr>
        <w:tabs>
          <w:tab w:val="left" w:pos="1080"/>
        </w:tabs>
        <w:jc w:val="center"/>
        <w:rPr>
          <w:b/>
          <w:sz w:val="28"/>
          <w:szCs w:val="28"/>
          <w:highlight w:val="yellow"/>
        </w:rPr>
      </w:pPr>
    </w:p>
    <w:p w:rsidR="00E7072C" w:rsidRPr="0046113E" w:rsidRDefault="00C5752E" w:rsidP="002814AB">
      <w:pPr>
        <w:tabs>
          <w:tab w:val="left" w:pos="709"/>
          <w:tab w:val="left" w:pos="8931"/>
        </w:tabs>
        <w:rPr>
          <w:sz w:val="25"/>
          <w:szCs w:val="25"/>
        </w:rPr>
      </w:pPr>
      <w:r w:rsidRPr="0046113E">
        <w:rPr>
          <w:b/>
          <w:sz w:val="25"/>
          <w:szCs w:val="25"/>
        </w:rPr>
        <w:t xml:space="preserve">           </w:t>
      </w:r>
      <w:r w:rsidRPr="0046113E">
        <w:rPr>
          <w:sz w:val="25"/>
          <w:szCs w:val="25"/>
        </w:rPr>
        <w:t xml:space="preserve">Проектом решения Думы </w:t>
      </w:r>
      <w:proofErr w:type="spellStart"/>
      <w:r w:rsidRPr="0046113E">
        <w:rPr>
          <w:sz w:val="25"/>
          <w:szCs w:val="25"/>
        </w:rPr>
        <w:t>Тулунского</w:t>
      </w:r>
      <w:proofErr w:type="spellEnd"/>
      <w:r w:rsidRPr="0046113E">
        <w:rPr>
          <w:sz w:val="25"/>
          <w:szCs w:val="25"/>
        </w:rPr>
        <w:t xml:space="preserve"> муниципального района </w:t>
      </w:r>
      <w:r w:rsidR="00D516A5" w:rsidRPr="0046113E">
        <w:rPr>
          <w:sz w:val="25"/>
          <w:szCs w:val="25"/>
        </w:rPr>
        <w:t xml:space="preserve">«О бюджете </w:t>
      </w:r>
      <w:proofErr w:type="spellStart"/>
      <w:r w:rsidR="00D516A5" w:rsidRPr="0046113E">
        <w:rPr>
          <w:sz w:val="25"/>
          <w:szCs w:val="25"/>
        </w:rPr>
        <w:t>Тулунского</w:t>
      </w:r>
      <w:proofErr w:type="spellEnd"/>
      <w:r w:rsidR="00D516A5" w:rsidRPr="0046113E">
        <w:rPr>
          <w:sz w:val="25"/>
          <w:szCs w:val="25"/>
        </w:rPr>
        <w:t xml:space="preserve"> муниципального района на 2015 год и </w:t>
      </w:r>
      <w:r w:rsidR="00D23D07" w:rsidRPr="0046113E">
        <w:rPr>
          <w:sz w:val="25"/>
          <w:szCs w:val="25"/>
        </w:rPr>
        <w:t xml:space="preserve">на </w:t>
      </w:r>
      <w:r w:rsidR="00D516A5" w:rsidRPr="0046113E">
        <w:rPr>
          <w:sz w:val="25"/>
          <w:szCs w:val="25"/>
        </w:rPr>
        <w:t xml:space="preserve">плановый период 2016 </w:t>
      </w:r>
      <w:r w:rsidR="00D23D07" w:rsidRPr="0046113E">
        <w:rPr>
          <w:sz w:val="25"/>
          <w:szCs w:val="25"/>
        </w:rPr>
        <w:t xml:space="preserve">и </w:t>
      </w:r>
      <w:r w:rsidR="00D516A5" w:rsidRPr="0046113E">
        <w:rPr>
          <w:sz w:val="25"/>
          <w:szCs w:val="25"/>
        </w:rPr>
        <w:t xml:space="preserve"> 2017 годов» </w:t>
      </w:r>
      <w:r w:rsidRPr="0046113E">
        <w:rPr>
          <w:sz w:val="25"/>
          <w:szCs w:val="25"/>
        </w:rPr>
        <w:t xml:space="preserve">предлагается утвердить основные характеристики бюджета </w:t>
      </w:r>
      <w:proofErr w:type="spellStart"/>
      <w:r w:rsidRPr="0046113E">
        <w:rPr>
          <w:sz w:val="25"/>
          <w:szCs w:val="25"/>
        </w:rPr>
        <w:t>Тулунского</w:t>
      </w:r>
      <w:proofErr w:type="spellEnd"/>
      <w:r w:rsidRPr="0046113E">
        <w:rPr>
          <w:sz w:val="25"/>
          <w:szCs w:val="25"/>
        </w:rPr>
        <w:t xml:space="preserve"> муниципального района на 201</w:t>
      </w:r>
      <w:r w:rsidR="00E7072C" w:rsidRPr="0046113E">
        <w:rPr>
          <w:sz w:val="25"/>
          <w:szCs w:val="25"/>
        </w:rPr>
        <w:t>5</w:t>
      </w:r>
      <w:r w:rsidRPr="0046113E">
        <w:rPr>
          <w:sz w:val="25"/>
          <w:szCs w:val="25"/>
        </w:rPr>
        <w:t>год:</w:t>
      </w:r>
      <w:r w:rsidR="00E7072C" w:rsidRPr="0046113E">
        <w:rPr>
          <w:sz w:val="25"/>
          <w:szCs w:val="25"/>
        </w:rPr>
        <w:t xml:space="preserve"> </w:t>
      </w:r>
    </w:p>
    <w:p w:rsidR="00E7072C" w:rsidRPr="0046113E" w:rsidRDefault="00E7072C" w:rsidP="00F50790">
      <w:pPr>
        <w:ind w:left="360"/>
        <w:rPr>
          <w:sz w:val="25"/>
          <w:szCs w:val="25"/>
        </w:rPr>
      </w:pPr>
      <w:r w:rsidRPr="0046113E">
        <w:rPr>
          <w:sz w:val="25"/>
          <w:szCs w:val="25"/>
        </w:rPr>
        <w:t>-общий объем доходов в сумме 601 807,9 тыс. руб., в том числе безвозмездные поступления в сумме 501 817,7 тыс. руб., из них межбюджетные трансферты из областного бюджета в сумме 474 462,5 тыс. руб., из бюджетов сельских поселений  в сумме 27 355,2 тыс. руб.;</w:t>
      </w:r>
    </w:p>
    <w:p w:rsidR="00E7072C" w:rsidRPr="0046113E" w:rsidRDefault="00E7072C" w:rsidP="00F50790">
      <w:pPr>
        <w:ind w:left="360"/>
        <w:rPr>
          <w:sz w:val="25"/>
          <w:szCs w:val="25"/>
        </w:rPr>
      </w:pPr>
      <w:r w:rsidRPr="0046113E">
        <w:rPr>
          <w:sz w:val="25"/>
          <w:szCs w:val="25"/>
        </w:rPr>
        <w:t>-общий объем расходов в сумме  611 806,8 тыс. руб.;</w:t>
      </w:r>
    </w:p>
    <w:p w:rsidR="00E7072C" w:rsidRPr="0046113E" w:rsidRDefault="00E7072C" w:rsidP="00F50790">
      <w:pPr>
        <w:autoSpaceDE w:val="0"/>
        <w:autoSpaceDN w:val="0"/>
        <w:adjustRightInd w:val="0"/>
        <w:ind w:left="360"/>
        <w:rPr>
          <w:sz w:val="25"/>
          <w:szCs w:val="25"/>
        </w:rPr>
      </w:pPr>
      <w:r w:rsidRPr="0046113E">
        <w:rPr>
          <w:sz w:val="25"/>
          <w:szCs w:val="25"/>
        </w:rPr>
        <w:t>-размер дефицита в сумме  9998,9 тыс. руб. или 10,0 % утвержденного общего годового объема доходов местного бюджета без учета утвержденного объема безвозмездных поступлений.</w:t>
      </w:r>
    </w:p>
    <w:p w:rsidR="00E7072C" w:rsidRPr="0046113E" w:rsidRDefault="00E7072C" w:rsidP="00F50790">
      <w:pPr>
        <w:autoSpaceDE w:val="0"/>
        <w:autoSpaceDN w:val="0"/>
        <w:adjustRightInd w:val="0"/>
        <w:rPr>
          <w:sz w:val="25"/>
          <w:szCs w:val="25"/>
        </w:rPr>
      </w:pPr>
      <w:r w:rsidRPr="0046113E">
        <w:rPr>
          <w:sz w:val="25"/>
          <w:szCs w:val="25"/>
        </w:rPr>
        <w:t>На</w:t>
      </w:r>
      <w:r w:rsidRPr="0046113E">
        <w:rPr>
          <w:b/>
          <w:sz w:val="25"/>
          <w:szCs w:val="25"/>
        </w:rPr>
        <w:t xml:space="preserve"> </w:t>
      </w:r>
      <w:r w:rsidRPr="0046113E">
        <w:rPr>
          <w:sz w:val="25"/>
          <w:szCs w:val="25"/>
        </w:rPr>
        <w:t>плановый  период 2016 и 2017 годов:</w:t>
      </w:r>
    </w:p>
    <w:p w:rsidR="00E7072C" w:rsidRPr="0046113E" w:rsidRDefault="00E7072C" w:rsidP="00F50790">
      <w:pPr>
        <w:ind w:left="360"/>
        <w:rPr>
          <w:sz w:val="25"/>
          <w:szCs w:val="25"/>
        </w:rPr>
      </w:pPr>
      <w:proofErr w:type="gramStart"/>
      <w:r w:rsidRPr="0046113E">
        <w:rPr>
          <w:sz w:val="25"/>
          <w:szCs w:val="25"/>
        </w:rPr>
        <w:t>-прогнозируемый общий объем доходов на 2016 год в сумме 595 642,9 тыс. руб., в том числе безвозмездные поступления в сумме 491 457,2 тыс. руб., из них межбюджетные трансферты из областного бюджета в сумме 464 102,0 тыс. руб., из бюджетов сельских поселений в сумме 27 355,2 тыс. руб., на  2017 год в сумме  593 550,5 тыс. руб., в том числе безвозмездные</w:t>
      </w:r>
      <w:proofErr w:type="gramEnd"/>
      <w:r w:rsidRPr="0046113E">
        <w:rPr>
          <w:sz w:val="25"/>
          <w:szCs w:val="25"/>
        </w:rPr>
        <w:t xml:space="preserve"> поступления  в сумме 486 836,8 тыс. руб., из них межбюджетные трансферты из областного бюджета в сумме 459 481,6 тыс. руб., из бюджетов сельских поселений в сумме 27 355,2 тыс. руб.;</w:t>
      </w:r>
    </w:p>
    <w:p w:rsidR="00E7072C" w:rsidRPr="0046113E" w:rsidRDefault="00E7072C" w:rsidP="00F50790">
      <w:pPr>
        <w:ind w:left="360"/>
        <w:rPr>
          <w:sz w:val="25"/>
          <w:szCs w:val="25"/>
        </w:rPr>
      </w:pPr>
      <w:r w:rsidRPr="0046113E">
        <w:rPr>
          <w:sz w:val="25"/>
          <w:szCs w:val="25"/>
        </w:rPr>
        <w:t>-общий объем расходов на 2016 год в сумме 606 060,9 тыс. руб., в том числе условно утвержденные расходы в сумме 3 950,0 тыс. руб., на 2017 год в сумме 604 221,5 тыс. руб., в том числе условно утвержденные расходы в сумме  8000,0 тыс. руб.;</w:t>
      </w:r>
    </w:p>
    <w:p w:rsidR="00C5752E" w:rsidRPr="0046113E" w:rsidRDefault="00E7072C" w:rsidP="00657ADE">
      <w:pPr>
        <w:autoSpaceDE w:val="0"/>
        <w:autoSpaceDN w:val="0"/>
        <w:adjustRightInd w:val="0"/>
        <w:ind w:left="360"/>
        <w:rPr>
          <w:sz w:val="25"/>
          <w:szCs w:val="25"/>
        </w:rPr>
      </w:pPr>
      <w:r w:rsidRPr="0046113E">
        <w:rPr>
          <w:sz w:val="25"/>
          <w:szCs w:val="25"/>
        </w:rPr>
        <w:t>-размер дефицита на 2016 год в сумме 10 418,0 тыс. руб. или 10,0% утвержденного общего годового объема доходов местного бюджета без учета утвержденного объема безвозмездных поступлений, на 2017 год  в  сумме   10 671,0 тыс. руб. или 10,0 % утвержденного общего годового объема доходов местного бюджета без учета утвержденного объема безвозмездных поступлений.</w:t>
      </w:r>
    </w:p>
    <w:p w:rsidR="00C5752E" w:rsidRPr="0046113E" w:rsidRDefault="00C5752E" w:rsidP="00C5752E">
      <w:pPr>
        <w:tabs>
          <w:tab w:val="left" w:pos="709"/>
        </w:tabs>
        <w:autoSpaceDE w:val="0"/>
        <w:autoSpaceDN w:val="0"/>
        <w:adjustRightInd w:val="0"/>
        <w:ind w:firstLine="357"/>
        <w:rPr>
          <w:color w:val="000000"/>
          <w:sz w:val="25"/>
          <w:szCs w:val="25"/>
        </w:rPr>
      </w:pPr>
      <w:r w:rsidRPr="0046113E">
        <w:rPr>
          <w:color w:val="000000"/>
          <w:sz w:val="25"/>
          <w:szCs w:val="25"/>
        </w:rPr>
        <w:tab/>
        <w:t>Объем доходов районного бюджета на 201</w:t>
      </w:r>
      <w:r w:rsidR="004650F6" w:rsidRPr="0046113E">
        <w:rPr>
          <w:color w:val="000000"/>
          <w:sz w:val="25"/>
          <w:szCs w:val="25"/>
        </w:rPr>
        <w:t>5</w:t>
      </w:r>
      <w:r w:rsidRPr="0046113E">
        <w:rPr>
          <w:color w:val="000000"/>
          <w:sz w:val="25"/>
          <w:szCs w:val="25"/>
        </w:rPr>
        <w:t xml:space="preserve"> год уменьшается в сравнении с ожидаемым исполнением районного бюджета в 201</w:t>
      </w:r>
      <w:r w:rsidR="004650F6" w:rsidRPr="0046113E">
        <w:rPr>
          <w:color w:val="000000"/>
          <w:sz w:val="25"/>
          <w:szCs w:val="25"/>
        </w:rPr>
        <w:t>4</w:t>
      </w:r>
      <w:r w:rsidRPr="0046113E">
        <w:rPr>
          <w:color w:val="000000"/>
          <w:sz w:val="25"/>
          <w:szCs w:val="25"/>
        </w:rPr>
        <w:t xml:space="preserve"> году на </w:t>
      </w:r>
      <w:r w:rsidR="004650F6" w:rsidRPr="0046113E">
        <w:rPr>
          <w:color w:val="000000"/>
          <w:sz w:val="25"/>
          <w:szCs w:val="25"/>
        </w:rPr>
        <w:t>14950,1</w:t>
      </w:r>
      <w:r w:rsidRPr="0046113E">
        <w:rPr>
          <w:color w:val="000000"/>
          <w:sz w:val="25"/>
          <w:szCs w:val="25"/>
        </w:rPr>
        <w:t xml:space="preserve"> тыс. руб. или на </w:t>
      </w:r>
      <w:r w:rsidR="004650F6" w:rsidRPr="0046113E">
        <w:rPr>
          <w:color w:val="000000"/>
          <w:sz w:val="25"/>
          <w:szCs w:val="25"/>
        </w:rPr>
        <w:t>2,4%</w:t>
      </w:r>
      <w:r w:rsidRPr="0046113E">
        <w:rPr>
          <w:color w:val="000000"/>
          <w:sz w:val="25"/>
          <w:szCs w:val="25"/>
        </w:rPr>
        <w:t xml:space="preserve"> </w:t>
      </w:r>
      <w:r w:rsidR="004650F6" w:rsidRPr="0046113E">
        <w:rPr>
          <w:color w:val="000000"/>
          <w:sz w:val="25"/>
          <w:szCs w:val="25"/>
        </w:rPr>
        <w:t>.</w:t>
      </w:r>
    </w:p>
    <w:p w:rsidR="00C5752E" w:rsidRPr="0046113E" w:rsidRDefault="00C5752E" w:rsidP="00C5752E">
      <w:pPr>
        <w:autoSpaceDE w:val="0"/>
        <w:autoSpaceDN w:val="0"/>
        <w:adjustRightInd w:val="0"/>
        <w:ind w:firstLine="709"/>
        <w:rPr>
          <w:sz w:val="25"/>
          <w:szCs w:val="25"/>
        </w:rPr>
      </w:pPr>
      <w:r w:rsidRPr="0046113E">
        <w:rPr>
          <w:sz w:val="25"/>
          <w:szCs w:val="25"/>
        </w:rPr>
        <w:t>Доходы районного бюджета в 201</w:t>
      </w:r>
      <w:r w:rsidR="00F50790" w:rsidRPr="0046113E">
        <w:rPr>
          <w:sz w:val="25"/>
          <w:szCs w:val="25"/>
        </w:rPr>
        <w:t>6</w:t>
      </w:r>
      <w:r w:rsidRPr="0046113E">
        <w:rPr>
          <w:sz w:val="25"/>
          <w:szCs w:val="25"/>
        </w:rPr>
        <w:t xml:space="preserve"> году прогнозируются в сумме </w:t>
      </w:r>
      <w:r w:rsidR="00F50790" w:rsidRPr="0046113E">
        <w:rPr>
          <w:sz w:val="25"/>
          <w:szCs w:val="25"/>
        </w:rPr>
        <w:t>595642,9</w:t>
      </w:r>
      <w:r w:rsidRPr="0046113E">
        <w:rPr>
          <w:sz w:val="25"/>
          <w:szCs w:val="25"/>
        </w:rPr>
        <w:t xml:space="preserve"> тыс</w:t>
      </w:r>
      <w:proofErr w:type="gramStart"/>
      <w:r w:rsidRPr="0046113E">
        <w:rPr>
          <w:sz w:val="25"/>
          <w:szCs w:val="25"/>
        </w:rPr>
        <w:t>.р</w:t>
      </w:r>
      <w:proofErr w:type="gramEnd"/>
      <w:r w:rsidRPr="0046113E">
        <w:rPr>
          <w:sz w:val="25"/>
          <w:szCs w:val="25"/>
        </w:rPr>
        <w:t xml:space="preserve">уб., что на </w:t>
      </w:r>
      <w:r w:rsidR="00F50790" w:rsidRPr="0046113E">
        <w:rPr>
          <w:sz w:val="25"/>
          <w:szCs w:val="25"/>
        </w:rPr>
        <w:t>6165,0</w:t>
      </w:r>
      <w:r w:rsidRPr="0046113E">
        <w:rPr>
          <w:sz w:val="25"/>
          <w:szCs w:val="25"/>
        </w:rPr>
        <w:t xml:space="preserve"> тыс.руб. </w:t>
      </w:r>
      <w:r w:rsidR="00D23D07" w:rsidRPr="0046113E">
        <w:rPr>
          <w:sz w:val="25"/>
          <w:szCs w:val="25"/>
        </w:rPr>
        <w:t>ниже</w:t>
      </w:r>
      <w:r w:rsidRPr="0046113E">
        <w:rPr>
          <w:sz w:val="25"/>
          <w:szCs w:val="25"/>
        </w:rPr>
        <w:t xml:space="preserve"> прогноза поступлений в 201</w:t>
      </w:r>
      <w:r w:rsidR="00F50790" w:rsidRPr="0046113E">
        <w:rPr>
          <w:sz w:val="25"/>
          <w:szCs w:val="25"/>
        </w:rPr>
        <w:t>5</w:t>
      </w:r>
      <w:r w:rsidRPr="0046113E">
        <w:rPr>
          <w:sz w:val="25"/>
          <w:szCs w:val="25"/>
        </w:rPr>
        <w:t xml:space="preserve"> году, а в 201</w:t>
      </w:r>
      <w:r w:rsidR="00F50790" w:rsidRPr="0046113E">
        <w:rPr>
          <w:sz w:val="25"/>
          <w:szCs w:val="25"/>
        </w:rPr>
        <w:t>7</w:t>
      </w:r>
      <w:r w:rsidRPr="0046113E">
        <w:rPr>
          <w:sz w:val="25"/>
          <w:szCs w:val="25"/>
        </w:rPr>
        <w:t xml:space="preserve"> году доходы районного бюджета прогнозируются в объеме </w:t>
      </w:r>
      <w:r w:rsidR="004650F6" w:rsidRPr="0046113E">
        <w:rPr>
          <w:sz w:val="25"/>
          <w:szCs w:val="25"/>
        </w:rPr>
        <w:t>593550,5</w:t>
      </w:r>
      <w:r w:rsidRPr="0046113E">
        <w:rPr>
          <w:sz w:val="25"/>
          <w:szCs w:val="25"/>
        </w:rPr>
        <w:t xml:space="preserve"> тыс.руб., что на </w:t>
      </w:r>
      <w:r w:rsidR="004650F6" w:rsidRPr="0046113E">
        <w:rPr>
          <w:sz w:val="25"/>
          <w:szCs w:val="25"/>
        </w:rPr>
        <w:t>2092,4</w:t>
      </w:r>
      <w:r w:rsidRPr="0046113E">
        <w:rPr>
          <w:sz w:val="25"/>
          <w:szCs w:val="25"/>
        </w:rPr>
        <w:t xml:space="preserve"> тыс.руб</w:t>
      </w:r>
      <w:r w:rsidR="00657ADE" w:rsidRPr="0046113E">
        <w:rPr>
          <w:sz w:val="25"/>
          <w:szCs w:val="25"/>
        </w:rPr>
        <w:t xml:space="preserve">. </w:t>
      </w:r>
      <w:r w:rsidR="00D23D07" w:rsidRPr="0046113E">
        <w:rPr>
          <w:sz w:val="25"/>
          <w:szCs w:val="25"/>
        </w:rPr>
        <w:t>ниже</w:t>
      </w:r>
      <w:r w:rsidRPr="0046113E">
        <w:rPr>
          <w:sz w:val="25"/>
          <w:szCs w:val="25"/>
        </w:rPr>
        <w:t xml:space="preserve"> плановых поступлений в 201</w:t>
      </w:r>
      <w:r w:rsidR="004650F6" w:rsidRPr="0046113E">
        <w:rPr>
          <w:sz w:val="25"/>
          <w:szCs w:val="25"/>
        </w:rPr>
        <w:t>6</w:t>
      </w:r>
      <w:r w:rsidRPr="0046113E">
        <w:rPr>
          <w:sz w:val="25"/>
          <w:szCs w:val="25"/>
        </w:rPr>
        <w:t xml:space="preserve"> году.</w:t>
      </w:r>
    </w:p>
    <w:p w:rsidR="00C5752E" w:rsidRPr="0046113E" w:rsidRDefault="00C5752E" w:rsidP="00C5752E">
      <w:pPr>
        <w:tabs>
          <w:tab w:val="left" w:pos="709"/>
          <w:tab w:val="left" w:pos="1080"/>
        </w:tabs>
        <w:rPr>
          <w:sz w:val="25"/>
          <w:szCs w:val="25"/>
        </w:rPr>
      </w:pPr>
      <w:r w:rsidRPr="0046113E">
        <w:rPr>
          <w:sz w:val="25"/>
          <w:szCs w:val="25"/>
        </w:rPr>
        <w:tab/>
        <w:t xml:space="preserve">Анализ планирования поступления доходов в бюджет </w:t>
      </w:r>
      <w:proofErr w:type="spellStart"/>
      <w:r w:rsidRPr="0046113E">
        <w:rPr>
          <w:sz w:val="25"/>
          <w:szCs w:val="25"/>
        </w:rPr>
        <w:t>Тулунского</w:t>
      </w:r>
      <w:proofErr w:type="spellEnd"/>
      <w:r w:rsidRPr="0046113E">
        <w:rPr>
          <w:sz w:val="25"/>
          <w:szCs w:val="25"/>
        </w:rPr>
        <w:t xml:space="preserve"> муниципального района показал, что доходная часть районного бюджета на 201</w:t>
      </w:r>
      <w:r w:rsidR="00657ADE" w:rsidRPr="0046113E">
        <w:rPr>
          <w:sz w:val="25"/>
          <w:szCs w:val="25"/>
        </w:rPr>
        <w:t>5</w:t>
      </w:r>
      <w:r w:rsidRPr="0046113E">
        <w:rPr>
          <w:sz w:val="25"/>
          <w:szCs w:val="25"/>
        </w:rPr>
        <w:t xml:space="preserve"> год спланирована реально.</w:t>
      </w:r>
    </w:p>
    <w:p w:rsidR="00C5752E" w:rsidRPr="0046113E" w:rsidRDefault="00C5752E" w:rsidP="00401F5D">
      <w:pPr>
        <w:pStyle w:val="3"/>
        <w:rPr>
          <w:sz w:val="25"/>
          <w:szCs w:val="25"/>
        </w:rPr>
      </w:pPr>
      <w:r w:rsidRPr="0046113E">
        <w:rPr>
          <w:sz w:val="25"/>
          <w:szCs w:val="25"/>
        </w:rPr>
        <w:t>Расходы районного бюджета на 201</w:t>
      </w:r>
      <w:r w:rsidR="00E7072C" w:rsidRPr="0046113E">
        <w:rPr>
          <w:sz w:val="25"/>
          <w:szCs w:val="25"/>
        </w:rPr>
        <w:t>5</w:t>
      </w:r>
      <w:r w:rsidRPr="0046113E">
        <w:rPr>
          <w:sz w:val="25"/>
          <w:szCs w:val="25"/>
        </w:rPr>
        <w:t xml:space="preserve"> год запланированы в сумме </w:t>
      </w:r>
      <w:r w:rsidR="00C05C12" w:rsidRPr="0046113E">
        <w:rPr>
          <w:sz w:val="25"/>
          <w:szCs w:val="25"/>
        </w:rPr>
        <w:t>611806,8</w:t>
      </w:r>
      <w:r w:rsidRPr="0046113E">
        <w:rPr>
          <w:sz w:val="25"/>
          <w:szCs w:val="25"/>
        </w:rPr>
        <w:t xml:space="preserve"> тыс</w:t>
      </w:r>
      <w:proofErr w:type="gramStart"/>
      <w:r w:rsidRPr="0046113E">
        <w:rPr>
          <w:sz w:val="25"/>
          <w:szCs w:val="25"/>
        </w:rPr>
        <w:t>.р</w:t>
      </w:r>
      <w:proofErr w:type="gramEnd"/>
      <w:r w:rsidRPr="0046113E">
        <w:rPr>
          <w:sz w:val="25"/>
          <w:szCs w:val="25"/>
        </w:rPr>
        <w:t xml:space="preserve">уб., что </w:t>
      </w:r>
      <w:r w:rsidR="00D23D07" w:rsidRPr="0046113E">
        <w:rPr>
          <w:sz w:val="25"/>
          <w:szCs w:val="25"/>
        </w:rPr>
        <w:t>ниже</w:t>
      </w:r>
      <w:r w:rsidRPr="0046113E">
        <w:rPr>
          <w:sz w:val="25"/>
          <w:szCs w:val="25"/>
        </w:rPr>
        <w:t xml:space="preserve"> ожидаемого исполнения 201</w:t>
      </w:r>
      <w:r w:rsidR="00C05C12" w:rsidRPr="0046113E">
        <w:rPr>
          <w:sz w:val="25"/>
          <w:szCs w:val="25"/>
        </w:rPr>
        <w:t>4</w:t>
      </w:r>
      <w:r w:rsidRPr="0046113E">
        <w:rPr>
          <w:sz w:val="25"/>
          <w:szCs w:val="25"/>
        </w:rPr>
        <w:t xml:space="preserve">года на </w:t>
      </w:r>
      <w:r w:rsidR="00C05C12" w:rsidRPr="0046113E">
        <w:rPr>
          <w:sz w:val="25"/>
          <w:szCs w:val="25"/>
        </w:rPr>
        <w:t>24820,1</w:t>
      </w:r>
      <w:r w:rsidRPr="0046113E">
        <w:rPr>
          <w:sz w:val="25"/>
          <w:szCs w:val="25"/>
        </w:rPr>
        <w:t xml:space="preserve"> тыс.руб. </w:t>
      </w:r>
    </w:p>
    <w:p w:rsidR="00C5752E" w:rsidRPr="0046113E" w:rsidRDefault="00C5752E" w:rsidP="00C5752E">
      <w:pPr>
        <w:ind w:firstLine="720"/>
        <w:rPr>
          <w:sz w:val="25"/>
          <w:szCs w:val="25"/>
        </w:rPr>
      </w:pPr>
      <w:r w:rsidRPr="0046113E">
        <w:rPr>
          <w:sz w:val="25"/>
          <w:szCs w:val="25"/>
        </w:rPr>
        <w:t>На 201</w:t>
      </w:r>
      <w:r w:rsidR="00C05C12" w:rsidRPr="0046113E">
        <w:rPr>
          <w:sz w:val="25"/>
          <w:szCs w:val="25"/>
        </w:rPr>
        <w:t>6</w:t>
      </w:r>
      <w:r w:rsidRPr="0046113E">
        <w:rPr>
          <w:sz w:val="25"/>
          <w:szCs w:val="25"/>
        </w:rPr>
        <w:t xml:space="preserve"> год расходы районного бюджета прогнозируются в сумме </w:t>
      </w:r>
      <w:r w:rsidR="00C05C12" w:rsidRPr="0046113E">
        <w:rPr>
          <w:sz w:val="25"/>
          <w:szCs w:val="25"/>
        </w:rPr>
        <w:t>606060,9</w:t>
      </w:r>
      <w:r w:rsidRPr="0046113E">
        <w:rPr>
          <w:sz w:val="25"/>
          <w:szCs w:val="25"/>
        </w:rPr>
        <w:t xml:space="preserve"> тыс</w:t>
      </w:r>
      <w:proofErr w:type="gramStart"/>
      <w:r w:rsidRPr="0046113E">
        <w:rPr>
          <w:sz w:val="25"/>
          <w:szCs w:val="25"/>
        </w:rPr>
        <w:t>.р</w:t>
      </w:r>
      <w:proofErr w:type="gramEnd"/>
      <w:r w:rsidRPr="0046113E">
        <w:rPr>
          <w:sz w:val="25"/>
          <w:szCs w:val="25"/>
        </w:rPr>
        <w:t xml:space="preserve">уб., что на </w:t>
      </w:r>
      <w:r w:rsidR="00C05C12" w:rsidRPr="0046113E">
        <w:rPr>
          <w:sz w:val="25"/>
          <w:szCs w:val="25"/>
        </w:rPr>
        <w:t>5745,9</w:t>
      </w:r>
      <w:r w:rsidRPr="0046113E">
        <w:rPr>
          <w:sz w:val="25"/>
          <w:szCs w:val="25"/>
        </w:rPr>
        <w:t xml:space="preserve"> тыс.руб. </w:t>
      </w:r>
      <w:r w:rsidR="00D23D07" w:rsidRPr="0046113E">
        <w:rPr>
          <w:sz w:val="25"/>
          <w:szCs w:val="25"/>
        </w:rPr>
        <w:t>ниже</w:t>
      </w:r>
      <w:r w:rsidRPr="0046113E">
        <w:rPr>
          <w:sz w:val="25"/>
          <w:szCs w:val="25"/>
        </w:rPr>
        <w:t xml:space="preserve"> прогнозируем</w:t>
      </w:r>
      <w:r w:rsidR="00C05C12" w:rsidRPr="0046113E">
        <w:rPr>
          <w:sz w:val="25"/>
          <w:szCs w:val="25"/>
        </w:rPr>
        <w:t>ых</w:t>
      </w:r>
      <w:r w:rsidRPr="0046113E">
        <w:rPr>
          <w:sz w:val="25"/>
          <w:szCs w:val="25"/>
        </w:rPr>
        <w:t xml:space="preserve"> </w:t>
      </w:r>
      <w:r w:rsidR="00C05C12" w:rsidRPr="0046113E">
        <w:rPr>
          <w:sz w:val="25"/>
          <w:szCs w:val="25"/>
        </w:rPr>
        <w:t xml:space="preserve">расходов </w:t>
      </w:r>
      <w:r w:rsidRPr="0046113E">
        <w:rPr>
          <w:sz w:val="25"/>
          <w:szCs w:val="25"/>
        </w:rPr>
        <w:t>на 201</w:t>
      </w:r>
      <w:r w:rsidR="00C05C12" w:rsidRPr="0046113E">
        <w:rPr>
          <w:sz w:val="25"/>
          <w:szCs w:val="25"/>
        </w:rPr>
        <w:t>5</w:t>
      </w:r>
      <w:r w:rsidRPr="0046113E">
        <w:rPr>
          <w:sz w:val="25"/>
          <w:szCs w:val="25"/>
        </w:rPr>
        <w:t xml:space="preserve"> год.</w:t>
      </w:r>
    </w:p>
    <w:p w:rsidR="00C5752E" w:rsidRPr="0046113E" w:rsidRDefault="00C5752E" w:rsidP="00C5752E">
      <w:pPr>
        <w:ind w:firstLine="720"/>
        <w:rPr>
          <w:sz w:val="25"/>
          <w:szCs w:val="25"/>
        </w:rPr>
      </w:pPr>
      <w:r w:rsidRPr="0046113E">
        <w:rPr>
          <w:sz w:val="25"/>
          <w:szCs w:val="25"/>
        </w:rPr>
        <w:t>На 201</w:t>
      </w:r>
      <w:r w:rsidR="00657ADE" w:rsidRPr="0046113E">
        <w:rPr>
          <w:sz w:val="25"/>
          <w:szCs w:val="25"/>
        </w:rPr>
        <w:t>7</w:t>
      </w:r>
      <w:r w:rsidRPr="0046113E">
        <w:rPr>
          <w:sz w:val="25"/>
          <w:szCs w:val="25"/>
        </w:rPr>
        <w:t xml:space="preserve"> год расходы районного бюджета прогнозируются в сумме </w:t>
      </w:r>
      <w:r w:rsidR="00C05C12" w:rsidRPr="0046113E">
        <w:rPr>
          <w:sz w:val="25"/>
          <w:szCs w:val="25"/>
        </w:rPr>
        <w:t>604221,5</w:t>
      </w:r>
      <w:r w:rsidRPr="0046113E">
        <w:rPr>
          <w:sz w:val="25"/>
          <w:szCs w:val="25"/>
        </w:rPr>
        <w:t xml:space="preserve"> тыс</w:t>
      </w:r>
      <w:proofErr w:type="gramStart"/>
      <w:r w:rsidRPr="0046113E">
        <w:rPr>
          <w:sz w:val="25"/>
          <w:szCs w:val="25"/>
        </w:rPr>
        <w:t>.р</w:t>
      </w:r>
      <w:proofErr w:type="gramEnd"/>
      <w:r w:rsidRPr="0046113E">
        <w:rPr>
          <w:sz w:val="25"/>
          <w:szCs w:val="25"/>
        </w:rPr>
        <w:t xml:space="preserve">уб., что на </w:t>
      </w:r>
      <w:r w:rsidR="00C05C12" w:rsidRPr="0046113E">
        <w:rPr>
          <w:sz w:val="25"/>
          <w:szCs w:val="25"/>
        </w:rPr>
        <w:t>1839,4</w:t>
      </w:r>
      <w:r w:rsidRPr="0046113E">
        <w:rPr>
          <w:sz w:val="25"/>
          <w:szCs w:val="25"/>
        </w:rPr>
        <w:t xml:space="preserve"> тыс.руб. </w:t>
      </w:r>
      <w:r w:rsidR="00D23D07" w:rsidRPr="0046113E">
        <w:rPr>
          <w:sz w:val="25"/>
          <w:szCs w:val="25"/>
        </w:rPr>
        <w:t>ниже</w:t>
      </w:r>
      <w:r w:rsidRPr="0046113E">
        <w:rPr>
          <w:sz w:val="25"/>
          <w:szCs w:val="25"/>
        </w:rPr>
        <w:t xml:space="preserve"> прогнозируем</w:t>
      </w:r>
      <w:r w:rsidR="00C05C12" w:rsidRPr="0046113E">
        <w:rPr>
          <w:sz w:val="25"/>
          <w:szCs w:val="25"/>
        </w:rPr>
        <w:t>ых</w:t>
      </w:r>
      <w:r w:rsidRPr="0046113E">
        <w:rPr>
          <w:sz w:val="25"/>
          <w:szCs w:val="25"/>
        </w:rPr>
        <w:t xml:space="preserve"> </w:t>
      </w:r>
      <w:r w:rsidR="00C05C12" w:rsidRPr="0046113E">
        <w:rPr>
          <w:sz w:val="25"/>
          <w:szCs w:val="25"/>
        </w:rPr>
        <w:t>расходов</w:t>
      </w:r>
      <w:r w:rsidRPr="0046113E">
        <w:rPr>
          <w:sz w:val="25"/>
          <w:szCs w:val="25"/>
        </w:rPr>
        <w:t xml:space="preserve"> на 201</w:t>
      </w:r>
      <w:r w:rsidR="00C05C12" w:rsidRPr="0046113E">
        <w:rPr>
          <w:sz w:val="25"/>
          <w:szCs w:val="25"/>
        </w:rPr>
        <w:t>6</w:t>
      </w:r>
      <w:r w:rsidRPr="0046113E">
        <w:rPr>
          <w:sz w:val="25"/>
          <w:szCs w:val="25"/>
        </w:rPr>
        <w:t xml:space="preserve"> год.</w:t>
      </w:r>
    </w:p>
    <w:p w:rsidR="00C5752E" w:rsidRPr="0046113E" w:rsidRDefault="00C5752E" w:rsidP="00C5752E">
      <w:pPr>
        <w:tabs>
          <w:tab w:val="left" w:pos="709"/>
          <w:tab w:val="left" w:pos="1080"/>
        </w:tabs>
        <w:rPr>
          <w:sz w:val="25"/>
          <w:szCs w:val="25"/>
        </w:rPr>
      </w:pPr>
      <w:r w:rsidRPr="0046113E">
        <w:rPr>
          <w:sz w:val="25"/>
          <w:szCs w:val="25"/>
        </w:rPr>
        <w:tab/>
        <w:t>При планировании расходов бюджета уровень инфляции не учт</w:t>
      </w:r>
      <w:r w:rsidR="00657ADE" w:rsidRPr="0046113E">
        <w:rPr>
          <w:sz w:val="25"/>
          <w:szCs w:val="25"/>
        </w:rPr>
        <w:t>ён</w:t>
      </w:r>
      <w:r w:rsidRPr="0046113E">
        <w:rPr>
          <w:sz w:val="25"/>
          <w:szCs w:val="25"/>
        </w:rPr>
        <w:t xml:space="preserve">, что повышает риски, связанные с реальным ростом цен на продовольственные товары, горюче-смазочные материалы, коммунальные услуги и другие товары и услуги. </w:t>
      </w:r>
    </w:p>
    <w:p w:rsidR="00C5752E" w:rsidRPr="0046113E" w:rsidRDefault="00C5752E" w:rsidP="00C5752E">
      <w:pPr>
        <w:tabs>
          <w:tab w:val="left" w:pos="709"/>
          <w:tab w:val="left" w:pos="1080"/>
        </w:tabs>
        <w:rPr>
          <w:sz w:val="25"/>
          <w:szCs w:val="25"/>
        </w:rPr>
      </w:pPr>
      <w:r w:rsidRPr="0046113E">
        <w:rPr>
          <w:sz w:val="25"/>
          <w:szCs w:val="25"/>
        </w:rPr>
        <w:tab/>
      </w:r>
      <w:proofErr w:type="gramStart"/>
      <w:r w:rsidRPr="0046113E">
        <w:rPr>
          <w:sz w:val="25"/>
          <w:szCs w:val="25"/>
        </w:rPr>
        <w:t xml:space="preserve">Из-за недостаточной </w:t>
      </w:r>
      <w:proofErr w:type="spellStart"/>
      <w:r w:rsidRPr="0046113E">
        <w:rPr>
          <w:sz w:val="25"/>
          <w:szCs w:val="25"/>
        </w:rPr>
        <w:t>урегулированности</w:t>
      </w:r>
      <w:proofErr w:type="spellEnd"/>
      <w:r w:rsidRPr="0046113E">
        <w:rPr>
          <w:sz w:val="25"/>
          <w:szCs w:val="25"/>
        </w:rPr>
        <w:t xml:space="preserve"> межбюджетных отношений в федеральном и областном законодательстве, недостатка собственных доходов и межбюджетных трансфертов в </w:t>
      </w:r>
      <w:r w:rsidR="00657ADE" w:rsidRPr="0046113E">
        <w:rPr>
          <w:sz w:val="25"/>
          <w:szCs w:val="25"/>
        </w:rPr>
        <w:t xml:space="preserve">бюджете </w:t>
      </w:r>
      <w:r w:rsidRPr="0046113E">
        <w:rPr>
          <w:sz w:val="25"/>
          <w:szCs w:val="25"/>
        </w:rPr>
        <w:t>муниципально</w:t>
      </w:r>
      <w:r w:rsidR="00657ADE" w:rsidRPr="0046113E">
        <w:rPr>
          <w:sz w:val="25"/>
          <w:szCs w:val="25"/>
        </w:rPr>
        <w:t>го</w:t>
      </w:r>
      <w:r w:rsidRPr="0046113E">
        <w:rPr>
          <w:sz w:val="25"/>
          <w:szCs w:val="25"/>
        </w:rPr>
        <w:t xml:space="preserve"> район</w:t>
      </w:r>
      <w:r w:rsidR="00657ADE" w:rsidRPr="0046113E">
        <w:rPr>
          <w:sz w:val="25"/>
          <w:szCs w:val="25"/>
        </w:rPr>
        <w:t xml:space="preserve">а, </w:t>
      </w:r>
      <w:r w:rsidRPr="0046113E">
        <w:rPr>
          <w:sz w:val="25"/>
          <w:szCs w:val="25"/>
        </w:rPr>
        <w:t xml:space="preserve"> утвержденный бюджет </w:t>
      </w:r>
      <w:proofErr w:type="spellStart"/>
      <w:r w:rsidRPr="0046113E">
        <w:rPr>
          <w:sz w:val="25"/>
          <w:szCs w:val="25"/>
        </w:rPr>
        <w:lastRenderedPageBreak/>
        <w:t>Тулунского</w:t>
      </w:r>
      <w:proofErr w:type="spellEnd"/>
      <w:r w:rsidRPr="0046113E">
        <w:rPr>
          <w:sz w:val="25"/>
          <w:szCs w:val="25"/>
        </w:rPr>
        <w:t xml:space="preserve"> муниципального района на 201</w:t>
      </w:r>
      <w:r w:rsidR="00C05C12" w:rsidRPr="0046113E">
        <w:rPr>
          <w:sz w:val="25"/>
          <w:szCs w:val="25"/>
        </w:rPr>
        <w:t>5</w:t>
      </w:r>
      <w:r w:rsidRPr="0046113E">
        <w:rPr>
          <w:sz w:val="25"/>
          <w:szCs w:val="25"/>
        </w:rPr>
        <w:t>год и плановый период 201</w:t>
      </w:r>
      <w:r w:rsidR="00C05C12" w:rsidRPr="0046113E">
        <w:rPr>
          <w:sz w:val="25"/>
          <w:szCs w:val="25"/>
        </w:rPr>
        <w:t>6</w:t>
      </w:r>
      <w:r w:rsidRPr="0046113E">
        <w:rPr>
          <w:sz w:val="25"/>
          <w:szCs w:val="25"/>
        </w:rPr>
        <w:t>-201</w:t>
      </w:r>
      <w:r w:rsidR="00C05C12" w:rsidRPr="0046113E">
        <w:rPr>
          <w:sz w:val="25"/>
          <w:szCs w:val="25"/>
        </w:rPr>
        <w:t xml:space="preserve">7 </w:t>
      </w:r>
      <w:r w:rsidRPr="0046113E">
        <w:rPr>
          <w:sz w:val="25"/>
          <w:szCs w:val="25"/>
        </w:rPr>
        <w:t>годов по прочим расходам не соответствует объему средств, необходимых для реализации их расходных полномочий.</w:t>
      </w:r>
      <w:proofErr w:type="gramEnd"/>
      <w:r w:rsidRPr="0046113E">
        <w:rPr>
          <w:sz w:val="25"/>
          <w:szCs w:val="25"/>
        </w:rPr>
        <w:t xml:space="preserve"> Недостаток финансовых средств на 201</w:t>
      </w:r>
      <w:r w:rsidR="00C05C12" w:rsidRPr="0046113E">
        <w:rPr>
          <w:sz w:val="25"/>
          <w:szCs w:val="25"/>
        </w:rPr>
        <w:t>5</w:t>
      </w:r>
      <w:r w:rsidRPr="0046113E">
        <w:rPr>
          <w:sz w:val="25"/>
          <w:szCs w:val="25"/>
        </w:rPr>
        <w:t xml:space="preserve"> год для реализации наделенных полномочий составляет </w:t>
      </w:r>
      <w:r w:rsidR="00072B1C" w:rsidRPr="0046113E">
        <w:rPr>
          <w:color w:val="000000"/>
          <w:sz w:val="25"/>
          <w:szCs w:val="25"/>
        </w:rPr>
        <w:t>241965,1</w:t>
      </w:r>
      <w:r w:rsidRPr="0046113E">
        <w:rPr>
          <w:sz w:val="25"/>
          <w:szCs w:val="25"/>
        </w:rPr>
        <w:t>.руб., на 201</w:t>
      </w:r>
      <w:r w:rsidR="00C05C12" w:rsidRPr="0046113E">
        <w:rPr>
          <w:sz w:val="25"/>
          <w:szCs w:val="25"/>
        </w:rPr>
        <w:t>6</w:t>
      </w:r>
      <w:r w:rsidRPr="0046113E">
        <w:rPr>
          <w:sz w:val="25"/>
          <w:szCs w:val="25"/>
        </w:rPr>
        <w:t xml:space="preserve"> год – </w:t>
      </w:r>
      <w:r w:rsidR="00072B1C" w:rsidRPr="0046113E">
        <w:rPr>
          <w:sz w:val="25"/>
          <w:szCs w:val="25"/>
        </w:rPr>
        <w:t>83535,2</w:t>
      </w:r>
      <w:r w:rsidRPr="0046113E">
        <w:rPr>
          <w:sz w:val="25"/>
          <w:szCs w:val="25"/>
        </w:rPr>
        <w:t xml:space="preserve"> тыс</w:t>
      </w:r>
      <w:proofErr w:type="gramStart"/>
      <w:r w:rsidRPr="0046113E">
        <w:rPr>
          <w:sz w:val="25"/>
          <w:szCs w:val="25"/>
        </w:rPr>
        <w:t>.р</w:t>
      </w:r>
      <w:proofErr w:type="gramEnd"/>
      <w:r w:rsidRPr="0046113E">
        <w:rPr>
          <w:sz w:val="25"/>
          <w:szCs w:val="25"/>
        </w:rPr>
        <w:t>уб., на 201</w:t>
      </w:r>
      <w:r w:rsidR="00C05C12" w:rsidRPr="0046113E">
        <w:rPr>
          <w:sz w:val="25"/>
          <w:szCs w:val="25"/>
        </w:rPr>
        <w:t>7</w:t>
      </w:r>
      <w:r w:rsidRPr="0046113E">
        <w:rPr>
          <w:sz w:val="25"/>
          <w:szCs w:val="25"/>
        </w:rPr>
        <w:t xml:space="preserve"> год – </w:t>
      </w:r>
      <w:r w:rsidR="00072B1C" w:rsidRPr="0046113E">
        <w:rPr>
          <w:sz w:val="25"/>
          <w:szCs w:val="25"/>
        </w:rPr>
        <w:t>92296,1</w:t>
      </w:r>
      <w:r w:rsidRPr="0046113E">
        <w:rPr>
          <w:sz w:val="25"/>
          <w:szCs w:val="25"/>
        </w:rPr>
        <w:t xml:space="preserve"> тыс.руб. </w:t>
      </w:r>
    </w:p>
    <w:p w:rsidR="00C5752E" w:rsidRPr="0046113E" w:rsidRDefault="00C05C12" w:rsidP="00C5752E">
      <w:pPr>
        <w:autoSpaceDE w:val="0"/>
        <w:autoSpaceDN w:val="0"/>
        <w:adjustRightInd w:val="0"/>
        <w:ind w:firstLine="709"/>
        <w:rPr>
          <w:sz w:val="25"/>
          <w:szCs w:val="25"/>
        </w:rPr>
      </w:pPr>
      <w:r w:rsidRPr="0046113E">
        <w:rPr>
          <w:sz w:val="25"/>
          <w:szCs w:val="25"/>
        </w:rPr>
        <w:t>П</w:t>
      </w:r>
      <w:r w:rsidR="00C5752E" w:rsidRPr="0046113E">
        <w:rPr>
          <w:sz w:val="25"/>
          <w:szCs w:val="25"/>
        </w:rPr>
        <w:t xml:space="preserve">роектом решения Думы </w:t>
      </w:r>
      <w:proofErr w:type="spellStart"/>
      <w:r w:rsidR="00C5752E" w:rsidRPr="0046113E">
        <w:rPr>
          <w:sz w:val="25"/>
          <w:szCs w:val="25"/>
        </w:rPr>
        <w:t>Тулунского</w:t>
      </w:r>
      <w:proofErr w:type="spellEnd"/>
      <w:r w:rsidR="00C5752E" w:rsidRPr="0046113E">
        <w:rPr>
          <w:sz w:val="25"/>
          <w:szCs w:val="25"/>
        </w:rPr>
        <w:t xml:space="preserve"> муниципального района «О бюджете </w:t>
      </w:r>
      <w:proofErr w:type="spellStart"/>
      <w:r w:rsidR="00C5752E" w:rsidRPr="0046113E">
        <w:rPr>
          <w:sz w:val="25"/>
          <w:szCs w:val="25"/>
        </w:rPr>
        <w:t>Тулунского</w:t>
      </w:r>
      <w:proofErr w:type="spellEnd"/>
      <w:r w:rsidR="00C5752E" w:rsidRPr="0046113E">
        <w:rPr>
          <w:sz w:val="25"/>
          <w:szCs w:val="25"/>
        </w:rPr>
        <w:t xml:space="preserve"> муниципального района на 201</w:t>
      </w:r>
      <w:r w:rsidRPr="0046113E">
        <w:rPr>
          <w:sz w:val="25"/>
          <w:szCs w:val="25"/>
        </w:rPr>
        <w:t>5</w:t>
      </w:r>
      <w:r w:rsidR="002814AB">
        <w:rPr>
          <w:sz w:val="25"/>
          <w:szCs w:val="25"/>
        </w:rPr>
        <w:t xml:space="preserve"> </w:t>
      </w:r>
      <w:r w:rsidR="00C5752E" w:rsidRPr="0046113E">
        <w:rPr>
          <w:sz w:val="25"/>
          <w:szCs w:val="25"/>
        </w:rPr>
        <w:t>год и на плановый период 201</w:t>
      </w:r>
      <w:r w:rsidRPr="0046113E">
        <w:rPr>
          <w:sz w:val="25"/>
          <w:szCs w:val="25"/>
        </w:rPr>
        <w:t>6</w:t>
      </w:r>
      <w:r w:rsidR="00C5752E" w:rsidRPr="0046113E">
        <w:rPr>
          <w:sz w:val="25"/>
          <w:szCs w:val="25"/>
        </w:rPr>
        <w:t xml:space="preserve"> и 201</w:t>
      </w:r>
      <w:r w:rsidRPr="0046113E">
        <w:rPr>
          <w:sz w:val="25"/>
          <w:szCs w:val="25"/>
        </w:rPr>
        <w:t>7</w:t>
      </w:r>
      <w:r w:rsidR="00C5752E" w:rsidRPr="0046113E">
        <w:rPr>
          <w:sz w:val="25"/>
          <w:szCs w:val="25"/>
        </w:rPr>
        <w:t xml:space="preserve"> годов» установлен перечень муниципальных программ, предлагаемых к финансированию из бюджета </w:t>
      </w:r>
      <w:proofErr w:type="spellStart"/>
      <w:r w:rsidR="00C5752E" w:rsidRPr="0046113E">
        <w:rPr>
          <w:sz w:val="25"/>
          <w:szCs w:val="25"/>
        </w:rPr>
        <w:t>Тулунского</w:t>
      </w:r>
      <w:proofErr w:type="spellEnd"/>
      <w:r w:rsidR="00C5752E" w:rsidRPr="0046113E">
        <w:rPr>
          <w:sz w:val="25"/>
          <w:szCs w:val="25"/>
        </w:rPr>
        <w:t xml:space="preserve"> муниципального района в 201</w:t>
      </w:r>
      <w:r w:rsidRPr="0046113E">
        <w:rPr>
          <w:sz w:val="25"/>
          <w:szCs w:val="25"/>
        </w:rPr>
        <w:t>5</w:t>
      </w:r>
      <w:r w:rsidR="00C5752E" w:rsidRPr="0046113E">
        <w:rPr>
          <w:sz w:val="25"/>
          <w:szCs w:val="25"/>
        </w:rPr>
        <w:t xml:space="preserve"> году в сумме </w:t>
      </w:r>
      <w:r w:rsidRPr="0046113E">
        <w:rPr>
          <w:sz w:val="25"/>
          <w:szCs w:val="25"/>
        </w:rPr>
        <w:t>41579,5</w:t>
      </w:r>
      <w:r w:rsidR="00C5752E" w:rsidRPr="0046113E">
        <w:rPr>
          <w:sz w:val="25"/>
          <w:szCs w:val="25"/>
        </w:rPr>
        <w:t xml:space="preserve"> тыс</w:t>
      </w:r>
      <w:proofErr w:type="gramStart"/>
      <w:r w:rsidR="00C5752E" w:rsidRPr="0046113E">
        <w:rPr>
          <w:sz w:val="25"/>
          <w:szCs w:val="25"/>
        </w:rPr>
        <w:t>.р</w:t>
      </w:r>
      <w:proofErr w:type="gramEnd"/>
      <w:r w:rsidR="00C5752E" w:rsidRPr="0046113E">
        <w:rPr>
          <w:sz w:val="25"/>
          <w:szCs w:val="25"/>
        </w:rPr>
        <w:t>уб., что меньше ожидаемого исполнения за 201</w:t>
      </w:r>
      <w:r w:rsidRPr="0046113E">
        <w:rPr>
          <w:sz w:val="25"/>
          <w:szCs w:val="25"/>
        </w:rPr>
        <w:t>4</w:t>
      </w:r>
      <w:r w:rsidR="00C5752E" w:rsidRPr="0046113E">
        <w:rPr>
          <w:sz w:val="25"/>
          <w:szCs w:val="25"/>
        </w:rPr>
        <w:t xml:space="preserve"> год на </w:t>
      </w:r>
      <w:r w:rsidR="00F50790" w:rsidRPr="0046113E">
        <w:rPr>
          <w:sz w:val="25"/>
          <w:szCs w:val="25"/>
        </w:rPr>
        <w:t>657,0</w:t>
      </w:r>
      <w:r w:rsidR="00C5752E" w:rsidRPr="0046113E">
        <w:rPr>
          <w:sz w:val="25"/>
          <w:szCs w:val="25"/>
        </w:rPr>
        <w:t xml:space="preserve"> тыс.руб.</w:t>
      </w:r>
    </w:p>
    <w:p w:rsidR="00C5752E" w:rsidRPr="0046113E" w:rsidRDefault="00C5752E" w:rsidP="00657ADE">
      <w:pPr>
        <w:autoSpaceDE w:val="0"/>
        <w:autoSpaceDN w:val="0"/>
        <w:adjustRightInd w:val="0"/>
        <w:ind w:firstLine="709"/>
        <w:rPr>
          <w:sz w:val="25"/>
          <w:szCs w:val="25"/>
          <w:highlight w:val="yellow"/>
        </w:rPr>
      </w:pPr>
      <w:r w:rsidRPr="0046113E">
        <w:rPr>
          <w:sz w:val="25"/>
          <w:szCs w:val="25"/>
        </w:rPr>
        <w:t xml:space="preserve">В </w:t>
      </w:r>
      <w:r w:rsidRPr="0046113E">
        <w:rPr>
          <w:bCs/>
          <w:sz w:val="25"/>
          <w:szCs w:val="25"/>
        </w:rPr>
        <w:t>201</w:t>
      </w:r>
      <w:r w:rsidR="00C05C12" w:rsidRPr="0046113E">
        <w:rPr>
          <w:bCs/>
          <w:sz w:val="25"/>
          <w:szCs w:val="25"/>
        </w:rPr>
        <w:t>6</w:t>
      </w:r>
      <w:r w:rsidR="002814AB">
        <w:rPr>
          <w:bCs/>
          <w:sz w:val="25"/>
          <w:szCs w:val="25"/>
        </w:rPr>
        <w:t xml:space="preserve"> </w:t>
      </w:r>
      <w:r w:rsidRPr="0046113E">
        <w:rPr>
          <w:bCs/>
          <w:sz w:val="25"/>
          <w:szCs w:val="25"/>
        </w:rPr>
        <w:t xml:space="preserve">году расходы на реализацию программ  сокращены на </w:t>
      </w:r>
      <w:r w:rsidR="00F50790" w:rsidRPr="0046113E">
        <w:rPr>
          <w:bCs/>
          <w:sz w:val="25"/>
          <w:szCs w:val="25"/>
        </w:rPr>
        <w:t>36291,7</w:t>
      </w:r>
      <w:r w:rsidRPr="0046113E">
        <w:rPr>
          <w:bCs/>
          <w:sz w:val="25"/>
          <w:szCs w:val="25"/>
        </w:rPr>
        <w:t xml:space="preserve"> тыс</w:t>
      </w:r>
      <w:proofErr w:type="gramStart"/>
      <w:r w:rsidRPr="0046113E">
        <w:rPr>
          <w:bCs/>
          <w:sz w:val="25"/>
          <w:szCs w:val="25"/>
        </w:rPr>
        <w:t>.р</w:t>
      </w:r>
      <w:proofErr w:type="gramEnd"/>
      <w:r w:rsidRPr="0046113E">
        <w:rPr>
          <w:bCs/>
          <w:sz w:val="25"/>
          <w:szCs w:val="25"/>
        </w:rPr>
        <w:t>уб.</w:t>
      </w:r>
      <w:r w:rsidR="00F50790" w:rsidRPr="0046113E">
        <w:rPr>
          <w:bCs/>
          <w:sz w:val="25"/>
          <w:szCs w:val="25"/>
        </w:rPr>
        <w:t xml:space="preserve"> к прогнозу 2015г.</w:t>
      </w:r>
      <w:r w:rsidRPr="0046113E">
        <w:rPr>
          <w:bCs/>
          <w:sz w:val="25"/>
          <w:szCs w:val="25"/>
        </w:rPr>
        <w:t xml:space="preserve"> и составляют</w:t>
      </w:r>
      <w:r w:rsidRPr="0046113E">
        <w:rPr>
          <w:sz w:val="25"/>
          <w:szCs w:val="25"/>
        </w:rPr>
        <w:t xml:space="preserve"> </w:t>
      </w:r>
      <w:r w:rsidR="00C05C12" w:rsidRPr="0046113E">
        <w:rPr>
          <w:bCs/>
          <w:sz w:val="25"/>
          <w:szCs w:val="25"/>
        </w:rPr>
        <w:t>6586,5</w:t>
      </w:r>
      <w:r w:rsidRPr="0046113E">
        <w:rPr>
          <w:bCs/>
          <w:sz w:val="25"/>
          <w:szCs w:val="25"/>
        </w:rPr>
        <w:t xml:space="preserve"> тыс. руб. </w:t>
      </w:r>
      <w:r w:rsidRPr="0046113E">
        <w:rPr>
          <w:sz w:val="25"/>
          <w:szCs w:val="25"/>
        </w:rPr>
        <w:t xml:space="preserve">На </w:t>
      </w:r>
      <w:r w:rsidRPr="0046113E">
        <w:rPr>
          <w:bCs/>
          <w:sz w:val="25"/>
          <w:szCs w:val="25"/>
        </w:rPr>
        <w:t>201</w:t>
      </w:r>
      <w:r w:rsidR="00C05C12" w:rsidRPr="0046113E">
        <w:rPr>
          <w:bCs/>
          <w:sz w:val="25"/>
          <w:szCs w:val="25"/>
        </w:rPr>
        <w:t>7</w:t>
      </w:r>
      <w:r w:rsidRPr="0046113E">
        <w:rPr>
          <w:bCs/>
          <w:sz w:val="25"/>
          <w:szCs w:val="25"/>
        </w:rPr>
        <w:t xml:space="preserve"> год расходы </w:t>
      </w:r>
      <w:r w:rsidR="00F50790" w:rsidRPr="0046113E">
        <w:rPr>
          <w:bCs/>
          <w:sz w:val="25"/>
          <w:szCs w:val="25"/>
        </w:rPr>
        <w:t xml:space="preserve">на реализацию программ  </w:t>
      </w:r>
      <w:r w:rsidRPr="0046113E">
        <w:rPr>
          <w:bCs/>
          <w:sz w:val="25"/>
          <w:szCs w:val="25"/>
        </w:rPr>
        <w:t>запланированы в размере</w:t>
      </w:r>
      <w:r w:rsidRPr="0046113E">
        <w:rPr>
          <w:sz w:val="25"/>
          <w:szCs w:val="25"/>
        </w:rPr>
        <w:t xml:space="preserve"> </w:t>
      </w:r>
      <w:r w:rsidR="00C05C12" w:rsidRPr="0046113E">
        <w:rPr>
          <w:bCs/>
          <w:sz w:val="25"/>
          <w:szCs w:val="25"/>
        </w:rPr>
        <w:t>5287,8</w:t>
      </w:r>
      <w:r w:rsidRPr="0046113E">
        <w:rPr>
          <w:bCs/>
          <w:sz w:val="25"/>
          <w:szCs w:val="25"/>
        </w:rPr>
        <w:t xml:space="preserve"> тыс. руб., что на </w:t>
      </w:r>
      <w:r w:rsidR="00C05C12" w:rsidRPr="0046113E">
        <w:rPr>
          <w:bCs/>
          <w:sz w:val="25"/>
          <w:szCs w:val="25"/>
        </w:rPr>
        <w:t>1298,7</w:t>
      </w:r>
      <w:r w:rsidRPr="0046113E">
        <w:rPr>
          <w:bCs/>
          <w:sz w:val="25"/>
          <w:szCs w:val="25"/>
        </w:rPr>
        <w:t xml:space="preserve"> тыс.руб.</w:t>
      </w:r>
      <w:r w:rsidRPr="0046113E">
        <w:rPr>
          <w:b/>
          <w:bCs/>
          <w:sz w:val="25"/>
          <w:szCs w:val="25"/>
        </w:rPr>
        <w:t xml:space="preserve"> </w:t>
      </w:r>
      <w:r w:rsidRPr="0046113E">
        <w:rPr>
          <w:sz w:val="25"/>
          <w:szCs w:val="25"/>
        </w:rPr>
        <w:t>меньше прогноза 201</w:t>
      </w:r>
      <w:r w:rsidR="00C05C12" w:rsidRPr="0046113E">
        <w:rPr>
          <w:sz w:val="25"/>
          <w:szCs w:val="25"/>
        </w:rPr>
        <w:t>6</w:t>
      </w:r>
      <w:r w:rsidRPr="0046113E">
        <w:rPr>
          <w:sz w:val="25"/>
          <w:szCs w:val="25"/>
        </w:rPr>
        <w:t xml:space="preserve"> года.</w:t>
      </w:r>
    </w:p>
    <w:p w:rsidR="00AF3842" w:rsidRDefault="00C5752E" w:rsidP="00141B33">
      <w:pPr>
        <w:tabs>
          <w:tab w:val="left" w:pos="709"/>
          <w:tab w:val="left" w:pos="1080"/>
        </w:tabs>
        <w:rPr>
          <w:sz w:val="25"/>
          <w:szCs w:val="25"/>
        </w:rPr>
      </w:pPr>
      <w:r w:rsidRPr="0046113E">
        <w:rPr>
          <w:sz w:val="25"/>
          <w:szCs w:val="25"/>
        </w:rPr>
        <w:t xml:space="preserve">        </w:t>
      </w:r>
      <w:r w:rsidRPr="0046113E">
        <w:rPr>
          <w:sz w:val="25"/>
          <w:szCs w:val="25"/>
        </w:rPr>
        <w:tab/>
        <w:t xml:space="preserve">Представленный на экспертизу проект решения Думы </w:t>
      </w:r>
      <w:proofErr w:type="spellStart"/>
      <w:r w:rsidRPr="0046113E">
        <w:rPr>
          <w:sz w:val="25"/>
          <w:szCs w:val="25"/>
        </w:rPr>
        <w:t>Тулунского</w:t>
      </w:r>
      <w:proofErr w:type="spellEnd"/>
      <w:r w:rsidRPr="0046113E">
        <w:rPr>
          <w:sz w:val="25"/>
          <w:szCs w:val="25"/>
        </w:rPr>
        <w:t xml:space="preserve"> муниципального района «О бюджете </w:t>
      </w:r>
      <w:proofErr w:type="spellStart"/>
      <w:r w:rsidRPr="0046113E">
        <w:rPr>
          <w:sz w:val="25"/>
          <w:szCs w:val="25"/>
        </w:rPr>
        <w:t>Тулунского</w:t>
      </w:r>
      <w:proofErr w:type="spellEnd"/>
      <w:r w:rsidRPr="0046113E">
        <w:rPr>
          <w:sz w:val="25"/>
          <w:szCs w:val="25"/>
        </w:rPr>
        <w:t xml:space="preserve"> муниципального района на 201</w:t>
      </w:r>
      <w:r w:rsidR="00F50790" w:rsidRPr="0046113E">
        <w:rPr>
          <w:sz w:val="25"/>
          <w:szCs w:val="25"/>
        </w:rPr>
        <w:t>5</w:t>
      </w:r>
      <w:r w:rsidRPr="0046113E">
        <w:rPr>
          <w:sz w:val="25"/>
          <w:szCs w:val="25"/>
        </w:rPr>
        <w:t xml:space="preserve"> год и на плановый период 201</w:t>
      </w:r>
      <w:r w:rsidR="00F50790" w:rsidRPr="0046113E">
        <w:rPr>
          <w:sz w:val="25"/>
          <w:szCs w:val="25"/>
        </w:rPr>
        <w:t>6</w:t>
      </w:r>
      <w:r w:rsidRPr="0046113E">
        <w:rPr>
          <w:sz w:val="25"/>
          <w:szCs w:val="25"/>
        </w:rPr>
        <w:t xml:space="preserve"> и 201</w:t>
      </w:r>
      <w:r w:rsidR="00F50790" w:rsidRPr="0046113E">
        <w:rPr>
          <w:sz w:val="25"/>
          <w:szCs w:val="25"/>
        </w:rPr>
        <w:t>7</w:t>
      </w:r>
      <w:r w:rsidRPr="0046113E">
        <w:rPr>
          <w:sz w:val="25"/>
          <w:szCs w:val="25"/>
        </w:rPr>
        <w:t xml:space="preserve"> годов» разработан в соответствии с действующим законодательством и рекомендован Контрольно-счетной палатой муниципального образов</w:t>
      </w:r>
      <w:r w:rsidR="002814AB">
        <w:rPr>
          <w:sz w:val="25"/>
          <w:szCs w:val="25"/>
        </w:rPr>
        <w:t>а</w:t>
      </w:r>
      <w:r w:rsidRPr="0046113E">
        <w:rPr>
          <w:sz w:val="25"/>
          <w:szCs w:val="25"/>
        </w:rPr>
        <w:t>ния «</w:t>
      </w:r>
      <w:proofErr w:type="spellStart"/>
      <w:r w:rsidRPr="0046113E">
        <w:rPr>
          <w:sz w:val="25"/>
          <w:szCs w:val="25"/>
        </w:rPr>
        <w:t>Тулунский</w:t>
      </w:r>
      <w:proofErr w:type="spellEnd"/>
      <w:r w:rsidRPr="0046113E">
        <w:rPr>
          <w:sz w:val="25"/>
          <w:szCs w:val="25"/>
        </w:rPr>
        <w:t xml:space="preserve"> район» к принятию на заседании Думы </w:t>
      </w:r>
      <w:proofErr w:type="spellStart"/>
      <w:r w:rsidRPr="0046113E">
        <w:rPr>
          <w:sz w:val="25"/>
          <w:szCs w:val="25"/>
        </w:rPr>
        <w:t>Тулунского</w:t>
      </w:r>
      <w:proofErr w:type="spellEnd"/>
      <w:r w:rsidRPr="0046113E">
        <w:rPr>
          <w:sz w:val="25"/>
          <w:szCs w:val="25"/>
        </w:rPr>
        <w:t xml:space="preserve"> муниципального района.</w:t>
      </w:r>
    </w:p>
    <w:p w:rsidR="0046113E" w:rsidRDefault="0046113E" w:rsidP="00141B33">
      <w:pPr>
        <w:tabs>
          <w:tab w:val="left" w:pos="709"/>
          <w:tab w:val="left" w:pos="1080"/>
        </w:tabs>
        <w:rPr>
          <w:sz w:val="25"/>
          <w:szCs w:val="25"/>
        </w:rPr>
      </w:pPr>
    </w:p>
    <w:p w:rsidR="0046113E" w:rsidRDefault="0046113E" w:rsidP="00141B33">
      <w:pPr>
        <w:tabs>
          <w:tab w:val="left" w:pos="709"/>
          <w:tab w:val="left" w:pos="1080"/>
        </w:tabs>
        <w:rPr>
          <w:sz w:val="25"/>
          <w:szCs w:val="25"/>
        </w:rPr>
      </w:pPr>
    </w:p>
    <w:p w:rsidR="0046113E" w:rsidRDefault="0046113E" w:rsidP="00141B33">
      <w:pPr>
        <w:tabs>
          <w:tab w:val="left" w:pos="709"/>
          <w:tab w:val="left" w:pos="1080"/>
        </w:tabs>
        <w:rPr>
          <w:sz w:val="25"/>
          <w:szCs w:val="25"/>
        </w:rPr>
      </w:pPr>
    </w:p>
    <w:p w:rsidR="0046113E" w:rsidRPr="0046113E" w:rsidRDefault="0046113E" w:rsidP="00141B33">
      <w:pPr>
        <w:tabs>
          <w:tab w:val="left" w:pos="709"/>
          <w:tab w:val="left" w:pos="1080"/>
        </w:tabs>
        <w:rPr>
          <w:sz w:val="25"/>
          <w:szCs w:val="25"/>
        </w:rPr>
      </w:pPr>
    </w:p>
    <w:p w:rsidR="00DA0391" w:rsidRDefault="00DA0391" w:rsidP="00141B33">
      <w:pPr>
        <w:tabs>
          <w:tab w:val="left" w:pos="709"/>
          <w:tab w:val="left" w:pos="1080"/>
        </w:tabs>
      </w:pPr>
    </w:p>
    <w:p w:rsidR="00AF3842" w:rsidRPr="0046113E" w:rsidRDefault="00AF3842" w:rsidP="008A3C55">
      <w:pPr>
        <w:tabs>
          <w:tab w:val="left" w:pos="1080"/>
        </w:tabs>
        <w:rPr>
          <w:b/>
          <w:sz w:val="26"/>
          <w:szCs w:val="26"/>
        </w:rPr>
      </w:pPr>
      <w:r w:rsidRPr="0046113E">
        <w:rPr>
          <w:b/>
          <w:sz w:val="26"/>
          <w:szCs w:val="26"/>
        </w:rPr>
        <w:t xml:space="preserve">Председатель </w:t>
      </w:r>
    </w:p>
    <w:p w:rsidR="00AF3842" w:rsidRPr="0046113E" w:rsidRDefault="00AF3842" w:rsidP="008A3C55">
      <w:pPr>
        <w:tabs>
          <w:tab w:val="left" w:pos="1080"/>
        </w:tabs>
        <w:rPr>
          <w:b/>
          <w:sz w:val="26"/>
          <w:szCs w:val="26"/>
        </w:rPr>
      </w:pPr>
      <w:r w:rsidRPr="0046113E">
        <w:rPr>
          <w:b/>
          <w:sz w:val="26"/>
          <w:szCs w:val="26"/>
        </w:rPr>
        <w:t>КСП МО «</w:t>
      </w:r>
      <w:proofErr w:type="spellStart"/>
      <w:r w:rsidRPr="0046113E">
        <w:rPr>
          <w:b/>
          <w:sz w:val="26"/>
          <w:szCs w:val="26"/>
        </w:rPr>
        <w:t>Тулунский</w:t>
      </w:r>
      <w:proofErr w:type="spellEnd"/>
      <w:r w:rsidRPr="0046113E">
        <w:rPr>
          <w:b/>
          <w:sz w:val="26"/>
          <w:szCs w:val="26"/>
        </w:rPr>
        <w:t xml:space="preserve"> район»                                                </w:t>
      </w:r>
      <w:r w:rsidR="00AD6021">
        <w:rPr>
          <w:b/>
          <w:sz w:val="26"/>
          <w:szCs w:val="26"/>
        </w:rPr>
        <w:t xml:space="preserve">   </w:t>
      </w:r>
      <w:r w:rsidRPr="0046113E">
        <w:rPr>
          <w:b/>
          <w:sz w:val="26"/>
          <w:szCs w:val="26"/>
        </w:rPr>
        <w:t xml:space="preserve">    </w:t>
      </w:r>
      <w:r w:rsidR="00657ADE" w:rsidRPr="0046113E">
        <w:rPr>
          <w:b/>
          <w:sz w:val="26"/>
          <w:szCs w:val="26"/>
        </w:rPr>
        <w:t>Л.А.Федорова</w:t>
      </w:r>
    </w:p>
    <w:p w:rsidR="00AF3842" w:rsidRPr="0046113E" w:rsidRDefault="00AF3842" w:rsidP="008A3C55">
      <w:pPr>
        <w:tabs>
          <w:tab w:val="left" w:pos="1080"/>
        </w:tabs>
        <w:rPr>
          <w:b/>
          <w:sz w:val="26"/>
          <w:szCs w:val="26"/>
        </w:rPr>
      </w:pPr>
    </w:p>
    <w:p w:rsidR="00AF3842" w:rsidRPr="0046113E" w:rsidRDefault="00AF3842" w:rsidP="008A3C55">
      <w:pPr>
        <w:tabs>
          <w:tab w:val="left" w:pos="1080"/>
        </w:tabs>
        <w:rPr>
          <w:b/>
          <w:sz w:val="26"/>
          <w:szCs w:val="26"/>
        </w:rPr>
      </w:pPr>
      <w:r w:rsidRPr="0046113E">
        <w:rPr>
          <w:b/>
          <w:sz w:val="26"/>
          <w:szCs w:val="26"/>
        </w:rPr>
        <w:t>Ведущий инспектор</w:t>
      </w:r>
    </w:p>
    <w:p w:rsidR="00AF3842" w:rsidRPr="0046113E" w:rsidRDefault="00AF3842" w:rsidP="008A3C55">
      <w:pPr>
        <w:tabs>
          <w:tab w:val="left" w:pos="1080"/>
        </w:tabs>
        <w:rPr>
          <w:b/>
          <w:sz w:val="26"/>
          <w:szCs w:val="26"/>
        </w:rPr>
      </w:pPr>
      <w:r w:rsidRPr="0046113E">
        <w:rPr>
          <w:b/>
          <w:sz w:val="26"/>
          <w:szCs w:val="26"/>
        </w:rPr>
        <w:t>КСП МО «</w:t>
      </w:r>
      <w:proofErr w:type="spellStart"/>
      <w:r w:rsidRPr="0046113E">
        <w:rPr>
          <w:b/>
          <w:sz w:val="26"/>
          <w:szCs w:val="26"/>
        </w:rPr>
        <w:t>Тулунский</w:t>
      </w:r>
      <w:proofErr w:type="spellEnd"/>
      <w:r w:rsidRPr="0046113E">
        <w:rPr>
          <w:b/>
          <w:sz w:val="26"/>
          <w:szCs w:val="26"/>
        </w:rPr>
        <w:t xml:space="preserve"> район»                                                  </w:t>
      </w:r>
      <w:r w:rsidR="00AD6021">
        <w:rPr>
          <w:b/>
          <w:sz w:val="26"/>
          <w:szCs w:val="26"/>
        </w:rPr>
        <w:t xml:space="preserve">   </w:t>
      </w:r>
      <w:r w:rsidR="00657ADE" w:rsidRPr="0046113E">
        <w:rPr>
          <w:b/>
          <w:sz w:val="26"/>
          <w:szCs w:val="26"/>
        </w:rPr>
        <w:t xml:space="preserve"> </w:t>
      </w:r>
      <w:r w:rsidRPr="0046113E">
        <w:rPr>
          <w:b/>
          <w:sz w:val="26"/>
          <w:szCs w:val="26"/>
        </w:rPr>
        <w:t xml:space="preserve"> О.А.Кузнецова</w:t>
      </w:r>
    </w:p>
    <w:p w:rsidR="00AF3842" w:rsidRPr="0046113E" w:rsidRDefault="00AF3842" w:rsidP="008A3C55">
      <w:pPr>
        <w:tabs>
          <w:tab w:val="left" w:pos="1080"/>
        </w:tabs>
        <w:rPr>
          <w:b/>
          <w:sz w:val="26"/>
          <w:szCs w:val="26"/>
        </w:rPr>
      </w:pPr>
    </w:p>
    <w:p w:rsidR="00AF3842" w:rsidRPr="0046113E" w:rsidRDefault="00AF3842" w:rsidP="008A3C55">
      <w:pPr>
        <w:tabs>
          <w:tab w:val="left" w:pos="1080"/>
        </w:tabs>
        <w:rPr>
          <w:b/>
          <w:sz w:val="26"/>
          <w:szCs w:val="26"/>
        </w:rPr>
      </w:pPr>
      <w:r w:rsidRPr="0046113E">
        <w:rPr>
          <w:b/>
          <w:sz w:val="26"/>
          <w:szCs w:val="26"/>
        </w:rPr>
        <w:t xml:space="preserve">Инспектор </w:t>
      </w:r>
    </w:p>
    <w:p w:rsidR="00AF3842" w:rsidRPr="0046113E" w:rsidRDefault="00AF3842" w:rsidP="008A3C55">
      <w:pPr>
        <w:tabs>
          <w:tab w:val="left" w:pos="1080"/>
        </w:tabs>
        <w:rPr>
          <w:b/>
          <w:sz w:val="26"/>
          <w:szCs w:val="26"/>
        </w:rPr>
      </w:pPr>
      <w:r w:rsidRPr="0046113E">
        <w:rPr>
          <w:b/>
          <w:sz w:val="26"/>
          <w:szCs w:val="26"/>
        </w:rPr>
        <w:t>КСП МО «</w:t>
      </w:r>
      <w:proofErr w:type="spellStart"/>
      <w:r w:rsidRPr="0046113E">
        <w:rPr>
          <w:b/>
          <w:sz w:val="26"/>
          <w:szCs w:val="26"/>
        </w:rPr>
        <w:t>Тулунский</w:t>
      </w:r>
      <w:proofErr w:type="spellEnd"/>
      <w:r w:rsidRPr="0046113E">
        <w:rPr>
          <w:b/>
          <w:sz w:val="26"/>
          <w:szCs w:val="26"/>
        </w:rPr>
        <w:t xml:space="preserve"> район»                                              </w:t>
      </w:r>
      <w:r w:rsidR="00AD6021">
        <w:rPr>
          <w:b/>
          <w:sz w:val="26"/>
          <w:szCs w:val="26"/>
        </w:rPr>
        <w:t xml:space="preserve">  </w:t>
      </w:r>
      <w:r w:rsidRPr="0046113E">
        <w:rPr>
          <w:b/>
          <w:sz w:val="26"/>
          <w:szCs w:val="26"/>
        </w:rPr>
        <w:t xml:space="preserve">    </w:t>
      </w:r>
      <w:r w:rsidR="00657ADE" w:rsidRPr="0046113E">
        <w:rPr>
          <w:b/>
          <w:sz w:val="26"/>
          <w:szCs w:val="26"/>
        </w:rPr>
        <w:t xml:space="preserve">  </w:t>
      </w:r>
      <w:r w:rsidRPr="0046113E">
        <w:rPr>
          <w:b/>
          <w:sz w:val="26"/>
          <w:szCs w:val="26"/>
        </w:rPr>
        <w:t>Л.Г.Курилова</w:t>
      </w:r>
    </w:p>
    <w:p w:rsidR="00AF3842" w:rsidRPr="0046113E" w:rsidRDefault="00AF3842" w:rsidP="008A3C55">
      <w:pPr>
        <w:tabs>
          <w:tab w:val="left" w:pos="1080"/>
        </w:tabs>
        <w:rPr>
          <w:b/>
          <w:sz w:val="26"/>
          <w:szCs w:val="26"/>
        </w:rPr>
      </w:pPr>
    </w:p>
    <w:p w:rsidR="00AF3842" w:rsidRPr="0046113E" w:rsidRDefault="00AF3842" w:rsidP="008A3C55">
      <w:pPr>
        <w:tabs>
          <w:tab w:val="left" w:pos="1080"/>
        </w:tabs>
        <w:rPr>
          <w:b/>
          <w:sz w:val="26"/>
          <w:szCs w:val="26"/>
        </w:rPr>
      </w:pPr>
    </w:p>
    <w:p w:rsidR="00AF3842" w:rsidRPr="0046113E" w:rsidRDefault="00AF3842" w:rsidP="008A3C55">
      <w:pPr>
        <w:tabs>
          <w:tab w:val="left" w:pos="1080"/>
        </w:tabs>
        <w:rPr>
          <w:sz w:val="26"/>
          <w:szCs w:val="26"/>
        </w:rPr>
      </w:pPr>
      <w:r w:rsidRPr="0046113E">
        <w:rPr>
          <w:sz w:val="26"/>
          <w:szCs w:val="26"/>
        </w:rPr>
        <w:t xml:space="preserve">С заключением </w:t>
      </w:r>
      <w:proofErr w:type="gramStart"/>
      <w:r w:rsidRPr="0046113E">
        <w:rPr>
          <w:sz w:val="26"/>
          <w:szCs w:val="26"/>
        </w:rPr>
        <w:t>ознакомлен</w:t>
      </w:r>
      <w:r w:rsidR="00657ADE" w:rsidRPr="0046113E">
        <w:rPr>
          <w:sz w:val="26"/>
          <w:szCs w:val="26"/>
        </w:rPr>
        <w:t>а</w:t>
      </w:r>
      <w:proofErr w:type="gramEnd"/>
      <w:r w:rsidRPr="0046113E">
        <w:rPr>
          <w:sz w:val="26"/>
          <w:szCs w:val="26"/>
        </w:rPr>
        <w:t>:</w:t>
      </w:r>
    </w:p>
    <w:p w:rsidR="0046113E" w:rsidRPr="0046113E" w:rsidRDefault="0046113E" w:rsidP="008A3C55">
      <w:pPr>
        <w:tabs>
          <w:tab w:val="left" w:pos="1080"/>
        </w:tabs>
        <w:rPr>
          <w:b/>
          <w:sz w:val="26"/>
          <w:szCs w:val="26"/>
        </w:rPr>
      </w:pPr>
    </w:p>
    <w:p w:rsidR="00AF3842" w:rsidRPr="0046113E" w:rsidRDefault="00AF3842" w:rsidP="00BB07F6">
      <w:pPr>
        <w:tabs>
          <w:tab w:val="left" w:pos="1080"/>
        </w:tabs>
        <w:rPr>
          <w:b/>
          <w:sz w:val="26"/>
          <w:szCs w:val="26"/>
        </w:rPr>
      </w:pPr>
      <w:r w:rsidRPr="0046113E">
        <w:rPr>
          <w:b/>
          <w:sz w:val="26"/>
          <w:szCs w:val="26"/>
        </w:rPr>
        <w:t>Председатель Комитета по финансам</w:t>
      </w:r>
    </w:p>
    <w:p w:rsidR="00AF3842" w:rsidRPr="0046113E" w:rsidRDefault="00AF3842" w:rsidP="00BB07F6">
      <w:pPr>
        <w:tabs>
          <w:tab w:val="left" w:pos="1080"/>
        </w:tabs>
        <w:rPr>
          <w:b/>
          <w:sz w:val="26"/>
          <w:szCs w:val="26"/>
        </w:rPr>
      </w:pPr>
      <w:r w:rsidRPr="0046113E">
        <w:rPr>
          <w:b/>
          <w:sz w:val="26"/>
          <w:szCs w:val="26"/>
        </w:rPr>
        <w:t xml:space="preserve">Администрации </w:t>
      </w:r>
      <w:proofErr w:type="spellStart"/>
      <w:r w:rsidRPr="0046113E">
        <w:rPr>
          <w:b/>
          <w:sz w:val="26"/>
          <w:szCs w:val="26"/>
        </w:rPr>
        <w:t>Тулунского</w:t>
      </w:r>
      <w:proofErr w:type="spellEnd"/>
      <w:r w:rsidRPr="0046113E">
        <w:rPr>
          <w:b/>
          <w:sz w:val="26"/>
          <w:szCs w:val="26"/>
        </w:rPr>
        <w:t xml:space="preserve"> </w:t>
      </w:r>
    </w:p>
    <w:p w:rsidR="00AF3842" w:rsidRPr="0046113E" w:rsidRDefault="00AF3842" w:rsidP="00BB07F6">
      <w:pPr>
        <w:tabs>
          <w:tab w:val="left" w:pos="1080"/>
        </w:tabs>
        <w:rPr>
          <w:b/>
          <w:sz w:val="26"/>
          <w:szCs w:val="26"/>
        </w:rPr>
      </w:pPr>
      <w:r w:rsidRPr="0046113E">
        <w:rPr>
          <w:b/>
          <w:sz w:val="26"/>
          <w:szCs w:val="26"/>
        </w:rPr>
        <w:t xml:space="preserve">муниципального района                                                        </w:t>
      </w:r>
      <w:r w:rsidR="00AD6021">
        <w:rPr>
          <w:b/>
          <w:sz w:val="26"/>
          <w:szCs w:val="26"/>
        </w:rPr>
        <w:t xml:space="preserve">  </w:t>
      </w:r>
      <w:r w:rsidRPr="0046113E">
        <w:rPr>
          <w:b/>
          <w:sz w:val="26"/>
          <w:szCs w:val="26"/>
        </w:rPr>
        <w:t xml:space="preserve"> </w:t>
      </w:r>
      <w:r w:rsidR="00657ADE" w:rsidRPr="0046113E">
        <w:rPr>
          <w:b/>
          <w:sz w:val="26"/>
          <w:szCs w:val="26"/>
        </w:rPr>
        <w:t xml:space="preserve">   </w:t>
      </w:r>
      <w:r w:rsidRPr="0046113E">
        <w:rPr>
          <w:b/>
          <w:sz w:val="26"/>
          <w:szCs w:val="26"/>
        </w:rPr>
        <w:t xml:space="preserve"> </w:t>
      </w:r>
      <w:r w:rsidR="00657ADE" w:rsidRPr="0046113E">
        <w:rPr>
          <w:b/>
          <w:sz w:val="26"/>
          <w:szCs w:val="26"/>
        </w:rPr>
        <w:t>Г.Э.Романчук.</w:t>
      </w:r>
    </w:p>
    <w:p w:rsidR="00605EEB" w:rsidRPr="00657ADE" w:rsidRDefault="00605EEB" w:rsidP="008A3C55">
      <w:pPr>
        <w:tabs>
          <w:tab w:val="left" w:pos="1080"/>
        </w:tabs>
        <w:rPr>
          <w:sz w:val="26"/>
          <w:szCs w:val="26"/>
        </w:rPr>
      </w:pPr>
    </w:p>
    <w:p w:rsidR="00605EEB" w:rsidRPr="00657ADE" w:rsidRDefault="00605EEB" w:rsidP="008A3C55">
      <w:pPr>
        <w:tabs>
          <w:tab w:val="left" w:pos="1080"/>
        </w:tabs>
        <w:rPr>
          <w:sz w:val="26"/>
          <w:szCs w:val="26"/>
        </w:rPr>
      </w:pPr>
    </w:p>
    <w:p w:rsidR="00605EEB" w:rsidRPr="00657ADE" w:rsidRDefault="00605EEB" w:rsidP="008A3C55">
      <w:pPr>
        <w:tabs>
          <w:tab w:val="left" w:pos="1080"/>
        </w:tabs>
        <w:rPr>
          <w:sz w:val="26"/>
          <w:szCs w:val="26"/>
        </w:rPr>
      </w:pPr>
    </w:p>
    <w:p w:rsidR="00605EEB" w:rsidRPr="00657ADE" w:rsidRDefault="00605EEB" w:rsidP="008A3C55">
      <w:pPr>
        <w:tabs>
          <w:tab w:val="left" w:pos="1080"/>
        </w:tabs>
        <w:rPr>
          <w:sz w:val="26"/>
          <w:szCs w:val="26"/>
        </w:rPr>
      </w:pPr>
    </w:p>
    <w:p w:rsidR="00605EEB" w:rsidRDefault="00605EEB" w:rsidP="008A3C55">
      <w:pPr>
        <w:tabs>
          <w:tab w:val="left" w:pos="1080"/>
        </w:tabs>
        <w:rPr>
          <w:b/>
          <w:sz w:val="26"/>
          <w:szCs w:val="26"/>
        </w:rPr>
      </w:pPr>
    </w:p>
    <w:sectPr w:rsidR="00605EEB" w:rsidSect="0046113E">
      <w:footerReference w:type="even" r:id="rId8"/>
      <w:footerReference w:type="default" r:id="rId9"/>
      <w:pgSz w:w="11906" w:h="16838"/>
      <w:pgMar w:top="851" w:right="107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B66" w:rsidRDefault="00315B66">
      <w:r>
        <w:separator/>
      </w:r>
    </w:p>
  </w:endnote>
  <w:endnote w:type="continuationSeparator" w:id="1">
    <w:p w:rsidR="00315B66" w:rsidRDefault="00315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3FE" w:rsidRDefault="00473517" w:rsidP="00B8565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B13F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B13FE" w:rsidRDefault="006B13FE" w:rsidP="006C3F1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3FE" w:rsidRDefault="00473517" w:rsidP="00B8565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B13F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E1B57">
      <w:rPr>
        <w:rStyle w:val="a8"/>
        <w:noProof/>
      </w:rPr>
      <w:t>2</w:t>
    </w:r>
    <w:r>
      <w:rPr>
        <w:rStyle w:val="a8"/>
      </w:rPr>
      <w:fldChar w:fldCharType="end"/>
    </w:r>
  </w:p>
  <w:p w:rsidR="006B13FE" w:rsidRDefault="006B13FE" w:rsidP="006C3F1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B66" w:rsidRDefault="00315B66">
      <w:r>
        <w:separator/>
      </w:r>
    </w:p>
  </w:footnote>
  <w:footnote w:type="continuationSeparator" w:id="1">
    <w:p w:rsidR="00315B66" w:rsidRDefault="00315B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-720"/>
        </w:tabs>
        <w:ind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40"/>
        </w:tabs>
        <w:ind w:left="360" w:hanging="360"/>
      </w:pPr>
      <w:rPr>
        <w:rFonts w:ascii="Symbol" w:hAnsi="Symbol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</w:abstractNum>
  <w:abstractNum w:abstractNumId="3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2BE5706"/>
    <w:multiLevelType w:val="hybridMultilevel"/>
    <w:tmpl w:val="B900D1F8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7">
    <w:nsid w:val="048929F0"/>
    <w:multiLevelType w:val="hybridMultilevel"/>
    <w:tmpl w:val="15EC448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06A22244"/>
    <w:multiLevelType w:val="hybridMultilevel"/>
    <w:tmpl w:val="A30C8560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9">
    <w:nsid w:val="08931117"/>
    <w:multiLevelType w:val="hybridMultilevel"/>
    <w:tmpl w:val="3586D0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B4B5F17"/>
    <w:multiLevelType w:val="hybridMultilevel"/>
    <w:tmpl w:val="8D00CAA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0C72225E"/>
    <w:multiLevelType w:val="hybridMultilevel"/>
    <w:tmpl w:val="715A18D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0D603BD7"/>
    <w:multiLevelType w:val="hybridMultilevel"/>
    <w:tmpl w:val="D5EA1A7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0D924547"/>
    <w:multiLevelType w:val="hybridMultilevel"/>
    <w:tmpl w:val="AF641A8A"/>
    <w:lvl w:ilvl="0" w:tplc="3A5C2DF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10F70790"/>
    <w:multiLevelType w:val="hybridMultilevel"/>
    <w:tmpl w:val="A4421D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ACC380D"/>
    <w:multiLevelType w:val="hybridMultilevel"/>
    <w:tmpl w:val="F6302D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B484DAA"/>
    <w:multiLevelType w:val="hybridMultilevel"/>
    <w:tmpl w:val="E7542364"/>
    <w:lvl w:ilvl="0" w:tplc="3C54DF08">
      <w:start w:val="1"/>
      <w:numFmt w:val="bullet"/>
      <w:pStyle w:val="14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7">
    <w:nsid w:val="1BDA3463"/>
    <w:multiLevelType w:val="hybridMultilevel"/>
    <w:tmpl w:val="02E211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C331197"/>
    <w:multiLevelType w:val="hybridMultilevel"/>
    <w:tmpl w:val="EE4A4D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1DC3E5E"/>
    <w:multiLevelType w:val="hybridMultilevel"/>
    <w:tmpl w:val="C94A93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4AD393C"/>
    <w:multiLevelType w:val="hybridMultilevel"/>
    <w:tmpl w:val="FE2EE11E"/>
    <w:lvl w:ilvl="0" w:tplc="0419000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38"/>
        </w:tabs>
        <w:ind w:left="72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58"/>
        </w:tabs>
        <w:ind w:left="79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78"/>
        </w:tabs>
        <w:ind w:left="8678" w:hanging="360"/>
      </w:pPr>
      <w:rPr>
        <w:rFonts w:ascii="Wingdings" w:hAnsi="Wingdings" w:hint="default"/>
      </w:rPr>
    </w:lvl>
  </w:abstractNum>
  <w:abstractNum w:abstractNumId="21">
    <w:nsid w:val="26861DB1"/>
    <w:multiLevelType w:val="hybridMultilevel"/>
    <w:tmpl w:val="6D2A6E46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2">
    <w:nsid w:val="27326BAD"/>
    <w:multiLevelType w:val="hybridMultilevel"/>
    <w:tmpl w:val="A5EE2AB6"/>
    <w:lvl w:ilvl="0" w:tplc="9006C51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3">
    <w:nsid w:val="343468F9"/>
    <w:multiLevelType w:val="hybridMultilevel"/>
    <w:tmpl w:val="BC161C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4BA145D"/>
    <w:multiLevelType w:val="hybridMultilevel"/>
    <w:tmpl w:val="BC58EFC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>
    <w:nsid w:val="3BE0416B"/>
    <w:multiLevelType w:val="hybridMultilevel"/>
    <w:tmpl w:val="FBAC86C4"/>
    <w:lvl w:ilvl="0" w:tplc="A4C81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CDCD418">
      <w:start w:val="4"/>
      <w:numFmt w:val="decimal"/>
      <w:lvlText w:val="%2)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6">
    <w:nsid w:val="43763D72"/>
    <w:multiLevelType w:val="hybridMultilevel"/>
    <w:tmpl w:val="F09C2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4FE17F5"/>
    <w:multiLevelType w:val="hybridMultilevel"/>
    <w:tmpl w:val="966425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4597046E"/>
    <w:multiLevelType w:val="hybridMultilevel"/>
    <w:tmpl w:val="ECBA388E"/>
    <w:lvl w:ilvl="0" w:tplc="2BAA78CC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BC50EA1"/>
    <w:multiLevelType w:val="hybridMultilevel"/>
    <w:tmpl w:val="FA8EAB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BE97882"/>
    <w:multiLevelType w:val="hybridMultilevel"/>
    <w:tmpl w:val="B002E6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D2A1658"/>
    <w:multiLevelType w:val="hybridMultilevel"/>
    <w:tmpl w:val="A82E87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4F17672F"/>
    <w:multiLevelType w:val="hybridMultilevel"/>
    <w:tmpl w:val="75E081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2637855"/>
    <w:multiLevelType w:val="hybridMultilevel"/>
    <w:tmpl w:val="D5EA1A7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>
    <w:nsid w:val="53884C19"/>
    <w:multiLevelType w:val="hybridMultilevel"/>
    <w:tmpl w:val="F8B85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3E23C24"/>
    <w:multiLevelType w:val="hybridMultilevel"/>
    <w:tmpl w:val="28CA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6287C47"/>
    <w:multiLevelType w:val="hybridMultilevel"/>
    <w:tmpl w:val="FD983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64C60E0"/>
    <w:multiLevelType w:val="hybridMultilevel"/>
    <w:tmpl w:val="618836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7466E22"/>
    <w:multiLevelType w:val="hybridMultilevel"/>
    <w:tmpl w:val="D5EA1A7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9">
    <w:nsid w:val="57B179DF"/>
    <w:multiLevelType w:val="hybridMultilevel"/>
    <w:tmpl w:val="09126540"/>
    <w:lvl w:ilvl="0" w:tplc="0419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40">
    <w:nsid w:val="5857509C"/>
    <w:multiLevelType w:val="hybridMultilevel"/>
    <w:tmpl w:val="87DC79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85E2180"/>
    <w:multiLevelType w:val="hybridMultilevel"/>
    <w:tmpl w:val="FC363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E3B2927"/>
    <w:multiLevelType w:val="hybridMultilevel"/>
    <w:tmpl w:val="0E58C0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03866D9"/>
    <w:multiLevelType w:val="hybridMultilevel"/>
    <w:tmpl w:val="D5EA1A7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4">
    <w:nsid w:val="710D62D3"/>
    <w:multiLevelType w:val="hybridMultilevel"/>
    <w:tmpl w:val="100E644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5">
    <w:nsid w:val="71D66AB2"/>
    <w:multiLevelType w:val="hybridMultilevel"/>
    <w:tmpl w:val="9C18B5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BEB3F16"/>
    <w:multiLevelType w:val="hybridMultilevel"/>
    <w:tmpl w:val="C4881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2A7850"/>
    <w:multiLevelType w:val="hybridMultilevel"/>
    <w:tmpl w:val="75B87386"/>
    <w:lvl w:ilvl="0" w:tplc="0419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48">
    <w:nsid w:val="7F2E4E7E"/>
    <w:multiLevelType w:val="hybridMultilevel"/>
    <w:tmpl w:val="201E957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9">
    <w:nsid w:val="7FA830C1"/>
    <w:multiLevelType w:val="hybridMultilevel"/>
    <w:tmpl w:val="32962EF8"/>
    <w:lvl w:ilvl="0" w:tplc="0419000D">
      <w:start w:val="1"/>
      <w:numFmt w:val="bullet"/>
      <w:lvlText w:val=""/>
      <w:lvlJc w:val="left"/>
      <w:pPr>
        <w:tabs>
          <w:tab w:val="num" w:pos="790"/>
        </w:tabs>
        <w:ind w:left="7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50">
    <w:nsid w:val="7FFD5758"/>
    <w:multiLevelType w:val="hybridMultilevel"/>
    <w:tmpl w:val="74C62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86B7D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7"/>
  </w:num>
  <w:num w:numId="2">
    <w:abstractNumId w:val="16"/>
  </w:num>
  <w:num w:numId="3">
    <w:abstractNumId w:val="45"/>
  </w:num>
  <w:num w:numId="4">
    <w:abstractNumId w:val="40"/>
  </w:num>
  <w:num w:numId="5">
    <w:abstractNumId w:val="34"/>
  </w:num>
  <w:num w:numId="6">
    <w:abstractNumId w:val="36"/>
  </w:num>
  <w:num w:numId="7">
    <w:abstractNumId w:val="19"/>
  </w:num>
  <w:num w:numId="8">
    <w:abstractNumId w:val="8"/>
  </w:num>
  <w:num w:numId="9">
    <w:abstractNumId w:val="15"/>
  </w:num>
  <w:num w:numId="10">
    <w:abstractNumId w:val="20"/>
  </w:num>
  <w:num w:numId="11">
    <w:abstractNumId w:val="10"/>
  </w:num>
  <w:num w:numId="12">
    <w:abstractNumId w:val="42"/>
  </w:num>
  <w:num w:numId="13">
    <w:abstractNumId w:val="24"/>
  </w:num>
  <w:num w:numId="14">
    <w:abstractNumId w:val="46"/>
  </w:num>
  <w:num w:numId="15">
    <w:abstractNumId w:val="23"/>
  </w:num>
  <w:num w:numId="16">
    <w:abstractNumId w:val="44"/>
  </w:num>
  <w:num w:numId="17">
    <w:abstractNumId w:val="39"/>
  </w:num>
  <w:num w:numId="18">
    <w:abstractNumId w:val="31"/>
  </w:num>
  <w:num w:numId="19">
    <w:abstractNumId w:val="11"/>
  </w:num>
  <w:num w:numId="20">
    <w:abstractNumId w:val="26"/>
  </w:num>
  <w:num w:numId="21">
    <w:abstractNumId w:val="35"/>
  </w:num>
  <w:num w:numId="22">
    <w:abstractNumId w:val="13"/>
  </w:num>
  <w:num w:numId="23">
    <w:abstractNumId w:val="22"/>
  </w:num>
  <w:num w:numId="24">
    <w:abstractNumId w:val="12"/>
  </w:num>
  <w:num w:numId="25">
    <w:abstractNumId w:val="43"/>
  </w:num>
  <w:num w:numId="26">
    <w:abstractNumId w:val="9"/>
  </w:num>
  <w:num w:numId="27">
    <w:abstractNumId w:val="17"/>
  </w:num>
  <w:num w:numId="28">
    <w:abstractNumId w:val="14"/>
  </w:num>
  <w:num w:numId="29">
    <w:abstractNumId w:val="29"/>
  </w:num>
  <w:num w:numId="30">
    <w:abstractNumId w:val="38"/>
  </w:num>
  <w:num w:numId="31">
    <w:abstractNumId w:val="33"/>
  </w:num>
  <w:num w:numId="32">
    <w:abstractNumId w:val="21"/>
  </w:num>
  <w:num w:numId="33">
    <w:abstractNumId w:val="27"/>
  </w:num>
  <w:num w:numId="34">
    <w:abstractNumId w:val="48"/>
  </w:num>
  <w:num w:numId="35">
    <w:abstractNumId w:val="49"/>
  </w:num>
  <w:num w:numId="36">
    <w:abstractNumId w:val="32"/>
  </w:num>
  <w:num w:numId="37">
    <w:abstractNumId w:val="18"/>
  </w:num>
  <w:num w:numId="38">
    <w:abstractNumId w:val="37"/>
  </w:num>
  <w:num w:numId="39">
    <w:abstractNumId w:val="6"/>
  </w:num>
  <w:num w:numId="40">
    <w:abstractNumId w:val="7"/>
  </w:num>
  <w:num w:numId="41">
    <w:abstractNumId w:val="41"/>
  </w:num>
  <w:num w:numId="42">
    <w:abstractNumId w:val="28"/>
  </w:num>
  <w:num w:numId="43">
    <w:abstractNumId w:val="25"/>
  </w:num>
  <w:num w:numId="44">
    <w:abstractNumId w:val="50"/>
  </w:num>
  <w:num w:numId="45">
    <w:abstractNumId w:val="3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2508"/>
    <w:rsid w:val="00000396"/>
    <w:rsid w:val="000005ED"/>
    <w:rsid w:val="000007FD"/>
    <w:rsid w:val="00000867"/>
    <w:rsid w:val="0000086C"/>
    <w:rsid w:val="00000A3C"/>
    <w:rsid w:val="00000A90"/>
    <w:rsid w:val="00001592"/>
    <w:rsid w:val="00001F47"/>
    <w:rsid w:val="00002290"/>
    <w:rsid w:val="00002B60"/>
    <w:rsid w:val="00002C46"/>
    <w:rsid w:val="000037C8"/>
    <w:rsid w:val="00003855"/>
    <w:rsid w:val="000038B1"/>
    <w:rsid w:val="000039B7"/>
    <w:rsid w:val="00003A1D"/>
    <w:rsid w:val="00003AA7"/>
    <w:rsid w:val="00003AFD"/>
    <w:rsid w:val="00003C9B"/>
    <w:rsid w:val="00003F24"/>
    <w:rsid w:val="00003FE5"/>
    <w:rsid w:val="00004320"/>
    <w:rsid w:val="000043DF"/>
    <w:rsid w:val="000044FA"/>
    <w:rsid w:val="00004589"/>
    <w:rsid w:val="000047E1"/>
    <w:rsid w:val="00004B7A"/>
    <w:rsid w:val="00004D41"/>
    <w:rsid w:val="00004E6A"/>
    <w:rsid w:val="00005053"/>
    <w:rsid w:val="0000511B"/>
    <w:rsid w:val="00005197"/>
    <w:rsid w:val="00005471"/>
    <w:rsid w:val="0000554C"/>
    <w:rsid w:val="00005550"/>
    <w:rsid w:val="000056D0"/>
    <w:rsid w:val="000059BB"/>
    <w:rsid w:val="00005FF6"/>
    <w:rsid w:val="00006737"/>
    <w:rsid w:val="00006B25"/>
    <w:rsid w:val="00006C89"/>
    <w:rsid w:val="00006D73"/>
    <w:rsid w:val="00007045"/>
    <w:rsid w:val="000071D8"/>
    <w:rsid w:val="00007386"/>
    <w:rsid w:val="000075C9"/>
    <w:rsid w:val="00007A24"/>
    <w:rsid w:val="00007DC1"/>
    <w:rsid w:val="00007DD4"/>
    <w:rsid w:val="00007E6D"/>
    <w:rsid w:val="00007F46"/>
    <w:rsid w:val="000103A5"/>
    <w:rsid w:val="0001043E"/>
    <w:rsid w:val="0001065D"/>
    <w:rsid w:val="00010737"/>
    <w:rsid w:val="000107C4"/>
    <w:rsid w:val="0001089C"/>
    <w:rsid w:val="000108F6"/>
    <w:rsid w:val="00010A32"/>
    <w:rsid w:val="00010A6B"/>
    <w:rsid w:val="00010B74"/>
    <w:rsid w:val="00010C57"/>
    <w:rsid w:val="00010CCB"/>
    <w:rsid w:val="00010F70"/>
    <w:rsid w:val="00011017"/>
    <w:rsid w:val="000123E0"/>
    <w:rsid w:val="0001246F"/>
    <w:rsid w:val="000125CB"/>
    <w:rsid w:val="000127E1"/>
    <w:rsid w:val="000129B4"/>
    <w:rsid w:val="00012A8B"/>
    <w:rsid w:val="00012C0C"/>
    <w:rsid w:val="00012C43"/>
    <w:rsid w:val="00012F0A"/>
    <w:rsid w:val="0001304D"/>
    <w:rsid w:val="00013110"/>
    <w:rsid w:val="00013179"/>
    <w:rsid w:val="000133F3"/>
    <w:rsid w:val="000134C8"/>
    <w:rsid w:val="00013A56"/>
    <w:rsid w:val="00013E46"/>
    <w:rsid w:val="00014889"/>
    <w:rsid w:val="00014C54"/>
    <w:rsid w:val="00015926"/>
    <w:rsid w:val="000159DA"/>
    <w:rsid w:val="00015DE3"/>
    <w:rsid w:val="00015F1C"/>
    <w:rsid w:val="0001601A"/>
    <w:rsid w:val="00016250"/>
    <w:rsid w:val="000162BD"/>
    <w:rsid w:val="00016710"/>
    <w:rsid w:val="00016A63"/>
    <w:rsid w:val="00016B0D"/>
    <w:rsid w:val="00016BCD"/>
    <w:rsid w:val="00016D88"/>
    <w:rsid w:val="00016F80"/>
    <w:rsid w:val="00017402"/>
    <w:rsid w:val="00017A72"/>
    <w:rsid w:val="00017C44"/>
    <w:rsid w:val="00017D16"/>
    <w:rsid w:val="00017E20"/>
    <w:rsid w:val="00017EB3"/>
    <w:rsid w:val="000206C5"/>
    <w:rsid w:val="00020A1C"/>
    <w:rsid w:val="00020C2C"/>
    <w:rsid w:val="00020CAE"/>
    <w:rsid w:val="00020CBC"/>
    <w:rsid w:val="0002120D"/>
    <w:rsid w:val="00021703"/>
    <w:rsid w:val="00021773"/>
    <w:rsid w:val="0002180E"/>
    <w:rsid w:val="00021BB6"/>
    <w:rsid w:val="00021C20"/>
    <w:rsid w:val="00022559"/>
    <w:rsid w:val="000226B4"/>
    <w:rsid w:val="00022FDE"/>
    <w:rsid w:val="00023197"/>
    <w:rsid w:val="00023312"/>
    <w:rsid w:val="0002376C"/>
    <w:rsid w:val="00023C0F"/>
    <w:rsid w:val="00023C32"/>
    <w:rsid w:val="00023F6B"/>
    <w:rsid w:val="0002426B"/>
    <w:rsid w:val="000242DE"/>
    <w:rsid w:val="0002456D"/>
    <w:rsid w:val="00024F46"/>
    <w:rsid w:val="00024F75"/>
    <w:rsid w:val="000255D6"/>
    <w:rsid w:val="00025BFA"/>
    <w:rsid w:val="00026288"/>
    <w:rsid w:val="00026771"/>
    <w:rsid w:val="000267BA"/>
    <w:rsid w:val="00026A2B"/>
    <w:rsid w:val="00026C4A"/>
    <w:rsid w:val="0002734E"/>
    <w:rsid w:val="000274CC"/>
    <w:rsid w:val="000276B4"/>
    <w:rsid w:val="000276C6"/>
    <w:rsid w:val="00027AA9"/>
    <w:rsid w:val="00027B1D"/>
    <w:rsid w:val="00030041"/>
    <w:rsid w:val="000303F6"/>
    <w:rsid w:val="00030C18"/>
    <w:rsid w:val="00030EB1"/>
    <w:rsid w:val="000311D8"/>
    <w:rsid w:val="00031560"/>
    <w:rsid w:val="00031870"/>
    <w:rsid w:val="00031DE6"/>
    <w:rsid w:val="00031E9C"/>
    <w:rsid w:val="0003270A"/>
    <w:rsid w:val="0003285A"/>
    <w:rsid w:val="000329C0"/>
    <w:rsid w:val="00032B65"/>
    <w:rsid w:val="00032D91"/>
    <w:rsid w:val="00033072"/>
    <w:rsid w:val="000330F3"/>
    <w:rsid w:val="0003312B"/>
    <w:rsid w:val="000338A0"/>
    <w:rsid w:val="00033981"/>
    <w:rsid w:val="000339D3"/>
    <w:rsid w:val="00033A3A"/>
    <w:rsid w:val="00034073"/>
    <w:rsid w:val="00034078"/>
    <w:rsid w:val="0003446B"/>
    <w:rsid w:val="00034AAD"/>
    <w:rsid w:val="000350A8"/>
    <w:rsid w:val="00035101"/>
    <w:rsid w:val="00035792"/>
    <w:rsid w:val="00035A27"/>
    <w:rsid w:val="00035BF2"/>
    <w:rsid w:val="000360E2"/>
    <w:rsid w:val="00036493"/>
    <w:rsid w:val="000365AB"/>
    <w:rsid w:val="000368D9"/>
    <w:rsid w:val="000369FE"/>
    <w:rsid w:val="000374AD"/>
    <w:rsid w:val="00037AE3"/>
    <w:rsid w:val="00037B90"/>
    <w:rsid w:val="00037F2C"/>
    <w:rsid w:val="0004007F"/>
    <w:rsid w:val="0004018A"/>
    <w:rsid w:val="000401AA"/>
    <w:rsid w:val="0004050D"/>
    <w:rsid w:val="000408D5"/>
    <w:rsid w:val="0004095F"/>
    <w:rsid w:val="00041007"/>
    <w:rsid w:val="00041387"/>
    <w:rsid w:val="0004208F"/>
    <w:rsid w:val="000421F7"/>
    <w:rsid w:val="000424AC"/>
    <w:rsid w:val="000424B7"/>
    <w:rsid w:val="00042750"/>
    <w:rsid w:val="000429DC"/>
    <w:rsid w:val="00042AEF"/>
    <w:rsid w:val="00042BE2"/>
    <w:rsid w:val="000430D5"/>
    <w:rsid w:val="000431C3"/>
    <w:rsid w:val="00043552"/>
    <w:rsid w:val="00043755"/>
    <w:rsid w:val="000438E4"/>
    <w:rsid w:val="00044063"/>
    <w:rsid w:val="00044BCF"/>
    <w:rsid w:val="00044D3C"/>
    <w:rsid w:val="00044F20"/>
    <w:rsid w:val="00044F9B"/>
    <w:rsid w:val="00045083"/>
    <w:rsid w:val="0004527D"/>
    <w:rsid w:val="00045338"/>
    <w:rsid w:val="0004553F"/>
    <w:rsid w:val="0004556A"/>
    <w:rsid w:val="00045A9F"/>
    <w:rsid w:val="00045BE3"/>
    <w:rsid w:val="00045C66"/>
    <w:rsid w:val="00045D6C"/>
    <w:rsid w:val="00046D45"/>
    <w:rsid w:val="00047482"/>
    <w:rsid w:val="00047A41"/>
    <w:rsid w:val="00047B76"/>
    <w:rsid w:val="00047B86"/>
    <w:rsid w:val="00047C05"/>
    <w:rsid w:val="00050551"/>
    <w:rsid w:val="000506E9"/>
    <w:rsid w:val="00050E27"/>
    <w:rsid w:val="00050E5A"/>
    <w:rsid w:val="000512B0"/>
    <w:rsid w:val="00051903"/>
    <w:rsid w:val="00051C3B"/>
    <w:rsid w:val="00051E53"/>
    <w:rsid w:val="000521C6"/>
    <w:rsid w:val="000525EA"/>
    <w:rsid w:val="000525FC"/>
    <w:rsid w:val="00052862"/>
    <w:rsid w:val="0005299B"/>
    <w:rsid w:val="00052B2A"/>
    <w:rsid w:val="000536BB"/>
    <w:rsid w:val="00053B78"/>
    <w:rsid w:val="00053BAF"/>
    <w:rsid w:val="00053BC7"/>
    <w:rsid w:val="00053C04"/>
    <w:rsid w:val="00053CFC"/>
    <w:rsid w:val="00053DE6"/>
    <w:rsid w:val="00053EC2"/>
    <w:rsid w:val="00053FB0"/>
    <w:rsid w:val="000540F3"/>
    <w:rsid w:val="000544E6"/>
    <w:rsid w:val="0005451A"/>
    <w:rsid w:val="00054858"/>
    <w:rsid w:val="00054A9C"/>
    <w:rsid w:val="00054EC2"/>
    <w:rsid w:val="00054F4C"/>
    <w:rsid w:val="00055419"/>
    <w:rsid w:val="00055992"/>
    <w:rsid w:val="000559F0"/>
    <w:rsid w:val="00055C72"/>
    <w:rsid w:val="00055EA6"/>
    <w:rsid w:val="00055F2E"/>
    <w:rsid w:val="00056164"/>
    <w:rsid w:val="000562A7"/>
    <w:rsid w:val="0005666B"/>
    <w:rsid w:val="0005678C"/>
    <w:rsid w:val="0005685B"/>
    <w:rsid w:val="00056954"/>
    <w:rsid w:val="00056AE4"/>
    <w:rsid w:val="00056BD8"/>
    <w:rsid w:val="00056C59"/>
    <w:rsid w:val="00056EB3"/>
    <w:rsid w:val="000574E3"/>
    <w:rsid w:val="00057F09"/>
    <w:rsid w:val="00060030"/>
    <w:rsid w:val="00060268"/>
    <w:rsid w:val="000603BF"/>
    <w:rsid w:val="00060546"/>
    <w:rsid w:val="000606C3"/>
    <w:rsid w:val="000609A3"/>
    <w:rsid w:val="000610CD"/>
    <w:rsid w:val="000617CB"/>
    <w:rsid w:val="0006180A"/>
    <w:rsid w:val="00061AB3"/>
    <w:rsid w:val="00061B16"/>
    <w:rsid w:val="00061BE0"/>
    <w:rsid w:val="000622AF"/>
    <w:rsid w:val="00062922"/>
    <w:rsid w:val="000630D3"/>
    <w:rsid w:val="0006311A"/>
    <w:rsid w:val="000633EA"/>
    <w:rsid w:val="0006344A"/>
    <w:rsid w:val="0006371D"/>
    <w:rsid w:val="0006391C"/>
    <w:rsid w:val="00063BAD"/>
    <w:rsid w:val="00063D59"/>
    <w:rsid w:val="00063FE3"/>
    <w:rsid w:val="000641E6"/>
    <w:rsid w:val="00064596"/>
    <w:rsid w:val="000645BA"/>
    <w:rsid w:val="000645F9"/>
    <w:rsid w:val="00064994"/>
    <w:rsid w:val="00064DC6"/>
    <w:rsid w:val="00064FB9"/>
    <w:rsid w:val="000652D6"/>
    <w:rsid w:val="0006582D"/>
    <w:rsid w:val="00065C1D"/>
    <w:rsid w:val="00065C8F"/>
    <w:rsid w:val="00065FB9"/>
    <w:rsid w:val="0006621C"/>
    <w:rsid w:val="00066695"/>
    <w:rsid w:val="00066711"/>
    <w:rsid w:val="000668EB"/>
    <w:rsid w:val="00066B7F"/>
    <w:rsid w:val="00066BD7"/>
    <w:rsid w:val="00066FEA"/>
    <w:rsid w:val="00067824"/>
    <w:rsid w:val="00067A92"/>
    <w:rsid w:val="00067E75"/>
    <w:rsid w:val="00067FA7"/>
    <w:rsid w:val="000700F1"/>
    <w:rsid w:val="000702CD"/>
    <w:rsid w:val="000702FA"/>
    <w:rsid w:val="000704F8"/>
    <w:rsid w:val="00070636"/>
    <w:rsid w:val="00070DFB"/>
    <w:rsid w:val="00070EAD"/>
    <w:rsid w:val="0007121E"/>
    <w:rsid w:val="00071B4F"/>
    <w:rsid w:val="00071D70"/>
    <w:rsid w:val="0007200E"/>
    <w:rsid w:val="0007236B"/>
    <w:rsid w:val="000728F0"/>
    <w:rsid w:val="00072A6E"/>
    <w:rsid w:val="00072A85"/>
    <w:rsid w:val="00072AD5"/>
    <w:rsid w:val="00072B1C"/>
    <w:rsid w:val="000733D7"/>
    <w:rsid w:val="000733DA"/>
    <w:rsid w:val="0007347A"/>
    <w:rsid w:val="00073A2D"/>
    <w:rsid w:val="00073C73"/>
    <w:rsid w:val="00074431"/>
    <w:rsid w:val="000744D0"/>
    <w:rsid w:val="00074605"/>
    <w:rsid w:val="000749FA"/>
    <w:rsid w:val="00074DDE"/>
    <w:rsid w:val="00074F43"/>
    <w:rsid w:val="0007513D"/>
    <w:rsid w:val="0007530C"/>
    <w:rsid w:val="00075376"/>
    <w:rsid w:val="000754A4"/>
    <w:rsid w:val="00075B95"/>
    <w:rsid w:val="00075DE1"/>
    <w:rsid w:val="00076102"/>
    <w:rsid w:val="0007613C"/>
    <w:rsid w:val="000761A3"/>
    <w:rsid w:val="000764E3"/>
    <w:rsid w:val="00076541"/>
    <w:rsid w:val="00076849"/>
    <w:rsid w:val="000769D8"/>
    <w:rsid w:val="00076A97"/>
    <w:rsid w:val="00076BA0"/>
    <w:rsid w:val="00076C42"/>
    <w:rsid w:val="00076D20"/>
    <w:rsid w:val="000770AD"/>
    <w:rsid w:val="000770C9"/>
    <w:rsid w:val="000770D2"/>
    <w:rsid w:val="000771BC"/>
    <w:rsid w:val="0007720F"/>
    <w:rsid w:val="00077469"/>
    <w:rsid w:val="000774FE"/>
    <w:rsid w:val="000777B6"/>
    <w:rsid w:val="000777D9"/>
    <w:rsid w:val="00077A66"/>
    <w:rsid w:val="00077AE7"/>
    <w:rsid w:val="00077E22"/>
    <w:rsid w:val="00077EBF"/>
    <w:rsid w:val="0008000F"/>
    <w:rsid w:val="000802CA"/>
    <w:rsid w:val="000805E9"/>
    <w:rsid w:val="00080678"/>
    <w:rsid w:val="00080971"/>
    <w:rsid w:val="000809EA"/>
    <w:rsid w:val="00080A16"/>
    <w:rsid w:val="00080A5C"/>
    <w:rsid w:val="00080EBD"/>
    <w:rsid w:val="00080F85"/>
    <w:rsid w:val="00081054"/>
    <w:rsid w:val="000811B5"/>
    <w:rsid w:val="000811EE"/>
    <w:rsid w:val="000812B0"/>
    <w:rsid w:val="00081658"/>
    <w:rsid w:val="000816F9"/>
    <w:rsid w:val="00081B68"/>
    <w:rsid w:val="00081DB8"/>
    <w:rsid w:val="0008200E"/>
    <w:rsid w:val="0008243A"/>
    <w:rsid w:val="0008284C"/>
    <w:rsid w:val="000831D1"/>
    <w:rsid w:val="000839F0"/>
    <w:rsid w:val="00083AC2"/>
    <w:rsid w:val="0008413B"/>
    <w:rsid w:val="000844C1"/>
    <w:rsid w:val="000845B9"/>
    <w:rsid w:val="000847AF"/>
    <w:rsid w:val="00084DD6"/>
    <w:rsid w:val="0008540B"/>
    <w:rsid w:val="00085905"/>
    <w:rsid w:val="000861EB"/>
    <w:rsid w:val="0008672B"/>
    <w:rsid w:val="0008698E"/>
    <w:rsid w:val="00086994"/>
    <w:rsid w:val="00086CFC"/>
    <w:rsid w:val="00086DA7"/>
    <w:rsid w:val="0008700E"/>
    <w:rsid w:val="00087317"/>
    <w:rsid w:val="00087592"/>
    <w:rsid w:val="000876D0"/>
    <w:rsid w:val="00087BD5"/>
    <w:rsid w:val="00087C9D"/>
    <w:rsid w:val="00087F73"/>
    <w:rsid w:val="000904C1"/>
    <w:rsid w:val="000905E0"/>
    <w:rsid w:val="0009087A"/>
    <w:rsid w:val="000909DD"/>
    <w:rsid w:val="00090A2D"/>
    <w:rsid w:val="00090C27"/>
    <w:rsid w:val="00090DA7"/>
    <w:rsid w:val="00090E04"/>
    <w:rsid w:val="00091101"/>
    <w:rsid w:val="000914B9"/>
    <w:rsid w:val="00091CEE"/>
    <w:rsid w:val="00092263"/>
    <w:rsid w:val="0009232D"/>
    <w:rsid w:val="00092C5A"/>
    <w:rsid w:val="00092D40"/>
    <w:rsid w:val="00092F9C"/>
    <w:rsid w:val="00093011"/>
    <w:rsid w:val="0009338B"/>
    <w:rsid w:val="00093584"/>
    <w:rsid w:val="0009378F"/>
    <w:rsid w:val="000938DD"/>
    <w:rsid w:val="00093B29"/>
    <w:rsid w:val="00093BD0"/>
    <w:rsid w:val="00094471"/>
    <w:rsid w:val="00094A74"/>
    <w:rsid w:val="00094BCE"/>
    <w:rsid w:val="000952DF"/>
    <w:rsid w:val="0009545B"/>
    <w:rsid w:val="00095559"/>
    <w:rsid w:val="0009571A"/>
    <w:rsid w:val="000959C6"/>
    <w:rsid w:val="00095C4B"/>
    <w:rsid w:val="00095C98"/>
    <w:rsid w:val="000963D1"/>
    <w:rsid w:val="0009659A"/>
    <w:rsid w:val="000965A3"/>
    <w:rsid w:val="000969DF"/>
    <w:rsid w:val="00096BAF"/>
    <w:rsid w:val="00096CF8"/>
    <w:rsid w:val="00096F92"/>
    <w:rsid w:val="000975D7"/>
    <w:rsid w:val="000979E9"/>
    <w:rsid w:val="00097BDB"/>
    <w:rsid w:val="00097C97"/>
    <w:rsid w:val="00097CDD"/>
    <w:rsid w:val="000A0077"/>
    <w:rsid w:val="000A04EF"/>
    <w:rsid w:val="000A0667"/>
    <w:rsid w:val="000A0950"/>
    <w:rsid w:val="000A0F2D"/>
    <w:rsid w:val="000A126D"/>
    <w:rsid w:val="000A13B9"/>
    <w:rsid w:val="000A1447"/>
    <w:rsid w:val="000A1A3A"/>
    <w:rsid w:val="000A1D8C"/>
    <w:rsid w:val="000A2547"/>
    <w:rsid w:val="000A254F"/>
    <w:rsid w:val="000A2786"/>
    <w:rsid w:val="000A2B65"/>
    <w:rsid w:val="000A2CF1"/>
    <w:rsid w:val="000A2D0F"/>
    <w:rsid w:val="000A2F5F"/>
    <w:rsid w:val="000A31DA"/>
    <w:rsid w:val="000A344F"/>
    <w:rsid w:val="000A39B3"/>
    <w:rsid w:val="000A3A52"/>
    <w:rsid w:val="000A3A6F"/>
    <w:rsid w:val="000A3DDA"/>
    <w:rsid w:val="000A40B3"/>
    <w:rsid w:val="000A41AD"/>
    <w:rsid w:val="000A4782"/>
    <w:rsid w:val="000A4A29"/>
    <w:rsid w:val="000A5B51"/>
    <w:rsid w:val="000A5B84"/>
    <w:rsid w:val="000A608F"/>
    <w:rsid w:val="000A6128"/>
    <w:rsid w:val="000A6538"/>
    <w:rsid w:val="000A67C7"/>
    <w:rsid w:val="000A7070"/>
    <w:rsid w:val="000A707C"/>
    <w:rsid w:val="000A7135"/>
    <w:rsid w:val="000A7490"/>
    <w:rsid w:val="000A7760"/>
    <w:rsid w:val="000A776C"/>
    <w:rsid w:val="000A7BF3"/>
    <w:rsid w:val="000A7DBA"/>
    <w:rsid w:val="000A7F1D"/>
    <w:rsid w:val="000B021F"/>
    <w:rsid w:val="000B0392"/>
    <w:rsid w:val="000B07FE"/>
    <w:rsid w:val="000B0915"/>
    <w:rsid w:val="000B0E03"/>
    <w:rsid w:val="000B1202"/>
    <w:rsid w:val="000B14D0"/>
    <w:rsid w:val="000B1545"/>
    <w:rsid w:val="000B169B"/>
    <w:rsid w:val="000B181D"/>
    <w:rsid w:val="000B1887"/>
    <w:rsid w:val="000B1909"/>
    <w:rsid w:val="000B1A0A"/>
    <w:rsid w:val="000B1B54"/>
    <w:rsid w:val="000B23C6"/>
    <w:rsid w:val="000B2536"/>
    <w:rsid w:val="000B2559"/>
    <w:rsid w:val="000B2595"/>
    <w:rsid w:val="000B27BE"/>
    <w:rsid w:val="000B2966"/>
    <w:rsid w:val="000B2CCB"/>
    <w:rsid w:val="000B2CE5"/>
    <w:rsid w:val="000B2CFE"/>
    <w:rsid w:val="000B3029"/>
    <w:rsid w:val="000B30E6"/>
    <w:rsid w:val="000B334F"/>
    <w:rsid w:val="000B36D4"/>
    <w:rsid w:val="000B37B1"/>
    <w:rsid w:val="000B3A48"/>
    <w:rsid w:val="000B3A57"/>
    <w:rsid w:val="000B3B8C"/>
    <w:rsid w:val="000B3F38"/>
    <w:rsid w:val="000B401F"/>
    <w:rsid w:val="000B4AF0"/>
    <w:rsid w:val="000B4F9F"/>
    <w:rsid w:val="000B502F"/>
    <w:rsid w:val="000B518F"/>
    <w:rsid w:val="000B5E7C"/>
    <w:rsid w:val="000B6106"/>
    <w:rsid w:val="000B610B"/>
    <w:rsid w:val="000B6657"/>
    <w:rsid w:val="000B67B3"/>
    <w:rsid w:val="000B688A"/>
    <w:rsid w:val="000B6EF7"/>
    <w:rsid w:val="000B7397"/>
    <w:rsid w:val="000B7B94"/>
    <w:rsid w:val="000C0669"/>
    <w:rsid w:val="000C073A"/>
    <w:rsid w:val="000C076B"/>
    <w:rsid w:val="000C08DC"/>
    <w:rsid w:val="000C0989"/>
    <w:rsid w:val="000C0D32"/>
    <w:rsid w:val="000C1020"/>
    <w:rsid w:val="000C133F"/>
    <w:rsid w:val="000C143C"/>
    <w:rsid w:val="000C1693"/>
    <w:rsid w:val="000C1863"/>
    <w:rsid w:val="000C1C9D"/>
    <w:rsid w:val="000C2016"/>
    <w:rsid w:val="000C22D3"/>
    <w:rsid w:val="000C24D8"/>
    <w:rsid w:val="000C25FA"/>
    <w:rsid w:val="000C2627"/>
    <w:rsid w:val="000C2B56"/>
    <w:rsid w:val="000C2C73"/>
    <w:rsid w:val="000C307B"/>
    <w:rsid w:val="000C3276"/>
    <w:rsid w:val="000C36C3"/>
    <w:rsid w:val="000C39B4"/>
    <w:rsid w:val="000C43F2"/>
    <w:rsid w:val="000C4A67"/>
    <w:rsid w:val="000C4BFA"/>
    <w:rsid w:val="000C4D07"/>
    <w:rsid w:val="000C4E24"/>
    <w:rsid w:val="000C532D"/>
    <w:rsid w:val="000C582D"/>
    <w:rsid w:val="000C5AD2"/>
    <w:rsid w:val="000C5B90"/>
    <w:rsid w:val="000C5D4B"/>
    <w:rsid w:val="000C5DEB"/>
    <w:rsid w:val="000C61B1"/>
    <w:rsid w:val="000C6339"/>
    <w:rsid w:val="000C6563"/>
    <w:rsid w:val="000C6856"/>
    <w:rsid w:val="000C69A8"/>
    <w:rsid w:val="000C6B90"/>
    <w:rsid w:val="000C723A"/>
    <w:rsid w:val="000C747E"/>
    <w:rsid w:val="000C7628"/>
    <w:rsid w:val="000C7909"/>
    <w:rsid w:val="000C79A8"/>
    <w:rsid w:val="000C7B24"/>
    <w:rsid w:val="000C7B5E"/>
    <w:rsid w:val="000D04C8"/>
    <w:rsid w:val="000D06C6"/>
    <w:rsid w:val="000D109A"/>
    <w:rsid w:val="000D1341"/>
    <w:rsid w:val="000D1454"/>
    <w:rsid w:val="000D1471"/>
    <w:rsid w:val="000D1543"/>
    <w:rsid w:val="000D1680"/>
    <w:rsid w:val="000D19A6"/>
    <w:rsid w:val="000D1A4C"/>
    <w:rsid w:val="000D1AA5"/>
    <w:rsid w:val="000D1D37"/>
    <w:rsid w:val="000D22CF"/>
    <w:rsid w:val="000D22FD"/>
    <w:rsid w:val="000D24FB"/>
    <w:rsid w:val="000D2610"/>
    <w:rsid w:val="000D2701"/>
    <w:rsid w:val="000D288E"/>
    <w:rsid w:val="000D293E"/>
    <w:rsid w:val="000D294F"/>
    <w:rsid w:val="000D29F9"/>
    <w:rsid w:val="000D2AD6"/>
    <w:rsid w:val="000D2D55"/>
    <w:rsid w:val="000D31AD"/>
    <w:rsid w:val="000D35FE"/>
    <w:rsid w:val="000D38C6"/>
    <w:rsid w:val="000D3BA4"/>
    <w:rsid w:val="000D3BCA"/>
    <w:rsid w:val="000D3CCB"/>
    <w:rsid w:val="000D3EB3"/>
    <w:rsid w:val="000D3EC1"/>
    <w:rsid w:val="000D3F76"/>
    <w:rsid w:val="000D40B1"/>
    <w:rsid w:val="000D41E3"/>
    <w:rsid w:val="000D41F1"/>
    <w:rsid w:val="000D426B"/>
    <w:rsid w:val="000D42FD"/>
    <w:rsid w:val="000D4317"/>
    <w:rsid w:val="000D44DA"/>
    <w:rsid w:val="000D469B"/>
    <w:rsid w:val="000D4886"/>
    <w:rsid w:val="000D4AA3"/>
    <w:rsid w:val="000D4ABB"/>
    <w:rsid w:val="000D4AFB"/>
    <w:rsid w:val="000D4B68"/>
    <w:rsid w:val="000D4C35"/>
    <w:rsid w:val="000D50F5"/>
    <w:rsid w:val="000D51E8"/>
    <w:rsid w:val="000D557F"/>
    <w:rsid w:val="000D58DB"/>
    <w:rsid w:val="000D5964"/>
    <w:rsid w:val="000D5C68"/>
    <w:rsid w:val="000D6138"/>
    <w:rsid w:val="000D62A4"/>
    <w:rsid w:val="000D62E9"/>
    <w:rsid w:val="000D66A4"/>
    <w:rsid w:val="000D66D3"/>
    <w:rsid w:val="000D6B79"/>
    <w:rsid w:val="000D6B84"/>
    <w:rsid w:val="000D7086"/>
    <w:rsid w:val="000D70A4"/>
    <w:rsid w:val="000D7981"/>
    <w:rsid w:val="000D7E2E"/>
    <w:rsid w:val="000D7F0E"/>
    <w:rsid w:val="000D7FA6"/>
    <w:rsid w:val="000E0305"/>
    <w:rsid w:val="000E0334"/>
    <w:rsid w:val="000E04FD"/>
    <w:rsid w:val="000E0662"/>
    <w:rsid w:val="000E086F"/>
    <w:rsid w:val="000E0945"/>
    <w:rsid w:val="000E0A03"/>
    <w:rsid w:val="000E0ADA"/>
    <w:rsid w:val="000E0BF2"/>
    <w:rsid w:val="000E0F7A"/>
    <w:rsid w:val="000E138C"/>
    <w:rsid w:val="000E14DC"/>
    <w:rsid w:val="000E1568"/>
    <w:rsid w:val="000E17BA"/>
    <w:rsid w:val="000E185E"/>
    <w:rsid w:val="000E1AB6"/>
    <w:rsid w:val="000E1C23"/>
    <w:rsid w:val="000E1C9B"/>
    <w:rsid w:val="000E1D10"/>
    <w:rsid w:val="000E1E53"/>
    <w:rsid w:val="000E24A2"/>
    <w:rsid w:val="000E2832"/>
    <w:rsid w:val="000E2AB3"/>
    <w:rsid w:val="000E2D37"/>
    <w:rsid w:val="000E32E8"/>
    <w:rsid w:val="000E32F0"/>
    <w:rsid w:val="000E365D"/>
    <w:rsid w:val="000E3690"/>
    <w:rsid w:val="000E378D"/>
    <w:rsid w:val="000E408F"/>
    <w:rsid w:val="000E41F0"/>
    <w:rsid w:val="000E4340"/>
    <w:rsid w:val="000E47C4"/>
    <w:rsid w:val="000E48EB"/>
    <w:rsid w:val="000E4973"/>
    <w:rsid w:val="000E4A57"/>
    <w:rsid w:val="000E4D58"/>
    <w:rsid w:val="000E4F17"/>
    <w:rsid w:val="000E5051"/>
    <w:rsid w:val="000E50AC"/>
    <w:rsid w:val="000E5172"/>
    <w:rsid w:val="000E55E1"/>
    <w:rsid w:val="000E56C5"/>
    <w:rsid w:val="000E5893"/>
    <w:rsid w:val="000E5986"/>
    <w:rsid w:val="000E5991"/>
    <w:rsid w:val="000E5FF7"/>
    <w:rsid w:val="000E6346"/>
    <w:rsid w:val="000E671C"/>
    <w:rsid w:val="000E6A44"/>
    <w:rsid w:val="000E6C57"/>
    <w:rsid w:val="000E6D34"/>
    <w:rsid w:val="000F0558"/>
    <w:rsid w:val="000F0CA1"/>
    <w:rsid w:val="000F0E87"/>
    <w:rsid w:val="000F0FAC"/>
    <w:rsid w:val="000F12B3"/>
    <w:rsid w:val="000F141D"/>
    <w:rsid w:val="000F14E9"/>
    <w:rsid w:val="000F1506"/>
    <w:rsid w:val="000F18EE"/>
    <w:rsid w:val="000F1E98"/>
    <w:rsid w:val="000F201F"/>
    <w:rsid w:val="000F2131"/>
    <w:rsid w:val="000F21AC"/>
    <w:rsid w:val="000F22EC"/>
    <w:rsid w:val="000F2730"/>
    <w:rsid w:val="000F2906"/>
    <w:rsid w:val="000F2B7D"/>
    <w:rsid w:val="000F2D35"/>
    <w:rsid w:val="000F33D5"/>
    <w:rsid w:val="000F39DD"/>
    <w:rsid w:val="000F3B12"/>
    <w:rsid w:val="000F3FBE"/>
    <w:rsid w:val="000F4127"/>
    <w:rsid w:val="000F412E"/>
    <w:rsid w:val="000F442B"/>
    <w:rsid w:val="000F4934"/>
    <w:rsid w:val="000F4AD0"/>
    <w:rsid w:val="000F4E0A"/>
    <w:rsid w:val="000F4E87"/>
    <w:rsid w:val="000F4F8A"/>
    <w:rsid w:val="000F5018"/>
    <w:rsid w:val="000F533C"/>
    <w:rsid w:val="000F55C3"/>
    <w:rsid w:val="000F5644"/>
    <w:rsid w:val="000F58C2"/>
    <w:rsid w:val="000F58C6"/>
    <w:rsid w:val="000F5D89"/>
    <w:rsid w:val="000F5FBE"/>
    <w:rsid w:val="000F60EA"/>
    <w:rsid w:val="000F6182"/>
    <w:rsid w:val="000F628D"/>
    <w:rsid w:val="000F63DC"/>
    <w:rsid w:val="000F677E"/>
    <w:rsid w:val="000F6A87"/>
    <w:rsid w:val="000F6C40"/>
    <w:rsid w:val="000F6E8C"/>
    <w:rsid w:val="000F6F01"/>
    <w:rsid w:val="000F6F9C"/>
    <w:rsid w:val="000F703D"/>
    <w:rsid w:val="000F72C9"/>
    <w:rsid w:val="000F768E"/>
    <w:rsid w:val="000F7964"/>
    <w:rsid w:val="000F79BC"/>
    <w:rsid w:val="000F7C00"/>
    <w:rsid w:val="000F7F4D"/>
    <w:rsid w:val="001001E7"/>
    <w:rsid w:val="001002B0"/>
    <w:rsid w:val="00100404"/>
    <w:rsid w:val="00100455"/>
    <w:rsid w:val="0010051F"/>
    <w:rsid w:val="001007DC"/>
    <w:rsid w:val="00100AF7"/>
    <w:rsid w:val="00100B21"/>
    <w:rsid w:val="00101A1B"/>
    <w:rsid w:val="00102003"/>
    <w:rsid w:val="00102333"/>
    <w:rsid w:val="00102448"/>
    <w:rsid w:val="001028F0"/>
    <w:rsid w:val="001029BB"/>
    <w:rsid w:val="00102A80"/>
    <w:rsid w:val="00102ABD"/>
    <w:rsid w:val="00102B6C"/>
    <w:rsid w:val="00102D0E"/>
    <w:rsid w:val="00103129"/>
    <w:rsid w:val="001031B6"/>
    <w:rsid w:val="0010322D"/>
    <w:rsid w:val="001037EA"/>
    <w:rsid w:val="001038E2"/>
    <w:rsid w:val="00103DDB"/>
    <w:rsid w:val="00103EB4"/>
    <w:rsid w:val="0010445D"/>
    <w:rsid w:val="00104A61"/>
    <w:rsid w:val="00104B0C"/>
    <w:rsid w:val="00104C50"/>
    <w:rsid w:val="00104EF8"/>
    <w:rsid w:val="0010586C"/>
    <w:rsid w:val="00105896"/>
    <w:rsid w:val="001058B8"/>
    <w:rsid w:val="00105946"/>
    <w:rsid w:val="00105993"/>
    <w:rsid w:val="00105A8D"/>
    <w:rsid w:val="00105CA9"/>
    <w:rsid w:val="00106064"/>
    <w:rsid w:val="00106145"/>
    <w:rsid w:val="001063D5"/>
    <w:rsid w:val="00106721"/>
    <w:rsid w:val="00106746"/>
    <w:rsid w:val="00106873"/>
    <w:rsid w:val="00106AE4"/>
    <w:rsid w:val="00106CB8"/>
    <w:rsid w:val="00106CEB"/>
    <w:rsid w:val="00106FF8"/>
    <w:rsid w:val="0010720C"/>
    <w:rsid w:val="001072D3"/>
    <w:rsid w:val="001073B8"/>
    <w:rsid w:val="001075ED"/>
    <w:rsid w:val="00107B36"/>
    <w:rsid w:val="00107BB8"/>
    <w:rsid w:val="00107E66"/>
    <w:rsid w:val="00107EE5"/>
    <w:rsid w:val="00110306"/>
    <w:rsid w:val="00110397"/>
    <w:rsid w:val="00110562"/>
    <w:rsid w:val="00110838"/>
    <w:rsid w:val="00110F1F"/>
    <w:rsid w:val="00110FBD"/>
    <w:rsid w:val="00110FF4"/>
    <w:rsid w:val="0011121F"/>
    <w:rsid w:val="0011169A"/>
    <w:rsid w:val="001116EC"/>
    <w:rsid w:val="00111975"/>
    <w:rsid w:val="00111E98"/>
    <w:rsid w:val="001127B8"/>
    <w:rsid w:val="00112835"/>
    <w:rsid w:val="00112AFE"/>
    <w:rsid w:val="00112B75"/>
    <w:rsid w:val="00112C07"/>
    <w:rsid w:val="00112E85"/>
    <w:rsid w:val="00113952"/>
    <w:rsid w:val="00113B7F"/>
    <w:rsid w:val="0011447B"/>
    <w:rsid w:val="0011452A"/>
    <w:rsid w:val="00114593"/>
    <w:rsid w:val="0011473D"/>
    <w:rsid w:val="00114BAE"/>
    <w:rsid w:val="00114BFC"/>
    <w:rsid w:val="001151D0"/>
    <w:rsid w:val="0011534A"/>
    <w:rsid w:val="00115549"/>
    <w:rsid w:val="0011579C"/>
    <w:rsid w:val="00115C7C"/>
    <w:rsid w:val="00115EE5"/>
    <w:rsid w:val="0011610B"/>
    <w:rsid w:val="001163A3"/>
    <w:rsid w:val="00116759"/>
    <w:rsid w:val="00116A39"/>
    <w:rsid w:val="00116C92"/>
    <w:rsid w:val="00116E5D"/>
    <w:rsid w:val="00117D9E"/>
    <w:rsid w:val="0012009C"/>
    <w:rsid w:val="0012069F"/>
    <w:rsid w:val="00120752"/>
    <w:rsid w:val="001207E0"/>
    <w:rsid w:val="00120B33"/>
    <w:rsid w:val="00120B39"/>
    <w:rsid w:val="00120FEC"/>
    <w:rsid w:val="00121139"/>
    <w:rsid w:val="00121244"/>
    <w:rsid w:val="001212BF"/>
    <w:rsid w:val="00121709"/>
    <w:rsid w:val="00121E90"/>
    <w:rsid w:val="00122271"/>
    <w:rsid w:val="00122A30"/>
    <w:rsid w:val="00122C03"/>
    <w:rsid w:val="00122DF8"/>
    <w:rsid w:val="00122E74"/>
    <w:rsid w:val="00122F04"/>
    <w:rsid w:val="001230FB"/>
    <w:rsid w:val="0012312A"/>
    <w:rsid w:val="00123219"/>
    <w:rsid w:val="00123452"/>
    <w:rsid w:val="00123473"/>
    <w:rsid w:val="001234B3"/>
    <w:rsid w:val="001235A8"/>
    <w:rsid w:val="00123669"/>
    <w:rsid w:val="0012366E"/>
    <w:rsid w:val="0012375C"/>
    <w:rsid w:val="00123893"/>
    <w:rsid w:val="001239AB"/>
    <w:rsid w:val="00123A53"/>
    <w:rsid w:val="00123AEE"/>
    <w:rsid w:val="00123D2C"/>
    <w:rsid w:val="00124412"/>
    <w:rsid w:val="001244B0"/>
    <w:rsid w:val="001244E0"/>
    <w:rsid w:val="00124888"/>
    <w:rsid w:val="00124A9B"/>
    <w:rsid w:val="00124AEA"/>
    <w:rsid w:val="00124D92"/>
    <w:rsid w:val="00124E04"/>
    <w:rsid w:val="00124E55"/>
    <w:rsid w:val="0012513F"/>
    <w:rsid w:val="00125415"/>
    <w:rsid w:val="001255E3"/>
    <w:rsid w:val="001257BD"/>
    <w:rsid w:val="00125F13"/>
    <w:rsid w:val="00126344"/>
    <w:rsid w:val="001265C4"/>
    <w:rsid w:val="00126717"/>
    <w:rsid w:val="00126970"/>
    <w:rsid w:val="00126BF3"/>
    <w:rsid w:val="00126D92"/>
    <w:rsid w:val="0012707D"/>
    <w:rsid w:val="0012729F"/>
    <w:rsid w:val="0012766B"/>
    <w:rsid w:val="00127693"/>
    <w:rsid w:val="00127817"/>
    <w:rsid w:val="00127A37"/>
    <w:rsid w:val="00127EF1"/>
    <w:rsid w:val="001300F8"/>
    <w:rsid w:val="001306F8"/>
    <w:rsid w:val="001307D9"/>
    <w:rsid w:val="00131559"/>
    <w:rsid w:val="00131580"/>
    <w:rsid w:val="001319CC"/>
    <w:rsid w:val="00131DAF"/>
    <w:rsid w:val="00132094"/>
    <w:rsid w:val="001320DC"/>
    <w:rsid w:val="001321EF"/>
    <w:rsid w:val="00132530"/>
    <w:rsid w:val="00132A61"/>
    <w:rsid w:val="00132C35"/>
    <w:rsid w:val="00132C73"/>
    <w:rsid w:val="00132CE4"/>
    <w:rsid w:val="001332DA"/>
    <w:rsid w:val="00133585"/>
    <w:rsid w:val="0013364D"/>
    <w:rsid w:val="00133926"/>
    <w:rsid w:val="00133BA1"/>
    <w:rsid w:val="00133C8E"/>
    <w:rsid w:val="00133CCE"/>
    <w:rsid w:val="00133DFF"/>
    <w:rsid w:val="001341B7"/>
    <w:rsid w:val="001342A9"/>
    <w:rsid w:val="001343A6"/>
    <w:rsid w:val="00134555"/>
    <w:rsid w:val="001347CA"/>
    <w:rsid w:val="00134B6D"/>
    <w:rsid w:val="00134B99"/>
    <w:rsid w:val="00135373"/>
    <w:rsid w:val="0013574C"/>
    <w:rsid w:val="00135A32"/>
    <w:rsid w:val="00136584"/>
    <w:rsid w:val="001365C3"/>
    <w:rsid w:val="00136743"/>
    <w:rsid w:val="001368C7"/>
    <w:rsid w:val="00136984"/>
    <w:rsid w:val="00136BDF"/>
    <w:rsid w:val="00136D68"/>
    <w:rsid w:val="00136DF6"/>
    <w:rsid w:val="0013722D"/>
    <w:rsid w:val="0013792D"/>
    <w:rsid w:val="00137996"/>
    <w:rsid w:val="00137AD7"/>
    <w:rsid w:val="00140038"/>
    <w:rsid w:val="001400E7"/>
    <w:rsid w:val="00140220"/>
    <w:rsid w:val="00140340"/>
    <w:rsid w:val="0014040A"/>
    <w:rsid w:val="00140794"/>
    <w:rsid w:val="00140DE2"/>
    <w:rsid w:val="00141111"/>
    <w:rsid w:val="001411C5"/>
    <w:rsid w:val="001411CF"/>
    <w:rsid w:val="001418DE"/>
    <w:rsid w:val="001418F5"/>
    <w:rsid w:val="00141A27"/>
    <w:rsid w:val="00141B33"/>
    <w:rsid w:val="00141F10"/>
    <w:rsid w:val="0014205C"/>
    <w:rsid w:val="00142187"/>
    <w:rsid w:val="0014278F"/>
    <w:rsid w:val="001427A8"/>
    <w:rsid w:val="001428D7"/>
    <w:rsid w:val="0014299A"/>
    <w:rsid w:val="00142AE7"/>
    <w:rsid w:val="00142B91"/>
    <w:rsid w:val="00142BCF"/>
    <w:rsid w:val="00142E83"/>
    <w:rsid w:val="00142F1B"/>
    <w:rsid w:val="0014320E"/>
    <w:rsid w:val="00143656"/>
    <w:rsid w:val="00143791"/>
    <w:rsid w:val="00143834"/>
    <w:rsid w:val="00143940"/>
    <w:rsid w:val="00143A78"/>
    <w:rsid w:val="00143C86"/>
    <w:rsid w:val="001443FA"/>
    <w:rsid w:val="00144BAD"/>
    <w:rsid w:val="00144BEB"/>
    <w:rsid w:val="00144C38"/>
    <w:rsid w:val="00144D09"/>
    <w:rsid w:val="001453BD"/>
    <w:rsid w:val="0014582A"/>
    <w:rsid w:val="00145862"/>
    <w:rsid w:val="0014597D"/>
    <w:rsid w:val="00145E35"/>
    <w:rsid w:val="00145EA5"/>
    <w:rsid w:val="001462CA"/>
    <w:rsid w:val="001463F4"/>
    <w:rsid w:val="00146521"/>
    <w:rsid w:val="001465AD"/>
    <w:rsid w:val="001465F3"/>
    <w:rsid w:val="001467EB"/>
    <w:rsid w:val="0014695F"/>
    <w:rsid w:val="00146D39"/>
    <w:rsid w:val="00146E3F"/>
    <w:rsid w:val="00146EDC"/>
    <w:rsid w:val="001470C1"/>
    <w:rsid w:val="00147262"/>
    <w:rsid w:val="00147333"/>
    <w:rsid w:val="001473E9"/>
    <w:rsid w:val="0014754B"/>
    <w:rsid w:val="00147619"/>
    <w:rsid w:val="00147713"/>
    <w:rsid w:val="001477EC"/>
    <w:rsid w:val="00150231"/>
    <w:rsid w:val="00150371"/>
    <w:rsid w:val="00150A8E"/>
    <w:rsid w:val="00150C45"/>
    <w:rsid w:val="00150C9E"/>
    <w:rsid w:val="00150CAC"/>
    <w:rsid w:val="00150D9A"/>
    <w:rsid w:val="00151B2C"/>
    <w:rsid w:val="00152791"/>
    <w:rsid w:val="001527DC"/>
    <w:rsid w:val="00152863"/>
    <w:rsid w:val="0015298E"/>
    <w:rsid w:val="00152A54"/>
    <w:rsid w:val="00152D67"/>
    <w:rsid w:val="00152FDC"/>
    <w:rsid w:val="0015331A"/>
    <w:rsid w:val="00153649"/>
    <w:rsid w:val="00153657"/>
    <w:rsid w:val="001537B8"/>
    <w:rsid w:val="00153AC0"/>
    <w:rsid w:val="00153C77"/>
    <w:rsid w:val="00153D05"/>
    <w:rsid w:val="00153E39"/>
    <w:rsid w:val="00153E61"/>
    <w:rsid w:val="00153EA8"/>
    <w:rsid w:val="00154114"/>
    <w:rsid w:val="0015422E"/>
    <w:rsid w:val="001544E9"/>
    <w:rsid w:val="001545EB"/>
    <w:rsid w:val="001546E7"/>
    <w:rsid w:val="00154731"/>
    <w:rsid w:val="00154790"/>
    <w:rsid w:val="0015481E"/>
    <w:rsid w:val="00154B73"/>
    <w:rsid w:val="00154BDE"/>
    <w:rsid w:val="00154E5D"/>
    <w:rsid w:val="00154F84"/>
    <w:rsid w:val="001552F5"/>
    <w:rsid w:val="0015535F"/>
    <w:rsid w:val="001557DE"/>
    <w:rsid w:val="0015599A"/>
    <w:rsid w:val="00155C30"/>
    <w:rsid w:val="00155CEF"/>
    <w:rsid w:val="00156069"/>
    <w:rsid w:val="00156409"/>
    <w:rsid w:val="00156930"/>
    <w:rsid w:val="00157211"/>
    <w:rsid w:val="0016002D"/>
    <w:rsid w:val="001602C6"/>
    <w:rsid w:val="0016041F"/>
    <w:rsid w:val="00160583"/>
    <w:rsid w:val="001606D7"/>
    <w:rsid w:val="0016076E"/>
    <w:rsid w:val="0016094A"/>
    <w:rsid w:val="00160950"/>
    <w:rsid w:val="001610D7"/>
    <w:rsid w:val="00161485"/>
    <w:rsid w:val="00161BFF"/>
    <w:rsid w:val="00161E35"/>
    <w:rsid w:val="00161ED9"/>
    <w:rsid w:val="00162055"/>
    <w:rsid w:val="001620AC"/>
    <w:rsid w:val="00162185"/>
    <w:rsid w:val="00162273"/>
    <w:rsid w:val="001622EE"/>
    <w:rsid w:val="00162331"/>
    <w:rsid w:val="00162408"/>
    <w:rsid w:val="001625E2"/>
    <w:rsid w:val="00162D9A"/>
    <w:rsid w:val="00162E11"/>
    <w:rsid w:val="00162F81"/>
    <w:rsid w:val="00162FAE"/>
    <w:rsid w:val="00163167"/>
    <w:rsid w:val="00163377"/>
    <w:rsid w:val="001634D6"/>
    <w:rsid w:val="001635E4"/>
    <w:rsid w:val="00163B8D"/>
    <w:rsid w:val="00163D62"/>
    <w:rsid w:val="00163FE6"/>
    <w:rsid w:val="0016408F"/>
    <w:rsid w:val="001645E8"/>
    <w:rsid w:val="00164718"/>
    <w:rsid w:val="001648A0"/>
    <w:rsid w:val="00164AED"/>
    <w:rsid w:val="0016509E"/>
    <w:rsid w:val="00165375"/>
    <w:rsid w:val="001653F1"/>
    <w:rsid w:val="001655AC"/>
    <w:rsid w:val="0016571E"/>
    <w:rsid w:val="00165728"/>
    <w:rsid w:val="00165CA2"/>
    <w:rsid w:val="00165EF8"/>
    <w:rsid w:val="00166031"/>
    <w:rsid w:val="00166104"/>
    <w:rsid w:val="00166256"/>
    <w:rsid w:val="00166401"/>
    <w:rsid w:val="00166732"/>
    <w:rsid w:val="00166839"/>
    <w:rsid w:val="00166A9B"/>
    <w:rsid w:val="00166E93"/>
    <w:rsid w:val="00166F99"/>
    <w:rsid w:val="001671EB"/>
    <w:rsid w:val="001671F6"/>
    <w:rsid w:val="00167370"/>
    <w:rsid w:val="00167610"/>
    <w:rsid w:val="00167875"/>
    <w:rsid w:val="001679C2"/>
    <w:rsid w:val="00170A6F"/>
    <w:rsid w:val="00170C36"/>
    <w:rsid w:val="0017116E"/>
    <w:rsid w:val="001711E6"/>
    <w:rsid w:val="0017134F"/>
    <w:rsid w:val="001717F4"/>
    <w:rsid w:val="00171AB8"/>
    <w:rsid w:val="00171ABB"/>
    <w:rsid w:val="00171BA5"/>
    <w:rsid w:val="00171C8F"/>
    <w:rsid w:val="00171E46"/>
    <w:rsid w:val="00171E64"/>
    <w:rsid w:val="001722FB"/>
    <w:rsid w:val="0017239A"/>
    <w:rsid w:val="0017245F"/>
    <w:rsid w:val="00172658"/>
    <w:rsid w:val="00172CBF"/>
    <w:rsid w:val="00172E53"/>
    <w:rsid w:val="00173A7F"/>
    <w:rsid w:val="00173BF5"/>
    <w:rsid w:val="00173D02"/>
    <w:rsid w:val="001741F8"/>
    <w:rsid w:val="00174496"/>
    <w:rsid w:val="001746DA"/>
    <w:rsid w:val="00174826"/>
    <w:rsid w:val="00174ABE"/>
    <w:rsid w:val="00174CB5"/>
    <w:rsid w:val="00174E51"/>
    <w:rsid w:val="0017513F"/>
    <w:rsid w:val="001754F3"/>
    <w:rsid w:val="001758FB"/>
    <w:rsid w:val="001759D5"/>
    <w:rsid w:val="00175A2D"/>
    <w:rsid w:val="00175F4C"/>
    <w:rsid w:val="00175FEC"/>
    <w:rsid w:val="00176079"/>
    <w:rsid w:val="00176233"/>
    <w:rsid w:val="001762A2"/>
    <w:rsid w:val="00176437"/>
    <w:rsid w:val="00176CF4"/>
    <w:rsid w:val="001771AD"/>
    <w:rsid w:val="00177262"/>
    <w:rsid w:val="00177774"/>
    <w:rsid w:val="00177BFA"/>
    <w:rsid w:val="00177D9C"/>
    <w:rsid w:val="00177F96"/>
    <w:rsid w:val="00177FCA"/>
    <w:rsid w:val="00177FEA"/>
    <w:rsid w:val="00180A0A"/>
    <w:rsid w:val="00180A4E"/>
    <w:rsid w:val="00180E04"/>
    <w:rsid w:val="00180F43"/>
    <w:rsid w:val="00180FBE"/>
    <w:rsid w:val="00181207"/>
    <w:rsid w:val="001815A6"/>
    <w:rsid w:val="00181875"/>
    <w:rsid w:val="001818E3"/>
    <w:rsid w:val="00181B06"/>
    <w:rsid w:val="00181FC8"/>
    <w:rsid w:val="001820F4"/>
    <w:rsid w:val="0018235E"/>
    <w:rsid w:val="0018238C"/>
    <w:rsid w:val="00182516"/>
    <w:rsid w:val="00182CDE"/>
    <w:rsid w:val="00182FA3"/>
    <w:rsid w:val="00183037"/>
    <w:rsid w:val="00183073"/>
    <w:rsid w:val="00183199"/>
    <w:rsid w:val="0018377B"/>
    <w:rsid w:val="001837E5"/>
    <w:rsid w:val="0018389D"/>
    <w:rsid w:val="00183AB7"/>
    <w:rsid w:val="00183B79"/>
    <w:rsid w:val="00183BF2"/>
    <w:rsid w:val="00183F4B"/>
    <w:rsid w:val="0018425D"/>
    <w:rsid w:val="00184337"/>
    <w:rsid w:val="00184419"/>
    <w:rsid w:val="0018441E"/>
    <w:rsid w:val="001848F6"/>
    <w:rsid w:val="001849DD"/>
    <w:rsid w:val="00184AF2"/>
    <w:rsid w:val="0018579E"/>
    <w:rsid w:val="00185BF5"/>
    <w:rsid w:val="00185D28"/>
    <w:rsid w:val="00185E30"/>
    <w:rsid w:val="00186CF8"/>
    <w:rsid w:val="00186E8B"/>
    <w:rsid w:val="001879E8"/>
    <w:rsid w:val="00187B4B"/>
    <w:rsid w:val="0019003C"/>
    <w:rsid w:val="001900DE"/>
    <w:rsid w:val="00190A0B"/>
    <w:rsid w:val="00190E60"/>
    <w:rsid w:val="00191199"/>
    <w:rsid w:val="0019124A"/>
    <w:rsid w:val="00191275"/>
    <w:rsid w:val="001913DA"/>
    <w:rsid w:val="00191779"/>
    <w:rsid w:val="001917D2"/>
    <w:rsid w:val="001919BF"/>
    <w:rsid w:val="00191AC9"/>
    <w:rsid w:val="00191E00"/>
    <w:rsid w:val="0019222F"/>
    <w:rsid w:val="001922BB"/>
    <w:rsid w:val="00192632"/>
    <w:rsid w:val="00192B1C"/>
    <w:rsid w:val="0019315A"/>
    <w:rsid w:val="0019342D"/>
    <w:rsid w:val="001934E0"/>
    <w:rsid w:val="00193662"/>
    <w:rsid w:val="00193C17"/>
    <w:rsid w:val="0019401C"/>
    <w:rsid w:val="00194483"/>
    <w:rsid w:val="00194500"/>
    <w:rsid w:val="001945E6"/>
    <w:rsid w:val="001947A7"/>
    <w:rsid w:val="001947FF"/>
    <w:rsid w:val="00194DCF"/>
    <w:rsid w:val="00194FDB"/>
    <w:rsid w:val="00195339"/>
    <w:rsid w:val="00195386"/>
    <w:rsid w:val="00195606"/>
    <w:rsid w:val="001956AB"/>
    <w:rsid w:val="001957EC"/>
    <w:rsid w:val="001958D5"/>
    <w:rsid w:val="0019607E"/>
    <w:rsid w:val="00196231"/>
    <w:rsid w:val="001962BA"/>
    <w:rsid w:val="001963DF"/>
    <w:rsid w:val="001966BF"/>
    <w:rsid w:val="001968FD"/>
    <w:rsid w:val="00196D40"/>
    <w:rsid w:val="00196F6A"/>
    <w:rsid w:val="0019711C"/>
    <w:rsid w:val="00197277"/>
    <w:rsid w:val="00197297"/>
    <w:rsid w:val="00197309"/>
    <w:rsid w:val="00197450"/>
    <w:rsid w:val="00197482"/>
    <w:rsid w:val="00197DD7"/>
    <w:rsid w:val="00197DFB"/>
    <w:rsid w:val="001A098B"/>
    <w:rsid w:val="001A0C77"/>
    <w:rsid w:val="001A0FC3"/>
    <w:rsid w:val="001A14D3"/>
    <w:rsid w:val="001A15E5"/>
    <w:rsid w:val="001A16F1"/>
    <w:rsid w:val="001A1922"/>
    <w:rsid w:val="001A19D0"/>
    <w:rsid w:val="001A1B88"/>
    <w:rsid w:val="001A1CB6"/>
    <w:rsid w:val="001A1D02"/>
    <w:rsid w:val="001A1D8D"/>
    <w:rsid w:val="001A2095"/>
    <w:rsid w:val="001A220E"/>
    <w:rsid w:val="001A25EA"/>
    <w:rsid w:val="001A2611"/>
    <w:rsid w:val="001A267E"/>
    <w:rsid w:val="001A274C"/>
    <w:rsid w:val="001A2BD0"/>
    <w:rsid w:val="001A2D35"/>
    <w:rsid w:val="001A3619"/>
    <w:rsid w:val="001A36CF"/>
    <w:rsid w:val="001A3965"/>
    <w:rsid w:val="001A3B5F"/>
    <w:rsid w:val="001A3E2D"/>
    <w:rsid w:val="001A3E57"/>
    <w:rsid w:val="001A3F2D"/>
    <w:rsid w:val="001A40B8"/>
    <w:rsid w:val="001A4243"/>
    <w:rsid w:val="001A4592"/>
    <w:rsid w:val="001A45C6"/>
    <w:rsid w:val="001A4A20"/>
    <w:rsid w:val="001A4CF0"/>
    <w:rsid w:val="001A506F"/>
    <w:rsid w:val="001A50DC"/>
    <w:rsid w:val="001A54E2"/>
    <w:rsid w:val="001A58CE"/>
    <w:rsid w:val="001A5AEE"/>
    <w:rsid w:val="001A5AF8"/>
    <w:rsid w:val="001A5FEB"/>
    <w:rsid w:val="001A62CA"/>
    <w:rsid w:val="001A6372"/>
    <w:rsid w:val="001A6619"/>
    <w:rsid w:val="001A6642"/>
    <w:rsid w:val="001A695E"/>
    <w:rsid w:val="001A69F5"/>
    <w:rsid w:val="001A6B66"/>
    <w:rsid w:val="001A6BEA"/>
    <w:rsid w:val="001A6FB4"/>
    <w:rsid w:val="001A7308"/>
    <w:rsid w:val="001A7368"/>
    <w:rsid w:val="001A747E"/>
    <w:rsid w:val="001A74FA"/>
    <w:rsid w:val="001A77BC"/>
    <w:rsid w:val="001A7D38"/>
    <w:rsid w:val="001B031B"/>
    <w:rsid w:val="001B0795"/>
    <w:rsid w:val="001B11D2"/>
    <w:rsid w:val="001B11DE"/>
    <w:rsid w:val="001B159A"/>
    <w:rsid w:val="001B15F5"/>
    <w:rsid w:val="001B1945"/>
    <w:rsid w:val="001B1A6A"/>
    <w:rsid w:val="001B1E6B"/>
    <w:rsid w:val="001B1EB6"/>
    <w:rsid w:val="001B22F0"/>
    <w:rsid w:val="001B251C"/>
    <w:rsid w:val="001B2560"/>
    <w:rsid w:val="001B278A"/>
    <w:rsid w:val="001B282F"/>
    <w:rsid w:val="001B28C4"/>
    <w:rsid w:val="001B29F0"/>
    <w:rsid w:val="001B2C4A"/>
    <w:rsid w:val="001B2D09"/>
    <w:rsid w:val="001B2EAD"/>
    <w:rsid w:val="001B2EF9"/>
    <w:rsid w:val="001B3201"/>
    <w:rsid w:val="001B334C"/>
    <w:rsid w:val="001B33F3"/>
    <w:rsid w:val="001B36BA"/>
    <w:rsid w:val="001B374B"/>
    <w:rsid w:val="001B3A49"/>
    <w:rsid w:val="001B3AA9"/>
    <w:rsid w:val="001B3E26"/>
    <w:rsid w:val="001B4411"/>
    <w:rsid w:val="001B45C0"/>
    <w:rsid w:val="001B485F"/>
    <w:rsid w:val="001B4DE9"/>
    <w:rsid w:val="001B4FFF"/>
    <w:rsid w:val="001B50D4"/>
    <w:rsid w:val="001B51AF"/>
    <w:rsid w:val="001B51E1"/>
    <w:rsid w:val="001B576C"/>
    <w:rsid w:val="001B5C04"/>
    <w:rsid w:val="001B601B"/>
    <w:rsid w:val="001B62F1"/>
    <w:rsid w:val="001B639E"/>
    <w:rsid w:val="001B63DC"/>
    <w:rsid w:val="001B6444"/>
    <w:rsid w:val="001B64E8"/>
    <w:rsid w:val="001B691A"/>
    <w:rsid w:val="001B6F30"/>
    <w:rsid w:val="001B6F4A"/>
    <w:rsid w:val="001B6F5B"/>
    <w:rsid w:val="001B7128"/>
    <w:rsid w:val="001B719E"/>
    <w:rsid w:val="001B7230"/>
    <w:rsid w:val="001B72B4"/>
    <w:rsid w:val="001B7380"/>
    <w:rsid w:val="001B79B1"/>
    <w:rsid w:val="001B7D03"/>
    <w:rsid w:val="001B7F64"/>
    <w:rsid w:val="001B7FCE"/>
    <w:rsid w:val="001B7FEA"/>
    <w:rsid w:val="001C01AF"/>
    <w:rsid w:val="001C0350"/>
    <w:rsid w:val="001C07B8"/>
    <w:rsid w:val="001C07DE"/>
    <w:rsid w:val="001C08E9"/>
    <w:rsid w:val="001C0CA6"/>
    <w:rsid w:val="001C0DAE"/>
    <w:rsid w:val="001C102E"/>
    <w:rsid w:val="001C1ADE"/>
    <w:rsid w:val="001C1FB7"/>
    <w:rsid w:val="001C20BF"/>
    <w:rsid w:val="001C2277"/>
    <w:rsid w:val="001C25BC"/>
    <w:rsid w:val="001C2E55"/>
    <w:rsid w:val="001C3174"/>
    <w:rsid w:val="001C31DA"/>
    <w:rsid w:val="001C31EC"/>
    <w:rsid w:val="001C3623"/>
    <w:rsid w:val="001C3674"/>
    <w:rsid w:val="001C3780"/>
    <w:rsid w:val="001C3AD3"/>
    <w:rsid w:val="001C3C3A"/>
    <w:rsid w:val="001C40DC"/>
    <w:rsid w:val="001C423B"/>
    <w:rsid w:val="001C4252"/>
    <w:rsid w:val="001C46B5"/>
    <w:rsid w:val="001C4C3A"/>
    <w:rsid w:val="001C5095"/>
    <w:rsid w:val="001C54B8"/>
    <w:rsid w:val="001C562D"/>
    <w:rsid w:val="001C58B1"/>
    <w:rsid w:val="001C6867"/>
    <w:rsid w:val="001C6C64"/>
    <w:rsid w:val="001C6D3B"/>
    <w:rsid w:val="001C6E26"/>
    <w:rsid w:val="001C72F3"/>
    <w:rsid w:val="001C7BBF"/>
    <w:rsid w:val="001C7DAB"/>
    <w:rsid w:val="001D0296"/>
    <w:rsid w:val="001D05C7"/>
    <w:rsid w:val="001D0633"/>
    <w:rsid w:val="001D07AA"/>
    <w:rsid w:val="001D0B70"/>
    <w:rsid w:val="001D0DEC"/>
    <w:rsid w:val="001D1348"/>
    <w:rsid w:val="001D159E"/>
    <w:rsid w:val="001D18D9"/>
    <w:rsid w:val="001D2196"/>
    <w:rsid w:val="001D25C2"/>
    <w:rsid w:val="001D283B"/>
    <w:rsid w:val="001D29AD"/>
    <w:rsid w:val="001D3230"/>
    <w:rsid w:val="001D353F"/>
    <w:rsid w:val="001D354B"/>
    <w:rsid w:val="001D3804"/>
    <w:rsid w:val="001D3870"/>
    <w:rsid w:val="001D393C"/>
    <w:rsid w:val="001D3965"/>
    <w:rsid w:val="001D3EAC"/>
    <w:rsid w:val="001D3F33"/>
    <w:rsid w:val="001D4078"/>
    <w:rsid w:val="001D4366"/>
    <w:rsid w:val="001D4560"/>
    <w:rsid w:val="001D456E"/>
    <w:rsid w:val="001D4785"/>
    <w:rsid w:val="001D4E3B"/>
    <w:rsid w:val="001D5462"/>
    <w:rsid w:val="001D5970"/>
    <w:rsid w:val="001D5A57"/>
    <w:rsid w:val="001D5C5B"/>
    <w:rsid w:val="001D61C5"/>
    <w:rsid w:val="001D626C"/>
    <w:rsid w:val="001D6997"/>
    <w:rsid w:val="001D6E2D"/>
    <w:rsid w:val="001D6F3B"/>
    <w:rsid w:val="001D7614"/>
    <w:rsid w:val="001D78CB"/>
    <w:rsid w:val="001D7A51"/>
    <w:rsid w:val="001D7D93"/>
    <w:rsid w:val="001E00E1"/>
    <w:rsid w:val="001E0153"/>
    <w:rsid w:val="001E02F8"/>
    <w:rsid w:val="001E03FE"/>
    <w:rsid w:val="001E05F8"/>
    <w:rsid w:val="001E0656"/>
    <w:rsid w:val="001E0873"/>
    <w:rsid w:val="001E0A51"/>
    <w:rsid w:val="001E0C70"/>
    <w:rsid w:val="001E1512"/>
    <w:rsid w:val="001E198A"/>
    <w:rsid w:val="001E1ED6"/>
    <w:rsid w:val="001E1F87"/>
    <w:rsid w:val="001E2849"/>
    <w:rsid w:val="001E28B9"/>
    <w:rsid w:val="001E28BE"/>
    <w:rsid w:val="001E2A5E"/>
    <w:rsid w:val="001E2BF6"/>
    <w:rsid w:val="001E2EA1"/>
    <w:rsid w:val="001E32CC"/>
    <w:rsid w:val="001E32D3"/>
    <w:rsid w:val="001E35AB"/>
    <w:rsid w:val="001E37C6"/>
    <w:rsid w:val="001E409D"/>
    <w:rsid w:val="001E4611"/>
    <w:rsid w:val="001E4A4C"/>
    <w:rsid w:val="001E5176"/>
    <w:rsid w:val="001E51E3"/>
    <w:rsid w:val="001E525D"/>
    <w:rsid w:val="001E52E2"/>
    <w:rsid w:val="001E52FB"/>
    <w:rsid w:val="001E5405"/>
    <w:rsid w:val="001E55AC"/>
    <w:rsid w:val="001E55EC"/>
    <w:rsid w:val="001E57A2"/>
    <w:rsid w:val="001E5C56"/>
    <w:rsid w:val="001E5F6F"/>
    <w:rsid w:val="001E5FCE"/>
    <w:rsid w:val="001E65BD"/>
    <w:rsid w:val="001E6880"/>
    <w:rsid w:val="001E6999"/>
    <w:rsid w:val="001E6CC3"/>
    <w:rsid w:val="001E6CDE"/>
    <w:rsid w:val="001E6D44"/>
    <w:rsid w:val="001E71B4"/>
    <w:rsid w:val="001E740D"/>
    <w:rsid w:val="001E7C64"/>
    <w:rsid w:val="001F031B"/>
    <w:rsid w:val="001F085E"/>
    <w:rsid w:val="001F08B5"/>
    <w:rsid w:val="001F0984"/>
    <w:rsid w:val="001F0A51"/>
    <w:rsid w:val="001F0D0C"/>
    <w:rsid w:val="001F1034"/>
    <w:rsid w:val="001F12B7"/>
    <w:rsid w:val="001F1721"/>
    <w:rsid w:val="001F1B38"/>
    <w:rsid w:val="001F1C44"/>
    <w:rsid w:val="001F1C5A"/>
    <w:rsid w:val="001F1FF5"/>
    <w:rsid w:val="001F2313"/>
    <w:rsid w:val="001F23DC"/>
    <w:rsid w:val="001F25D9"/>
    <w:rsid w:val="001F26D1"/>
    <w:rsid w:val="001F302E"/>
    <w:rsid w:val="001F31C8"/>
    <w:rsid w:val="001F360B"/>
    <w:rsid w:val="001F3BFC"/>
    <w:rsid w:val="001F406B"/>
    <w:rsid w:val="001F4080"/>
    <w:rsid w:val="001F443F"/>
    <w:rsid w:val="001F4831"/>
    <w:rsid w:val="001F50FA"/>
    <w:rsid w:val="001F515F"/>
    <w:rsid w:val="001F5680"/>
    <w:rsid w:val="001F581C"/>
    <w:rsid w:val="001F59EC"/>
    <w:rsid w:val="001F5B8D"/>
    <w:rsid w:val="001F5EF1"/>
    <w:rsid w:val="001F5FAC"/>
    <w:rsid w:val="001F62AE"/>
    <w:rsid w:val="001F63AC"/>
    <w:rsid w:val="001F662B"/>
    <w:rsid w:val="001F67F9"/>
    <w:rsid w:val="001F698D"/>
    <w:rsid w:val="001F7020"/>
    <w:rsid w:val="001F744F"/>
    <w:rsid w:val="001F756F"/>
    <w:rsid w:val="001F780A"/>
    <w:rsid w:val="001F7B97"/>
    <w:rsid w:val="00200CF6"/>
    <w:rsid w:val="002010CF"/>
    <w:rsid w:val="00201313"/>
    <w:rsid w:val="0020174F"/>
    <w:rsid w:val="00201894"/>
    <w:rsid w:val="00201AA0"/>
    <w:rsid w:val="00201F5B"/>
    <w:rsid w:val="002022D6"/>
    <w:rsid w:val="00202363"/>
    <w:rsid w:val="002023A5"/>
    <w:rsid w:val="00202559"/>
    <w:rsid w:val="0020262A"/>
    <w:rsid w:val="002027CC"/>
    <w:rsid w:val="00202991"/>
    <w:rsid w:val="00202E8B"/>
    <w:rsid w:val="00203085"/>
    <w:rsid w:val="0020344A"/>
    <w:rsid w:val="00204588"/>
    <w:rsid w:val="00204724"/>
    <w:rsid w:val="0020492F"/>
    <w:rsid w:val="00204A1C"/>
    <w:rsid w:val="00204A43"/>
    <w:rsid w:val="00204B7C"/>
    <w:rsid w:val="0020581E"/>
    <w:rsid w:val="00205928"/>
    <w:rsid w:val="00206325"/>
    <w:rsid w:val="00206384"/>
    <w:rsid w:val="00206651"/>
    <w:rsid w:val="00206DF8"/>
    <w:rsid w:val="00206E21"/>
    <w:rsid w:val="00206F18"/>
    <w:rsid w:val="0020732D"/>
    <w:rsid w:val="002074E7"/>
    <w:rsid w:val="00207541"/>
    <w:rsid w:val="0020772A"/>
    <w:rsid w:val="002079AD"/>
    <w:rsid w:val="00207CA2"/>
    <w:rsid w:val="00207CC3"/>
    <w:rsid w:val="00207D9E"/>
    <w:rsid w:val="002102CB"/>
    <w:rsid w:val="002103D7"/>
    <w:rsid w:val="00210657"/>
    <w:rsid w:val="002107B8"/>
    <w:rsid w:val="0021091B"/>
    <w:rsid w:val="002109F8"/>
    <w:rsid w:val="00210CAE"/>
    <w:rsid w:val="00210DBE"/>
    <w:rsid w:val="00210DFB"/>
    <w:rsid w:val="002118B9"/>
    <w:rsid w:val="00211B54"/>
    <w:rsid w:val="00211E4E"/>
    <w:rsid w:val="002123B8"/>
    <w:rsid w:val="002124BC"/>
    <w:rsid w:val="00212684"/>
    <w:rsid w:val="002129F4"/>
    <w:rsid w:val="00212A25"/>
    <w:rsid w:val="00212E11"/>
    <w:rsid w:val="00213040"/>
    <w:rsid w:val="002130AF"/>
    <w:rsid w:val="0021324F"/>
    <w:rsid w:val="0021338F"/>
    <w:rsid w:val="00213817"/>
    <w:rsid w:val="0021389F"/>
    <w:rsid w:val="00213B0A"/>
    <w:rsid w:val="00213CA3"/>
    <w:rsid w:val="00213E24"/>
    <w:rsid w:val="00214194"/>
    <w:rsid w:val="00214535"/>
    <w:rsid w:val="00214C9B"/>
    <w:rsid w:val="00214DC4"/>
    <w:rsid w:val="00214F1B"/>
    <w:rsid w:val="00214F41"/>
    <w:rsid w:val="00215101"/>
    <w:rsid w:val="002151B9"/>
    <w:rsid w:val="00215728"/>
    <w:rsid w:val="00215AA7"/>
    <w:rsid w:val="00215ADD"/>
    <w:rsid w:val="00215C0C"/>
    <w:rsid w:val="00215C27"/>
    <w:rsid w:val="00215DB8"/>
    <w:rsid w:val="00215DC7"/>
    <w:rsid w:val="00215F36"/>
    <w:rsid w:val="002163DC"/>
    <w:rsid w:val="00216491"/>
    <w:rsid w:val="00216B0C"/>
    <w:rsid w:val="00216BAA"/>
    <w:rsid w:val="00216CA5"/>
    <w:rsid w:val="00216CF6"/>
    <w:rsid w:val="00216F7A"/>
    <w:rsid w:val="00216FEB"/>
    <w:rsid w:val="00217217"/>
    <w:rsid w:val="002172C0"/>
    <w:rsid w:val="002172EB"/>
    <w:rsid w:val="00217429"/>
    <w:rsid w:val="00217466"/>
    <w:rsid w:val="0021760F"/>
    <w:rsid w:val="002176BD"/>
    <w:rsid w:val="00217916"/>
    <w:rsid w:val="002179A2"/>
    <w:rsid w:val="00217BE4"/>
    <w:rsid w:val="00217C5E"/>
    <w:rsid w:val="00220408"/>
    <w:rsid w:val="0022087A"/>
    <w:rsid w:val="002209E9"/>
    <w:rsid w:val="00220A5E"/>
    <w:rsid w:val="00220BF7"/>
    <w:rsid w:val="00220C0A"/>
    <w:rsid w:val="00220CCB"/>
    <w:rsid w:val="00220CD7"/>
    <w:rsid w:val="00220EB1"/>
    <w:rsid w:val="00221038"/>
    <w:rsid w:val="00221302"/>
    <w:rsid w:val="00221605"/>
    <w:rsid w:val="00221723"/>
    <w:rsid w:val="00221883"/>
    <w:rsid w:val="0022189F"/>
    <w:rsid w:val="00221CC7"/>
    <w:rsid w:val="00221D3D"/>
    <w:rsid w:val="00222025"/>
    <w:rsid w:val="002229EE"/>
    <w:rsid w:val="00222A58"/>
    <w:rsid w:val="00222B76"/>
    <w:rsid w:val="00222BE9"/>
    <w:rsid w:val="0022336F"/>
    <w:rsid w:val="0022351B"/>
    <w:rsid w:val="0022385D"/>
    <w:rsid w:val="002239DD"/>
    <w:rsid w:val="00223E07"/>
    <w:rsid w:val="00223E98"/>
    <w:rsid w:val="00224058"/>
    <w:rsid w:val="002242BC"/>
    <w:rsid w:val="0022439F"/>
    <w:rsid w:val="00224479"/>
    <w:rsid w:val="002246CB"/>
    <w:rsid w:val="0022485B"/>
    <w:rsid w:val="00225509"/>
    <w:rsid w:val="00225A85"/>
    <w:rsid w:val="00225BDC"/>
    <w:rsid w:val="00225F97"/>
    <w:rsid w:val="00226134"/>
    <w:rsid w:val="00226414"/>
    <w:rsid w:val="002264F1"/>
    <w:rsid w:val="00226636"/>
    <w:rsid w:val="00226BAE"/>
    <w:rsid w:val="00226BCD"/>
    <w:rsid w:val="00226C9E"/>
    <w:rsid w:val="002270BA"/>
    <w:rsid w:val="002270CB"/>
    <w:rsid w:val="00227359"/>
    <w:rsid w:val="00227799"/>
    <w:rsid w:val="002277A8"/>
    <w:rsid w:val="00227BCB"/>
    <w:rsid w:val="00227C70"/>
    <w:rsid w:val="00227FA9"/>
    <w:rsid w:val="00230DC5"/>
    <w:rsid w:val="00230ECC"/>
    <w:rsid w:val="00231162"/>
    <w:rsid w:val="002313B5"/>
    <w:rsid w:val="002314DF"/>
    <w:rsid w:val="00231648"/>
    <w:rsid w:val="002316A1"/>
    <w:rsid w:val="00231DC9"/>
    <w:rsid w:val="002320AB"/>
    <w:rsid w:val="00232103"/>
    <w:rsid w:val="002326B7"/>
    <w:rsid w:val="00232ADA"/>
    <w:rsid w:val="00232F96"/>
    <w:rsid w:val="00233186"/>
    <w:rsid w:val="002338CB"/>
    <w:rsid w:val="00233940"/>
    <w:rsid w:val="002339BD"/>
    <w:rsid w:val="00234416"/>
    <w:rsid w:val="002347C3"/>
    <w:rsid w:val="002347F9"/>
    <w:rsid w:val="00234992"/>
    <w:rsid w:val="00234A1D"/>
    <w:rsid w:val="00234C88"/>
    <w:rsid w:val="00234E25"/>
    <w:rsid w:val="00234ED6"/>
    <w:rsid w:val="00234FDF"/>
    <w:rsid w:val="002350BC"/>
    <w:rsid w:val="002352F2"/>
    <w:rsid w:val="0023557B"/>
    <w:rsid w:val="0023564D"/>
    <w:rsid w:val="00235A9B"/>
    <w:rsid w:val="00235DB2"/>
    <w:rsid w:val="00235E89"/>
    <w:rsid w:val="00235EE4"/>
    <w:rsid w:val="0023631F"/>
    <w:rsid w:val="0023633D"/>
    <w:rsid w:val="002366A6"/>
    <w:rsid w:val="002366E2"/>
    <w:rsid w:val="002368D3"/>
    <w:rsid w:val="002368E1"/>
    <w:rsid w:val="00236F6D"/>
    <w:rsid w:val="0023715B"/>
    <w:rsid w:val="00237329"/>
    <w:rsid w:val="002374BC"/>
    <w:rsid w:val="00237BCB"/>
    <w:rsid w:val="00237F26"/>
    <w:rsid w:val="0024003E"/>
    <w:rsid w:val="002400DF"/>
    <w:rsid w:val="00240263"/>
    <w:rsid w:val="00240309"/>
    <w:rsid w:val="00240324"/>
    <w:rsid w:val="002403F2"/>
    <w:rsid w:val="002404DD"/>
    <w:rsid w:val="002405AD"/>
    <w:rsid w:val="002405F1"/>
    <w:rsid w:val="002407CB"/>
    <w:rsid w:val="002409A2"/>
    <w:rsid w:val="00240E93"/>
    <w:rsid w:val="00241351"/>
    <w:rsid w:val="002414F7"/>
    <w:rsid w:val="00241546"/>
    <w:rsid w:val="0024169A"/>
    <w:rsid w:val="002417C6"/>
    <w:rsid w:val="002417F4"/>
    <w:rsid w:val="002418A1"/>
    <w:rsid w:val="00241D7E"/>
    <w:rsid w:val="00241E3E"/>
    <w:rsid w:val="002420B8"/>
    <w:rsid w:val="0024214E"/>
    <w:rsid w:val="0024216D"/>
    <w:rsid w:val="002423B4"/>
    <w:rsid w:val="0024265C"/>
    <w:rsid w:val="00242A13"/>
    <w:rsid w:val="002431D2"/>
    <w:rsid w:val="00243236"/>
    <w:rsid w:val="002432A1"/>
    <w:rsid w:val="00243501"/>
    <w:rsid w:val="00243826"/>
    <w:rsid w:val="002438CD"/>
    <w:rsid w:val="0024393C"/>
    <w:rsid w:val="00243C57"/>
    <w:rsid w:val="00243D24"/>
    <w:rsid w:val="00244522"/>
    <w:rsid w:val="0024479D"/>
    <w:rsid w:val="002448C8"/>
    <w:rsid w:val="002449D7"/>
    <w:rsid w:val="00244E25"/>
    <w:rsid w:val="0024500C"/>
    <w:rsid w:val="002455B4"/>
    <w:rsid w:val="00245CA1"/>
    <w:rsid w:val="002460B9"/>
    <w:rsid w:val="002461BD"/>
    <w:rsid w:val="00246497"/>
    <w:rsid w:val="00246595"/>
    <w:rsid w:val="00246680"/>
    <w:rsid w:val="0024686D"/>
    <w:rsid w:val="00246DC3"/>
    <w:rsid w:val="00246E45"/>
    <w:rsid w:val="00246F5E"/>
    <w:rsid w:val="00246F6F"/>
    <w:rsid w:val="002472C8"/>
    <w:rsid w:val="002474E8"/>
    <w:rsid w:val="0024767A"/>
    <w:rsid w:val="002478DE"/>
    <w:rsid w:val="00247B8B"/>
    <w:rsid w:val="002500AA"/>
    <w:rsid w:val="00250245"/>
    <w:rsid w:val="002506F0"/>
    <w:rsid w:val="00250862"/>
    <w:rsid w:val="00250914"/>
    <w:rsid w:val="00250C10"/>
    <w:rsid w:val="00250CF6"/>
    <w:rsid w:val="0025130D"/>
    <w:rsid w:val="00251312"/>
    <w:rsid w:val="00251637"/>
    <w:rsid w:val="00251AA8"/>
    <w:rsid w:val="00251B53"/>
    <w:rsid w:val="00251E17"/>
    <w:rsid w:val="002521A3"/>
    <w:rsid w:val="0025232E"/>
    <w:rsid w:val="002524BB"/>
    <w:rsid w:val="0025259E"/>
    <w:rsid w:val="00252AD8"/>
    <w:rsid w:val="00252B52"/>
    <w:rsid w:val="00252D8C"/>
    <w:rsid w:val="00253203"/>
    <w:rsid w:val="0025341E"/>
    <w:rsid w:val="002534C9"/>
    <w:rsid w:val="00253A9A"/>
    <w:rsid w:val="00253E8E"/>
    <w:rsid w:val="00254005"/>
    <w:rsid w:val="00254103"/>
    <w:rsid w:val="0025460C"/>
    <w:rsid w:val="002547CB"/>
    <w:rsid w:val="00254CD6"/>
    <w:rsid w:val="00254EBA"/>
    <w:rsid w:val="00254F0B"/>
    <w:rsid w:val="00255311"/>
    <w:rsid w:val="00255383"/>
    <w:rsid w:val="0025603E"/>
    <w:rsid w:val="002560E6"/>
    <w:rsid w:val="0025621D"/>
    <w:rsid w:val="0025623F"/>
    <w:rsid w:val="0025638D"/>
    <w:rsid w:val="002567DE"/>
    <w:rsid w:val="0025683B"/>
    <w:rsid w:val="00256F9E"/>
    <w:rsid w:val="00256FCF"/>
    <w:rsid w:val="0025711E"/>
    <w:rsid w:val="002572DB"/>
    <w:rsid w:val="0025767A"/>
    <w:rsid w:val="002577D7"/>
    <w:rsid w:val="00257A4D"/>
    <w:rsid w:val="00257AC6"/>
    <w:rsid w:val="00257BDA"/>
    <w:rsid w:val="00257D71"/>
    <w:rsid w:val="00260050"/>
    <w:rsid w:val="00260156"/>
    <w:rsid w:val="002601C4"/>
    <w:rsid w:val="00260951"/>
    <w:rsid w:val="00260AAA"/>
    <w:rsid w:val="00260B7B"/>
    <w:rsid w:val="00260D81"/>
    <w:rsid w:val="00260F57"/>
    <w:rsid w:val="002612F4"/>
    <w:rsid w:val="002613C5"/>
    <w:rsid w:val="00261654"/>
    <w:rsid w:val="002616A1"/>
    <w:rsid w:val="00261844"/>
    <w:rsid w:val="002619A3"/>
    <w:rsid w:val="00261A89"/>
    <w:rsid w:val="00261AB1"/>
    <w:rsid w:val="00261B8E"/>
    <w:rsid w:val="00261FAD"/>
    <w:rsid w:val="00262017"/>
    <w:rsid w:val="0026226E"/>
    <w:rsid w:val="0026234E"/>
    <w:rsid w:val="0026277B"/>
    <w:rsid w:val="002635E4"/>
    <w:rsid w:val="00263B0A"/>
    <w:rsid w:val="00263F4E"/>
    <w:rsid w:val="00263FB9"/>
    <w:rsid w:val="002640B8"/>
    <w:rsid w:val="00264267"/>
    <w:rsid w:val="002643A9"/>
    <w:rsid w:val="002644E7"/>
    <w:rsid w:val="002646A9"/>
    <w:rsid w:val="00264A25"/>
    <w:rsid w:val="00264ED6"/>
    <w:rsid w:val="002653E3"/>
    <w:rsid w:val="00265783"/>
    <w:rsid w:val="002657F8"/>
    <w:rsid w:val="00265922"/>
    <w:rsid w:val="00265ACA"/>
    <w:rsid w:val="00266147"/>
    <w:rsid w:val="002661D6"/>
    <w:rsid w:val="002662B7"/>
    <w:rsid w:val="00266AAC"/>
    <w:rsid w:val="00266B73"/>
    <w:rsid w:val="00266BBD"/>
    <w:rsid w:val="00266C82"/>
    <w:rsid w:val="00267250"/>
    <w:rsid w:val="00267282"/>
    <w:rsid w:val="00267460"/>
    <w:rsid w:val="00267586"/>
    <w:rsid w:val="0026773A"/>
    <w:rsid w:val="002703BA"/>
    <w:rsid w:val="002705A0"/>
    <w:rsid w:val="002709C4"/>
    <w:rsid w:val="00271033"/>
    <w:rsid w:val="0027166C"/>
    <w:rsid w:val="002719D0"/>
    <w:rsid w:val="00271CE6"/>
    <w:rsid w:val="00271E33"/>
    <w:rsid w:val="00271ED3"/>
    <w:rsid w:val="00271F7B"/>
    <w:rsid w:val="002720D4"/>
    <w:rsid w:val="00272693"/>
    <w:rsid w:val="002728A4"/>
    <w:rsid w:val="00272BF9"/>
    <w:rsid w:val="00273062"/>
    <w:rsid w:val="002732C9"/>
    <w:rsid w:val="002732E7"/>
    <w:rsid w:val="002734C0"/>
    <w:rsid w:val="00273555"/>
    <w:rsid w:val="00273D75"/>
    <w:rsid w:val="00273D9F"/>
    <w:rsid w:val="00273DB2"/>
    <w:rsid w:val="00274134"/>
    <w:rsid w:val="002741C9"/>
    <w:rsid w:val="0027422B"/>
    <w:rsid w:val="002743A9"/>
    <w:rsid w:val="002744E9"/>
    <w:rsid w:val="002745D8"/>
    <w:rsid w:val="00274854"/>
    <w:rsid w:val="00274BD0"/>
    <w:rsid w:val="002752BA"/>
    <w:rsid w:val="0027542F"/>
    <w:rsid w:val="0027555C"/>
    <w:rsid w:val="002758CC"/>
    <w:rsid w:val="0027596F"/>
    <w:rsid w:val="00275A65"/>
    <w:rsid w:val="00275C0B"/>
    <w:rsid w:val="00275D0F"/>
    <w:rsid w:val="00275D6C"/>
    <w:rsid w:val="00275E8D"/>
    <w:rsid w:val="00275EAC"/>
    <w:rsid w:val="00275F23"/>
    <w:rsid w:val="00275F88"/>
    <w:rsid w:val="002762AA"/>
    <w:rsid w:val="002766C7"/>
    <w:rsid w:val="002766EE"/>
    <w:rsid w:val="00276752"/>
    <w:rsid w:val="00276ABC"/>
    <w:rsid w:val="00276BD5"/>
    <w:rsid w:val="00276C88"/>
    <w:rsid w:val="00276CC4"/>
    <w:rsid w:val="002777F1"/>
    <w:rsid w:val="0027785F"/>
    <w:rsid w:val="00280370"/>
    <w:rsid w:val="002805BE"/>
    <w:rsid w:val="00280E69"/>
    <w:rsid w:val="002810BA"/>
    <w:rsid w:val="00281385"/>
    <w:rsid w:val="0028143A"/>
    <w:rsid w:val="002814AB"/>
    <w:rsid w:val="00281557"/>
    <w:rsid w:val="0028158E"/>
    <w:rsid w:val="0028162E"/>
    <w:rsid w:val="002822BD"/>
    <w:rsid w:val="002822EA"/>
    <w:rsid w:val="00282488"/>
    <w:rsid w:val="002825F1"/>
    <w:rsid w:val="0028296B"/>
    <w:rsid w:val="00282B8A"/>
    <w:rsid w:val="00282D10"/>
    <w:rsid w:val="00282D49"/>
    <w:rsid w:val="00283090"/>
    <w:rsid w:val="00283489"/>
    <w:rsid w:val="002834F0"/>
    <w:rsid w:val="00283AAB"/>
    <w:rsid w:val="00283D27"/>
    <w:rsid w:val="00283F24"/>
    <w:rsid w:val="00284322"/>
    <w:rsid w:val="00284518"/>
    <w:rsid w:val="0028491F"/>
    <w:rsid w:val="00284BBC"/>
    <w:rsid w:val="00284DDD"/>
    <w:rsid w:val="0028537A"/>
    <w:rsid w:val="002853A0"/>
    <w:rsid w:val="0028545F"/>
    <w:rsid w:val="002855AB"/>
    <w:rsid w:val="002858CF"/>
    <w:rsid w:val="00285C64"/>
    <w:rsid w:val="00285E3D"/>
    <w:rsid w:val="00286429"/>
    <w:rsid w:val="00286541"/>
    <w:rsid w:val="00286727"/>
    <w:rsid w:val="0028678C"/>
    <w:rsid w:val="002868A0"/>
    <w:rsid w:val="00286AAA"/>
    <w:rsid w:val="002870BB"/>
    <w:rsid w:val="00287349"/>
    <w:rsid w:val="00287FA5"/>
    <w:rsid w:val="002905AA"/>
    <w:rsid w:val="0029070E"/>
    <w:rsid w:val="00290953"/>
    <w:rsid w:val="002909F9"/>
    <w:rsid w:val="00290AA2"/>
    <w:rsid w:val="00290C0A"/>
    <w:rsid w:val="00290D85"/>
    <w:rsid w:val="00290DD9"/>
    <w:rsid w:val="00290DF3"/>
    <w:rsid w:val="00290EA7"/>
    <w:rsid w:val="00291430"/>
    <w:rsid w:val="0029189B"/>
    <w:rsid w:val="00291E79"/>
    <w:rsid w:val="00292093"/>
    <w:rsid w:val="00292382"/>
    <w:rsid w:val="002925A1"/>
    <w:rsid w:val="00292747"/>
    <w:rsid w:val="0029276E"/>
    <w:rsid w:val="00292C9C"/>
    <w:rsid w:val="00292F5E"/>
    <w:rsid w:val="00292F60"/>
    <w:rsid w:val="00292F8E"/>
    <w:rsid w:val="00293067"/>
    <w:rsid w:val="002930D7"/>
    <w:rsid w:val="002932E5"/>
    <w:rsid w:val="00293343"/>
    <w:rsid w:val="002939B6"/>
    <w:rsid w:val="00294092"/>
    <w:rsid w:val="002940F0"/>
    <w:rsid w:val="00294382"/>
    <w:rsid w:val="002949C6"/>
    <w:rsid w:val="00294F6A"/>
    <w:rsid w:val="002950EA"/>
    <w:rsid w:val="00295138"/>
    <w:rsid w:val="0029514C"/>
    <w:rsid w:val="00295276"/>
    <w:rsid w:val="00295533"/>
    <w:rsid w:val="00295975"/>
    <w:rsid w:val="00295AB0"/>
    <w:rsid w:val="00295AEE"/>
    <w:rsid w:val="00295EA8"/>
    <w:rsid w:val="00296249"/>
    <w:rsid w:val="002962D1"/>
    <w:rsid w:val="0029653E"/>
    <w:rsid w:val="00296698"/>
    <w:rsid w:val="002969B1"/>
    <w:rsid w:val="00296FED"/>
    <w:rsid w:val="00297087"/>
    <w:rsid w:val="002973E4"/>
    <w:rsid w:val="002974AC"/>
    <w:rsid w:val="00297753"/>
    <w:rsid w:val="0029777D"/>
    <w:rsid w:val="00297A77"/>
    <w:rsid w:val="00297B3E"/>
    <w:rsid w:val="00297E37"/>
    <w:rsid w:val="002A0768"/>
    <w:rsid w:val="002A07A2"/>
    <w:rsid w:val="002A15E8"/>
    <w:rsid w:val="002A168F"/>
    <w:rsid w:val="002A1738"/>
    <w:rsid w:val="002A2074"/>
    <w:rsid w:val="002A2431"/>
    <w:rsid w:val="002A24CA"/>
    <w:rsid w:val="002A26C9"/>
    <w:rsid w:val="002A26E6"/>
    <w:rsid w:val="002A26F1"/>
    <w:rsid w:val="002A295A"/>
    <w:rsid w:val="002A296C"/>
    <w:rsid w:val="002A2C4D"/>
    <w:rsid w:val="002A2ECF"/>
    <w:rsid w:val="002A3037"/>
    <w:rsid w:val="002A30D8"/>
    <w:rsid w:val="002A3CC7"/>
    <w:rsid w:val="002A3F23"/>
    <w:rsid w:val="002A4011"/>
    <w:rsid w:val="002A455D"/>
    <w:rsid w:val="002A4833"/>
    <w:rsid w:val="002A4873"/>
    <w:rsid w:val="002A4A35"/>
    <w:rsid w:val="002A4C08"/>
    <w:rsid w:val="002A4D5B"/>
    <w:rsid w:val="002A4EFB"/>
    <w:rsid w:val="002A4F91"/>
    <w:rsid w:val="002A4FF5"/>
    <w:rsid w:val="002A50AA"/>
    <w:rsid w:val="002A51B8"/>
    <w:rsid w:val="002A52D8"/>
    <w:rsid w:val="002A5310"/>
    <w:rsid w:val="002A577E"/>
    <w:rsid w:val="002A59A6"/>
    <w:rsid w:val="002A5A83"/>
    <w:rsid w:val="002A5B37"/>
    <w:rsid w:val="002A5E31"/>
    <w:rsid w:val="002A5F1A"/>
    <w:rsid w:val="002A61D1"/>
    <w:rsid w:val="002A632A"/>
    <w:rsid w:val="002A681A"/>
    <w:rsid w:val="002A6ACE"/>
    <w:rsid w:val="002A6AE8"/>
    <w:rsid w:val="002A6C00"/>
    <w:rsid w:val="002A6DD5"/>
    <w:rsid w:val="002A7016"/>
    <w:rsid w:val="002A7755"/>
    <w:rsid w:val="002A7812"/>
    <w:rsid w:val="002A782F"/>
    <w:rsid w:val="002A7AB7"/>
    <w:rsid w:val="002A7D96"/>
    <w:rsid w:val="002B031F"/>
    <w:rsid w:val="002B058A"/>
    <w:rsid w:val="002B079C"/>
    <w:rsid w:val="002B0842"/>
    <w:rsid w:val="002B0C3E"/>
    <w:rsid w:val="002B0FC9"/>
    <w:rsid w:val="002B117D"/>
    <w:rsid w:val="002B13BD"/>
    <w:rsid w:val="002B1771"/>
    <w:rsid w:val="002B183C"/>
    <w:rsid w:val="002B18B9"/>
    <w:rsid w:val="002B256A"/>
    <w:rsid w:val="002B266D"/>
    <w:rsid w:val="002B2695"/>
    <w:rsid w:val="002B280A"/>
    <w:rsid w:val="002B29A8"/>
    <w:rsid w:val="002B2E0B"/>
    <w:rsid w:val="002B2E53"/>
    <w:rsid w:val="002B2E79"/>
    <w:rsid w:val="002B30EF"/>
    <w:rsid w:val="002B33C8"/>
    <w:rsid w:val="002B34E5"/>
    <w:rsid w:val="002B3715"/>
    <w:rsid w:val="002B3924"/>
    <w:rsid w:val="002B3CBF"/>
    <w:rsid w:val="002B410E"/>
    <w:rsid w:val="002B43A6"/>
    <w:rsid w:val="002B450E"/>
    <w:rsid w:val="002B4620"/>
    <w:rsid w:val="002B4B99"/>
    <w:rsid w:val="002B4C75"/>
    <w:rsid w:val="002B4EC2"/>
    <w:rsid w:val="002B50E5"/>
    <w:rsid w:val="002B51F3"/>
    <w:rsid w:val="002B57B4"/>
    <w:rsid w:val="002B58C7"/>
    <w:rsid w:val="002B59A9"/>
    <w:rsid w:val="002B5B08"/>
    <w:rsid w:val="002B5D62"/>
    <w:rsid w:val="002B5F02"/>
    <w:rsid w:val="002B6050"/>
    <w:rsid w:val="002B60B8"/>
    <w:rsid w:val="002B6143"/>
    <w:rsid w:val="002B61E8"/>
    <w:rsid w:val="002B62F5"/>
    <w:rsid w:val="002B64E1"/>
    <w:rsid w:val="002B6589"/>
    <w:rsid w:val="002B65D4"/>
    <w:rsid w:val="002B65E4"/>
    <w:rsid w:val="002B6629"/>
    <w:rsid w:val="002B6967"/>
    <w:rsid w:val="002B6E16"/>
    <w:rsid w:val="002B7424"/>
    <w:rsid w:val="002B7915"/>
    <w:rsid w:val="002B7BEE"/>
    <w:rsid w:val="002C018B"/>
    <w:rsid w:val="002C05E8"/>
    <w:rsid w:val="002C063A"/>
    <w:rsid w:val="002C0D58"/>
    <w:rsid w:val="002C0DF4"/>
    <w:rsid w:val="002C0E49"/>
    <w:rsid w:val="002C0E51"/>
    <w:rsid w:val="002C0F3E"/>
    <w:rsid w:val="002C0FF8"/>
    <w:rsid w:val="002C1256"/>
    <w:rsid w:val="002C137D"/>
    <w:rsid w:val="002C13CB"/>
    <w:rsid w:val="002C13D6"/>
    <w:rsid w:val="002C1512"/>
    <w:rsid w:val="002C1551"/>
    <w:rsid w:val="002C15E3"/>
    <w:rsid w:val="002C179D"/>
    <w:rsid w:val="002C1D54"/>
    <w:rsid w:val="002C1EC9"/>
    <w:rsid w:val="002C1FE7"/>
    <w:rsid w:val="002C204F"/>
    <w:rsid w:val="002C23DC"/>
    <w:rsid w:val="002C275A"/>
    <w:rsid w:val="002C2C10"/>
    <w:rsid w:val="002C2C3F"/>
    <w:rsid w:val="002C2C69"/>
    <w:rsid w:val="002C2D99"/>
    <w:rsid w:val="002C2DD5"/>
    <w:rsid w:val="002C3507"/>
    <w:rsid w:val="002C3D0E"/>
    <w:rsid w:val="002C40D8"/>
    <w:rsid w:val="002C4852"/>
    <w:rsid w:val="002C4938"/>
    <w:rsid w:val="002C55C8"/>
    <w:rsid w:val="002C55F3"/>
    <w:rsid w:val="002C5650"/>
    <w:rsid w:val="002C582F"/>
    <w:rsid w:val="002C5A1E"/>
    <w:rsid w:val="002C6046"/>
    <w:rsid w:val="002C63E3"/>
    <w:rsid w:val="002C6C4C"/>
    <w:rsid w:val="002C6E9F"/>
    <w:rsid w:val="002C7174"/>
    <w:rsid w:val="002C72D8"/>
    <w:rsid w:val="002C7CA7"/>
    <w:rsid w:val="002D02F8"/>
    <w:rsid w:val="002D0600"/>
    <w:rsid w:val="002D0CDF"/>
    <w:rsid w:val="002D0DDD"/>
    <w:rsid w:val="002D0E0A"/>
    <w:rsid w:val="002D1705"/>
    <w:rsid w:val="002D1944"/>
    <w:rsid w:val="002D1C9C"/>
    <w:rsid w:val="002D1CF9"/>
    <w:rsid w:val="002D2198"/>
    <w:rsid w:val="002D223A"/>
    <w:rsid w:val="002D2957"/>
    <w:rsid w:val="002D2C17"/>
    <w:rsid w:val="002D2D24"/>
    <w:rsid w:val="002D31E5"/>
    <w:rsid w:val="002D324C"/>
    <w:rsid w:val="002D3275"/>
    <w:rsid w:val="002D33B2"/>
    <w:rsid w:val="002D3889"/>
    <w:rsid w:val="002D3A29"/>
    <w:rsid w:val="002D3C86"/>
    <w:rsid w:val="002D3D79"/>
    <w:rsid w:val="002D405B"/>
    <w:rsid w:val="002D424B"/>
    <w:rsid w:val="002D4318"/>
    <w:rsid w:val="002D4398"/>
    <w:rsid w:val="002D4466"/>
    <w:rsid w:val="002D44C1"/>
    <w:rsid w:val="002D4581"/>
    <w:rsid w:val="002D46AA"/>
    <w:rsid w:val="002D46FF"/>
    <w:rsid w:val="002D470A"/>
    <w:rsid w:val="002D4727"/>
    <w:rsid w:val="002D4917"/>
    <w:rsid w:val="002D4C0A"/>
    <w:rsid w:val="002D5083"/>
    <w:rsid w:val="002D533D"/>
    <w:rsid w:val="002D548A"/>
    <w:rsid w:val="002D5992"/>
    <w:rsid w:val="002D5A37"/>
    <w:rsid w:val="002D5AE9"/>
    <w:rsid w:val="002D5DF5"/>
    <w:rsid w:val="002D6656"/>
    <w:rsid w:val="002D6714"/>
    <w:rsid w:val="002D69AB"/>
    <w:rsid w:val="002D6B2A"/>
    <w:rsid w:val="002D735E"/>
    <w:rsid w:val="002D74FC"/>
    <w:rsid w:val="002D7508"/>
    <w:rsid w:val="002D77A4"/>
    <w:rsid w:val="002D78C9"/>
    <w:rsid w:val="002D7BB0"/>
    <w:rsid w:val="002D7C09"/>
    <w:rsid w:val="002D7F0A"/>
    <w:rsid w:val="002D7FC8"/>
    <w:rsid w:val="002E004C"/>
    <w:rsid w:val="002E051C"/>
    <w:rsid w:val="002E0574"/>
    <w:rsid w:val="002E0993"/>
    <w:rsid w:val="002E0D07"/>
    <w:rsid w:val="002E0E56"/>
    <w:rsid w:val="002E1438"/>
    <w:rsid w:val="002E1668"/>
    <w:rsid w:val="002E1934"/>
    <w:rsid w:val="002E1977"/>
    <w:rsid w:val="002E1BAE"/>
    <w:rsid w:val="002E1D1E"/>
    <w:rsid w:val="002E1ECE"/>
    <w:rsid w:val="002E200A"/>
    <w:rsid w:val="002E20AA"/>
    <w:rsid w:val="002E20EE"/>
    <w:rsid w:val="002E2164"/>
    <w:rsid w:val="002E26F4"/>
    <w:rsid w:val="002E2BB8"/>
    <w:rsid w:val="002E30B1"/>
    <w:rsid w:val="002E3212"/>
    <w:rsid w:val="002E33FC"/>
    <w:rsid w:val="002E34B0"/>
    <w:rsid w:val="002E3A0E"/>
    <w:rsid w:val="002E3A48"/>
    <w:rsid w:val="002E3C9D"/>
    <w:rsid w:val="002E3CB6"/>
    <w:rsid w:val="002E3CF7"/>
    <w:rsid w:val="002E3EC1"/>
    <w:rsid w:val="002E4B12"/>
    <w:rsid w:val="002E4C52"/>
    <w:rsid w:val="002E52C2"/>
    <w:rsid w:val="002E5457"/>
    <w:rsid w:val="002E5541"/>
    <w:rsid w:val="002E5CE6"/>
    <w:rsid w:val="002E5EBD"/>
    <w:rsid w:val="002E617E"/>
    <w:rsid w:val="002E65CE"/>
    <w:rsid w:val="002E6758"/>
    <w:rsid w:val="002E67B5"/>
    <w:rsid w:val="002E6B35"/>
    <w:rsid w:val="002E6D3A"/>
    <w:rsid w:val="002E6F92"/>
    <w:rsid w:val="002E709A"/>
    <w:rsid w:val="002E7223"/>
    <w:rsid w:val="002E748D"/>
    <w:rsid w:val="002E7633"/>
    <w:rsid w:val="002E7952"/>
    <w:rsid w:val="002E79D3"/>
    <w:rsid w:val="002E7D76"/>
    <w:rsid w:val="002E7F55"/>
    <w:rsid w:val="002E7FC7"/>
    <w:rsid w:val="002F0204"/>
    <w:rsid w:val="002F058A"/>
    <w:rsid w:val="002F0654"/>
    <w:rsid w:val="002F08D1"/>
    <w:rsid w:val="002F0912"/>
    <w:rsid w:val="002F0A43"/>
    <w:rsid w:val="002F0A9F"/>
    <w:rsid w:val="002F0B78"/>
    <w:rsid w:val="002F0C6F"/>
    <w:rsid w:val="002F0D31"/>
    <w:rsid w:val="002F0D64"/>
    <w:rsid w:val="002F0EBC"/>
    <w:rsid w:val="002F0EC6"/>
    <w:rsid w:val="002F0F10"/>
    <w:rsid w:val="002F198B"/>
    <w:rsid w:val="002F1A09"/>
    <w:rsid w:val="002F20EE"/>
    <w:rsid w:val="002F223C"/>
    <w:rsid w:val="002F235F"/>
    <w:rsid w:val="002F25D5"/>
    <w:rsid w:val="002F26C8"/>
    <w:rsid w:val="002F29B0"/>
    <w:rsid w:val="002F2A38"/>
    <w:rsid w:val="002F2C7C"/>
    <w:rsid w:val="002F3161"/>
    <w:rsid w:val="002F3950"/>
    <w:rsid w:val="002F3CD3"/>
    <w:rsid w:val="002F3F19"/>
    <w:rsid w:val="002F3F73"/>
    <w:rsid w:val="002F412C"/>
    <w:rsid w:val="002F4295"/>
    <w:rsid w:val="002F4995"/>
    <w:rsid w:val="002F4A51"/>
    <w:rsid w:val="002F4C1D"/>
    <w:rsid w:val="002F4E66"/>
    <w:rsid w:val="002F56FE"/>
    <w:rsid w:val="002F5C54"/>
    <w:rsid w:val="002F5D3A"/>
    <w:rsid w:val="002F5DC5"/>
    <w:rsid w:val="002F698E"/>
    <w:rsid w:val="002F6EC0"/>
    <w:rsid w:val="002F701C"/>
    <w:rsid w:val="002F77BC"/>
    <w:rsid w:val="002F78F6"/>
    <w:rsid w:val="002F79A2"/>
    <w:rsid w:val="002F7A9B"/>
    <w:rsid w:val="002F7C23"/>
    <w:rsid w:val="002F7C7E"/>
    <w:rsid w:val="003009B9"/>
    <w:rsid w:val="00301383"/>
    <w:rsid w:val="00301648"/>
    <w:rsid w:val="003018F0"/>
    <w:rsid w:val="00301A42"/>
    <w:rsid w:val="00301CF4"/>
    <w:rsid w:val="00301E2A"/>
    <w:rsid w:val="00301ED1"/>
    <w:rsid w:val="003022E9"/>
    <w:rsid w:val="00302CF2"/>
    <w:rsid w:val="00302E08"/>
    <w:rsid w:val="00302E68"/>
    <w:rsid w:val="00302E90"/>
    <w:rsid w:val="003032C2"/>
    <w:rsid w:val="0030340D"/>
    <w:rsid w:val="0030367F"/>
    <w:rsid w:val="0030381F"/>
    <w:rsid w:val="00303F15"/>
    <w:rsid w:val="003041AC"/>
    <w:rsid w:val="0030428D"/>
    <w:rsid w:val="003045AD"/>
    <w:rsid w:val="00304611"/>
    <w:rsid w:val="00304612"/>
    <w:rsid w:val="003048A5"/>
    <w:rsid w:val="00304904"/>
    <w:rsid w:val="00304A36"/>
    <w:rsid w:val="00304C6A"/>
    <w:rsid w:val="00304C91"/>
    <w:rsid w:val="00304F60"/>
    <w:rsid w:val="00305239"/>
    <w:rsid w:val="003053E8"/>
    <w:rsid w:val="00305892"/>
    <w:rsid w:val="00305BEE"/>
    <w:rsid w:val="00305C4F"/>
    <w:rsid w:val="00305FC7"/>
    <w:rsid w:val="00306590"/>
    <w:rsid w:val="00306B20"/>
    <w:rsid w:val="00306B94"/>
    <w:rsid w:val="00306D57"/>
    <w:rsid w:val="0030718C"/>
    <w:rsid w:val="00307382"/>
    <w:rsid w:val="00307410"/>
    <w:rsid w:val="003074B3"/>
    <w:rsid w:val="00307B21"/>
    <w:rsid w:val="00307B58"/>
    <w:rsid w:val="003100AE"/>
    <w:rsid w:val="00310AEB"/>
    <w:rsid w:val="00310B94"/>
    <w:rsid w:val="00310D0D"/>
    <w:rsid w:val="00311061"/>
    <w:rsid w:val="00311112"/>
    <w:rsid w:val="00311115"/>
    <w:rsid w:val="0031112C"/>
    <w:rsid w:val="00311257"/>
    <w:rsid w:val="003113AA"/>
    <w:rsid w:val="003114E7"/>
    <w:rsid w:val="00311962"/>
    <w:rsid w:val="00311ADD"/>
    <w:rsid w:val="00311B02"/>
    <w:rsid w:val="00311DBF"/>
    <w:rsid w:val="00311F84"/>
    <w:rsid w:val="00311FBF"/>
    <w:rsid w:val="00311FF2"/>
    <w:rsid w:val="003123BD"/>
    <w:rsid w:val="00312487"/>
    <w:rsid w:val="00312A43"/>
    <w:rsid w:val="00312B40"/>
    <w:rsid w:val="00312D02"/>
    <w:rsid w:val="00313454"/>
    <w:rsid w:val="00313487"/>
    <w:rsid w:val="003134D0"/>
    <w:rsid w:val="003134FB"/>
    <w:rsid w:val="003136EE"/>
    <w:rsid w:val="00313998"/>
    <w:rsid w:val="00314124"/>
    <w:rsid w:val="0031485F"/>
    <w:rsid w:val="00314F61"/>
    <w:rsid w:val="003150E9"/>
    <w:rsid w:val="00315207"/>
    <w:rsid w:val="0031598E"/>
    <w:rsid w:val="00315A41"/>
    <w:rsid w:val="00315A84"/>
    <w:rsid w:val="00315AE5"/>
    <w:rsid w:val="00315AF3"/>
    <w:rsid w:val="00315B66"/>
    <w:rsid w:val="00315C7B"/>
    <w:rsid w:val="00315E5D"/>
    <w:rsid w:val="00315E81"/>
    <w:rsid w:val="00316429"/>
    <w:rsid w:val="003164CB"/>
    <w:rsid w:val="003165F8"/>
    <w:rsid w:val="00316C20"/>
    <w:rsid w:val="00316DE2"/>
    <w:rsid w:val="00316FC8"/>
    <w:rsid w:val="00317120"/>
    <w:rsid w:val="00317401"/>
    <w:rsid w:val="003175DA"/>
    <w:rsid w:val="00317C25"/>
    <w:rsid w:val="00317DCE"/>
    <w:rsid w:val="00317DF5"/>
    <w:rsid w:val="00320072"/>
    <w:rsid w:val="00320376"/>
    <w:rsid w:val="0032089C"/>
    <w:rsid w:val="003209EB"/>
    <w:rsid w:val="00320F96"/>
    <w:rsid w:val="00321073"/>
    <w:rsid w:val="00321380"/>
    <w:rsid w:val="003213C0"/>
    <w:rsid w:val="00321520"/>
    <w:rsid w:val="0032154C"/>
    <w:rsid w:val="003215F6"/>
    <w:rsid w:val="00321868"/>
    <w:rsid w:val="003219AD"/>
    <w:rsid w:val="00321B37"/>
    <w:rsid w:val="00321CFA"/>
    <w:rsid w:val="00321D7E"/>
    <w:rsid w:val="00321E1C"/>
    <w:rsid w:val="00321F3E"/>
    <w:rsid w:val="0032291C"/>
    <w:rsid w:val="003229CA"/>
    <w:rsid w:val="003229F5"/>
    <w:rsid w:val="00322F6D"/>
    <w:rsid w:val="00322F94"/>
    <w:rsid w:val="00322F9F"/>
    <w:rsid w:val="00322FF9"/>
    <w:rsid w:val="003231F0"/>
    <w:rsid w:val="003236B1"/>
    <w:rsid w:val="00323921"/>
    <w:rsid w:val="0032394A"/>
    <w:rsid w:val="00323966"/>
    <w:rsid w:val="00323AC2"/>
    <w:rsid w:val="00323B00"/>
    <w:rsid w:val="00323C6B"/>
    <w:rsid w:val="00323EFE"/>
    <w:rsid w:val="00323F48"/>
    <w:rsid w:val="003242F6"/>
    <w:rsid w:val="003245AA"/>
    <w:rsid w:val="00324629"/>
    <w:rsid w:val="00324899"/>
    <w:rsid w:val="00324D11"/>
    <w:rsid w:val="00325527"/>
    <w:rsid w:val="00325748"/>
    <w:rsid w:val="00325FB0"/>
    <w:rsid w:val="00325FC6"/>
    <w:rsid w:val="003261B4"/>
    <w:rsid w:val="003261D6"/>
    <w:rsid w:val="003261EE"/>
    <w:rsid w:val="003263D2"/>
    <w:rsid w:val="003267F3"/>
    <w:rsid w:val="003268C1"/>
    <w:rsid w:val="003269FC"/>
    <w:rsid w:val="0032772B"/>
    <w:rsid w:val="00327AFD"/>
    <w:rsid w:val="00327BED"/>
    <w:rsid w:val="00327DF1"/>
    <w:rsid w:val="00327FC6"/>
    <w:rsid w:val="00330015"/>
    <w:rsid w:val="00330198"/>
    <w:rsid w:val="00330755"/>
    <w:rsid w:val="00330A2C"/>
    <w:rsid w:val="00330A77"/>
    <w:rsid w:val="00330E79"/>
    <w:rsid w:val="003311F6"/>
    <w:rsid w:val="0033162D"/>
    <w:rsid w:val="003316C5"/>
    <w:rsid w:val="00331A17"/>
    <w:rsid w:val="00331D55"/>
    <w:rsid w:val="00331E4F"/>
    <w:rsid w:val="00331FF5"/>
    <w:rsid w:val="00332067"/>
    <w:rsid w:val="003323F9"/>
    <w:rsid w:val="00332C2D"/>
    <w:rsid w:val="00333168"/>
    <w:rsid w:val="003334B4"/>
    <w:rsid w:val="00333AAB"/>
    <w:rsid w:val="003340BF"/>
    <w:rsid w:val="00334535"/>
    <w:rsid w:val="00334572"/>
    <w:rsid w:val="003349AA"/>
    <w:rsid w:val="003349C6"/>
    <w:rsid w:val="00334A57"/>
    <w:rsid w:val="00335070"/>
    <w:rsid w:val="003352BC"/>
    <w:rsid w:val="0033540C"/>
    <w:rsid w:val="0033566E"/>
    <w:rsid w:val="0033568B"/>
    <w:rsid w:val="0033585D"/>
    <w:rsid w:val="003358CF"/>
    <w:rsid w:val="00335D9D"/>
    <w:rsid w:val="00335ED2"/>
    <w:rsid w:val="00336118"/>
    <w:rsid w:val="00336267"/>
    <w:rsid w:val="0033632E"/>
    <w:rsid w:val="003363EB"/>
    <w:rsid w:val="00336503"/>
    <w:rsid w:val="0033678F"/>
    <w:rsid w:val="00336C89"/>
    <w:rsid w:val="00336CC3"/>
    <w:rsid w:val="003370A7"/>
    <w:rsid w:val="00337242"/>
    <w:rsid w:val="0033741D"/>
    <w:rsid w:val="00337A63"/>
    <w:rsid w:val="00337C07"/>
    <w:rsid w:val="00337CA4"/>
    <w:rsid w:val="00340160"/>
    <w:rsid w:val="0034030A"/>
    <w:rsid w:val="00340600"/>
    <w:rsid w:val="00340FEF"/>
    <w:rsid w:val="0034128E"/>
    <w:rsid w:val="00341520"/>
    <w:rsid w:val="003417EC"/>
    <w:rsid w:val="00341811"/>
    <w:rsid w:val="0034188A"/>
    <w:rsid w:val="0034194C"/>
    <w:rsid w:val="00341CE0"/>
    <w:rsid w:val="00341F6E"/>
    <w:rsid w:val="003421F5"/>
    <w:rsid w:val="0034234C"/>
    <w:rsid w:val="0034272D"/>
    <w:rsid w:val="0034285B"/>
    <w:rsid w:val="00342D95"/>
    <w:rsid w:val="00343000"/>
    <w:rsid w:val="00343045"/>
    <w:rsid w:val="00343057"/>
    <w:rsid w:val="0034319F"/>
    <w:rsid w:val="00343310"/>
    <w:rsid w:val="0034335E"/>
    <w:rsid w:val="00343514"/>
    <w:rsid w:val="00343B51"/>
    <w:rsid w:val="00343C3B"/>
    <w:rsid w:val="00343CC5"/>
    <w:rsid w:val="00343DF1"/>
    <w:rsid w:val="00344419"/>
    <w:rsid w:val="0034490A"/>
    <w:rsid w:val="003449A0"/>
    <w:rsid w:val="00344B8B"/>
    <w:rsid w:val="00344CFB"/>
    <w:rsid w:val="00344F90"/>
    <w:rsid w:val="0034500A"/>
    <w:rsid w:val="00345340"/>
    <w:rsid w:val="003453FF"/>
    <w:rsid w:val="003455AB"/>
    <w:rsid w:val="00345709"/>
    <w:rsid w:val="00345789"/>
    <w:rsid w:val="00345B35"/>
    <w:rsid w:val="003460A6"/>
    <w:rsid w:val="003464CA"/>
    <w:rsid w:val="00346726"/>
    <w:rsid w:val="00346DD5"/>
    <w:rsid w:val="00347056"/>
    <w:rsid w:val="003473ED"/>
    <w:rsid w:val="00347442"/>
    <w:rsid w:val="003477A3"/>
    <w:rsid w:val="003478E4"/>
    <w:rsid w:val="00347B44"/>
    <w:rsid w:val="00347B60"/>
    <w:rsid w:val="00347D2C"/>
    <w:rsid w:val="00347DF3"/>
    <w:rsid w:val="00347F74"/>
    <w:rsid w:val="00350054"/>
    <w:rsid w:val="0035008C"/>
    <w:rsid w:val="00350271"/>
    <w:rsid w:val="003505D1"/>
    <w:rsid w:val="00350757"/>
    <w:rsid w:val="00350B7C"/>
    <w:rsid w:val="00351045"/>
    <w:rsid w:val="003511C3"/>
    <w:rsid w:val="003513BD"/>
    <w:rsid w:val="0035163B"/>
    <w:rsid w:val="00351750"/>
    <w:rsid w:val="00351B1F"/>
    <w:rsid w:val="00351B24"/>
    <w:rsid w:val="00351C89"/>
    <w:rsid w:val="00352381"/>
    <w:rsid w:val="003525CA"/>
    <w:rsid w:val="0035293F"/>
    <w:rsid w:val="00352A11"/>
    <w:rsid w:val="0035351E"/>
    <w:rsid w:val="003535FB"/>
    <w:rsid w:val="00353A23"/>
    <w:rsid w:val="00353D7D"/>
    <w:rsid w:val="00353EE9"/>
    <w:rsid w:val="00353FC7"/>
    <w:rsid w:val="00353FF0"/>
    <w:rsid w:val="0035449B"/>
    <w:rsid w:val="0035450F"/>
    <w:rsid w:val="00354813"/>
    <w:rsid w:val="00354821"/>
    <w:rsid w:val="00354CC1"/>
    <w:rsid w:val="00354E2E"/>
    <w:rsid w:val="00354E60"/>
    <w:rsid w:val="00354E8C"/>
    <w:rsid w:val="00355484"/>
    <w:rsid w:val="00355E15"/>
    <w:rsid w:val="00355F71"/>
    <w:rsid w:val="00356387"/>
    <w:rsid w:val="00356975"/>
    <w:rsid w:val="00356B01"/>
    <w:rsid w:val="00356BE2"/>
    <w:rsid w:val="00356FCC"/>
    <w:rsid w:val="003571AF"/>
    <w:rsid w:val="00357287"/>
    <w:rsid w:val="0035732B"/>
    <w:rsid w:val="00357370"/>
    <w:rsid w:val="003574C6"/>
    <w:rsid w:val="00357A08"/>
    <w:rsid w:val="00357ACB"/>
    <w:rsid w:val="003600E3"/>
    <w:rsid w:val="00360284"/>
    <w:rsid w:val="00360533"/>
    <w:rsid w:val="00360624"/>
    <w:rsid w:val="00360981"/>
    <w:rsid w:val="00360B59"/>
    <w:rsid w:val="00360DA5"/>
    <w:rsid w:val="00361054"/>
    <w:rsid w:val="00361143"/>
    <w:rsid w:val="003611D8"/>
    <w:rsid w:val="00361220"/>
    <w:rsid w:val="0036186F"/>
    <w:rsid w:val="00361C6D"/>
    <w:rsid w:val="00361FBC"/>
    <w:rsid w:val="00362164"/>
    <w:rsid w:val="00362843"/>
    <w:rsid w:val="00362A05"/>
    <w:rsid w:val="00362C3B"/>
    <w:rsid w:val="00362E25"/>
    <w:rsid w:val="00362E5D"/>
    <w:rsid w:val="00362F44"/>
    <w:rsid w:val="003634D0"/>
    <w:rsid w:val="00363789"/>
    <w:rsid w:val="00363D28"/>
    <w:rsid w:val="00363E48"/>
    <w:rsid w:val="00364502"/>
    <w:rsid w:val="00364BB6"/>
    <w:rsid w:val="003650E8"/>
    <w:rsid w:val="003659CE"/>
    <w:rsid w:val="00365A6B"/>
    <w:rsid w:val="00365FB2"/>
    <w:rsid w:val="00366039"/>
    <w:rsid w:val="0036628B"/>
    <w:rsid w:val="003669B7"/>
    <w:rsid w:val="00366AD0"/>
    <w:rsid w:val="00366B2E"/>
    <w:rsid w:val="00366FA1"/>
    <w:rsid w:val="00366FC4"/>
    <w:rsid w:val="003676FC"/>
    <w:rsid w:val="003677EE"/>
    <w:rsid w:val="00367A9B"/>
    <w:rsid w:val="00367E84"/>
    <w:rsid w:val="003700D2"/>
    <w:rsid w:val="003701E6"/>
    <w:rsid w:val="00370226"/>
    <w:rsid w:val="003702B7"/>
    <w:rsid w:val="00370353"/>
    <w:rsid w:val="00370A62"/>
    <w:rsid w:val="00370B02"/>
    <w:rsid w:val="00370E65"/>
    <w:rsid w:val="00370FCF"/>
    <w:rsid w:val="003712AE"/>
    <w:rsid w:val="0037160E"/>
    <w:rsid w:val="003716D6"/>
    <w:rsid w:val="003718B2"/>
    <w:rsid w:val="00371AFF"/>
    <w:rsid w:val="00371BD5"/>
    <w:rsid w:val="0037207E"/>
    <w:rsid w:val="00372160"/>
    <w:rsid w:val="003721E6"/>
    <w:rsid w:val="00372313"/>
    <w:rsid w:val="003723C3"/>
    <w:rsid w:val="0037252A"/>
    <w:rsid w:val="0037341A"/>
    <w:rsid w:val="00374049"/>
    <w:rsid w:val="00374CBA"/>
    <w:rsid w:val="00374F67"/>
    <w:rsid w:val="00375390"/>
    <w:rsid w:val="0037582D"/>
    <w:rsid w:val="00375AD4"/>
    <w:rsid w:val="00375BD1"/>
    <w:rsid w:val="00375E20"/>
    <w:rsid w:val="00375E84"/>
    <w:rsid w:val="00376580"/>
    <w:rsid w:val="00376C74"/>
    <w:rsid w:val="00376CEF"/>
    <w:rsid w:val="00377293"/>
    <w:rsid w:val="003772CE"/>
    <w:rsid w:val="003773C4"/>
    <w:rsid w:val="003773D8"/>
    <w:rsid w:val="003779CD"/>
    <w:rsid w:val="00377C89"/>
    <w:rsid w:val="00377E72"/>
    <w:rsid w:val="00380131"/>
    <w:rsid w:val="003805FC"/>
    <w:rsid w:val="003807DD"/>
    <w:rsid w:val="00380A68"/>
    <w:rsid w:val="00380A79"/>
    <w:rsid w:val="00380C32"/>
    <w:rsid w:val="00381180"/>
    <w:rsid w:val="00381212"/>
    <w:rsid w:val="0038121B"/>
    <w:rsid w:val="00381618"/>
    <w:rsid w:val="00381B08"/>
    <w:rsid w:val="00381BB9"/>
    <w:rsid w:val="00381D38"/>
    <w:rsid w:val="00382709"/>
    <w:rsid w:val="003827CC"/>
    <w:rsid w:val="00382B2F"/>
    <w:rsid w:val="00382D2D"/>
    <w:rsid w:val="00383130"/>
    <w:rsid w:val="003832F0"/>
    <w:rsid w:val="003835FF"/>
    <w:rsid w:val="00383648"/>
    <w:rsid w:val="00383676"/>
    <w:rsid w:val="00383820"/>
    <w:rsid w:val="00383956"/>
    <w:rsid w:val="00383CE1"/>
    <w:rsid w:val="00383EA4"/>
    <w:rsid w:val="00383EBF"/>
    <w:rsid w:val="00384367"/>
    <w:rsid w:val="003844A9"/>
    <w:rsid w:val="003846AD"/>
    <w:rsid w:val="00384CE7"/>
    <w:rsid w:val="00384EC6"/>
    <w:rsid w:val="00385411"/>
    <w:rsid w:val="003855F7"/>
    <w:rsid w:val="0038585B"/>
    <w:rsid w:val="00385893"/>
    <w:rsid w:val="00385B83"/>
    <w:rsid w:val="0038658C"/>
    <w:rsid w:val="003866BE"/>
    <w:rsid w:val="00386E36"/>
    <w:rsid w:val="00387020"/>
    <w:rsid w:val="00387072"/>
    <w:rsid w:val="00387079"/>
    <w:rsid w:val="0038709A"/>
    <w:rsid w:val="00387114"/>
    <w:rsid w:val="00387277"/>
    <w:rsid w:val="0038738A"/>
    <w:rsid w:val="0038772F"/>
    <w:rsid w:val="00387AA8"/>
    <w:rsid w:val="003903EE"/>
    <w:rsid w:val="003905E1"/>
    <w:rsid w:val="00390CB9"/>
    <w:rsid w:val="00390CC5"/>
    <w:rsid w:val="00390DCD"/>
    <w:rsid w:val="00391B06"/>
    <w:rsid w:val="00391FA1"/>
    <w:rsid w:val="00391FE6"/>
    <w:rsid w:val="003922FE"/>
    <w:rsid w:val="00392312"/>
    <w:rsid w:val="003923F4"/>
    <w:rsid w:val="00392447"/>
    <w:rsid w:val="00392558"/>
    <w:rsid w:val="00392820"/>
    <w:rsid w:val="00392F4E"/>
    <w:rsid w:val="00392F6D"/>
    <w:rsid w:val="00392F96"/>
    <w:rsid w:val="003935F1"/>
    <w:rsid w:val="00393657"/>
    <w:rsid w:val="00393955"/>
    <w:rsid w:val="00393B81"/>
    <w:rsid w:val="00393C1A"/>
    <w:rsid w:val="00393D72"/>
    <w:rsid w:val="00393E9D"/>
    <w:rsid w:val="0039494A"/>
    <w:rsid w:val="00394BF0"/>
    <w:rsid w:val="00394D74"/>
    <w:rsid w:val="00394E0D"/>
    <w:rsid w:val="00394F3F"/>
    <w:rsid w:val="003951FA"/>
    <w:rsid w:val="00395319"/>
    <w:rsid w:val="003953B8"/>
    <w:rsid w:val="0039574F"/>
    <w:rsid w:val="00395955"/>
    <w:rsid w:val="00395B6C"/>
    <w:rsid w:val="00395CAA"/>
    <w:rsid w:val="00395DAC"/>
    <w:rsid w:val="003962F4"/>
    <w:rsid w:val="0039636F"/>
    <w:rsid w:val="003965EE"/>
    <w:rsid w:val="003967CD"/>
    <w:rsid w:val="00396C33"/>
    <w:rsid w:val="00396CF8"/>
    <w:rsid w:val="00396DF5"/>
    <w:rsid w:val="00396F8E"/>
    <w:rsid w:val="0039720F"/>
    <w:rsid w:val="00397366"/>
    <w:rsid w:val="00397664"/>
    <w:rsid w:val="00397765"/>
    <w:rsid w:val="00397ADA"/>
    <w:rsid w:val="00397AE2"/>
    <w:rsid w:val="00397B03"/>
    <w:rsid w:val="00397C4E"/>
    <w:rsid w:val="003A0366"/>
    <w:rsid w:val="003A040F"/>
    <w:rsid w:val="003A0464"/>
    <w:rsid w:val="003A09B1"/>
    <w:rsid w:val="003A0EAE"/>
    <w:rsid w:val="003A17E6"/>
    <w:rsid w:val="003A1C10"/>
    <w:rsid w:val="003A24DF"/>
    <w:rsid w:val="003A25A3"/>
    <w:rsid w:val="003A2619"/>
    <w:rsid w:val="003A29BE"/>
    <w:rsid w:val="003A2C2B"/>
    <w:rsid w:val="003A3020"/>
    <w:rsid w:val="003A328D"/>
    <w:rsid w:val="003A32B5"/>
    <w:rsid w:val="003A337B"/>
    <w:rsid w:val="003A37FC"/>
    <w:rsid w:val="003A4045"/>
    <w:rsid w:val="003A40C2"/>
    <w:rsid w:val="003A4476"/>
    <w:rsid w:val="003A45D5"/>
    <w:rsid w:val="003A4614"/>
    <w:rsid w:val="003A48DC"/>
    <w:rsid w:val="003A499E"/>
    <w:rsid w:val="003A4C55"/>
    <w:rsid w:val="003A5560"/>
    <w:rsid w:val="003A5FFB"/>
    <w:rsid w:val="003A60CA"/>
    <w:rsid w:val="003A6108"/>
    <w:rsid w:val="003A6460"/>
    <w:rsid w:val="003A64BA"/>
    <w:rsid w:val="003A6853"/>
    <w:rsid w:val="003A70C1"/>
    <w:rsid w:val="003A7246"/>
    <w:rsid w:val="003A735B"/>
    <w:rsid w:val="003A73FD"/>
    <w:rsid w:val="003A75E5"/>
    <w:rsid w:val="003A7873"/>
    <w:rsid w:val="003A7879"/>
    <w:rsid w:val="003A7CD4"/>
    <w:rsid w:val="003A7D7F"/>
    <w:rsid w:val="003B02E7"/>
    <w:rsid w:val="003B04E8"/>
    <w:rsid w:val="003B08B7"/>
    <w:rsid w:val="003B0B61"/>
    <w:rsid w:val="003B0D8E"/>
    <w:rsid w:val="003B0F3F"/>
    <w:rsid w:val="003B104B"/>
    <w:rsid w:val="003B11A4"/>
    <w:rsid w:val="003B137E"/>
    <w:rsid w:val="003B17FD"/>
    <w:rsid w:val="003B1869"/>
    <w:rsid w:val="003B1976"/>
    <w:rsid w:val="003B19AF"/>
    <w:rsid w:val="003B1ABA"/>
    <w:rsid w:val="003B1C37"/>
    <w:rsid w:val="003B1CB2"/>
    <w:rsid w:val="003B2133"/>
    <w:rsid w:val="003B217D"/>
    <w:rsid w:val="003B25E4"/>
    <w:rsid w:val="003B25EC"/>
    <w:rsid w:val="003B2B2B"/>
    <w:rsid w:val="003B2CE4"/>
    <w:rsid w:val="003B2CF3"/>
    <w:rsid w:val="003B2F2F"/>
    <w:rsid w:val="003B36A5"/>
    <w:rsid w:val="003B3AFC"/>
    <w:rsid w:val="003B3D2B"/>
    <w:rsid w:val="003B3E59"/>
    <w:rsid w:val="003B4463"/>
    <w:rsid w:val="003B456E"/>
    <w:rsid w:val="003B4609"/>
    <w:rsid w:val="003B46A3"/>
    <w:rsid w:val="003B4731"/>
    <w:rsid w:val="003B47E5"/>
    <w:rsid w:val="003B4C48"/>
    <w:rsid w:val="003B4DFC"/>
    <w:rsid w:val="003B5019"/>
    <w:rsid w:val="003B5198"/>
    <w:rsid w:val="003B5592"/>
    <w:rsid w:val="003B56A0"/>
    <w:rsid w:val="003B5C99"/>
    <w:rsid w:val="003B5DBE"/>
    <w:rsid w:val="003B61F8"/>
    <w:rsid w:val="003B6691"/>
    <w:rsid w:val="003B68F4"/>
    <w:rsid w:val="003B6968"/>
    <w:rsid w:val="003B7143"/>
    <w:rsid w:val="003B718E"/>
    <w:rsid w:val="003B72B0"/>
    <w:rsid w:val="003B7326"/>
    <w:rsid w:val="003B73FD"/>
    <w:rsid w:val="003B74AC"/>
    <w:rsid w:val="003B76EC"/>
    <w:rsid w:val="003B78D1"/>
    <w:rsid w:val="003B7A60"/>
    <w:rsid w:val="003B7B5A"/>
    <w:rsid w:val="003B7BC8"/>
    <w:rsid w:val="003B7DBD"/>
    <w:rsid w:val="003B7DE3"/>
    <w:rsid w:val="003C02B0"/>
    <w:rsid w:val="003C02F1"/>
    <w:rsid w:val="003C0429"/>
    <w:rsid w:val="003C0746"/>
    <w:rsid w:val="003C11E4"/>
    <w:rsid w:val="003C1BB3"/>
    <w:rsid w:val="003C1E47"/>
    <w:rsid w:val="003C2357"/>
    <w:rsid w:val="003C246C"/>
    <w:rsid w:val="003C2557"/>
    <w:rsid w:val="003C29AE"/>
    <w:rsid w:val="003C31C5"/>
    <w:rsid w:val="003C338A"/>
    <w:rsid w:val="003C356D"/>
    <w:rsid w:val="003C3625"/>
    <w:rsid w:val="003C3BC8"/>
    <w:rsid w:val="003C3F3E"/>
    <w:rsid w:val="003C40B4"/>
    <w:rsid w:val="003C4141"/>
    <w:rsid w:val="003C43FD"/>
    <w:rsid w:val="003C48E6"/>
    <w:rsid w:val="003C49CC"/>
    <w:rsid w:val="003C52EC"/>
    <w:rsid w:val="003C5389"/>
    <w:rsid w:val="003C56BA"/>
    <w:rsid w:val="003C5918"/>
    <w:rsid w:val="003C5F46"/>
    <w:rsid w:val="003C6063"/>
    <w:rsid w:val="003C611C"/>
    <w:rsid w:val="003C61B1"/>
    <w:rsid w:val="003C61E2"/>
    <w:rsid w:val="003C62CB"/>
    <w:rsid w:val="003C63C4"/>
    <w:rsid w:val="003C6B78"/>
    <w:rsid w:val="003C6C83"/>
    <w:rsid w:val="003C7121"/>
    <w:rsid w:val="003C7513"/>
    <w:rsid w:val="003C7650"/>
    <w:rsid w:val="003C778C"/>
    <w:rsid w:val="003C7796"/>
    <w:rsid w:val="003C7924"/>
    <w:rsid w:val="003D0215"/>
    <w:rsid w:val="003D09D3"/>
    <w:rsid w:val="003D0C13"/>
    <w:rsid w:val="003D0E1E"/>
    <w:rsid w:val="003D0EB6"/>
    <w:rsid w:val="003D1421"/>
    <w:rsid w:val="003D14EF"/>
    <w:rsid w:val="003D1E2F"/>
    <w:rsid w:val="003D1F02"/>
    <w:rsid w:val="003D2067"/>
    <w:rsid w:val="003D2474"/>
    <w:rsid w:val="003D250C"/>
    <w:rsid w:val="003D268E"/>
    <w:rsid w:val="003D2E77"/>
    <w:rsid w:val="003D3414"/>
    <w:rsid w:val="003D342D"/>
    <w:rsid w:val="003D34C0"/>
    <w:rsid w:val="003D3B08"/>
    <w:rsid w:val="003D3C31"/>
    <w:rsid w:val="003D3ED5"/>
    <w:rsid w:val="003D3F14"/>
    <w:rsid w:val="003D4120"/>
    <w:rsid w:val="003D419C"/>
    <w:rsid w:val="003D427D"/>
    <w:rsid w:val="003D44C0"/>
    <w:rsid w:val="003D4BB4"/>
    <w:rsid w:val="003D4D13"/>
    <w:rsid w:val="003D50FC"/>
    <w:rsid w:val="003D5215"/>
    <w:rsid w:val="003D52A6"/>
    <w:rsid w:val="003D54E0"/>
    <w:rsid w:val="003D5655"/>
    <w:rsid w:val="003D5682"/>
    <w:rsid w:val="003D5A00"/>
    <w:rsid w:val="003D5C65"/>
    <w:rsid w:val="003D5EC7"/>
    <w:rsid w:val="003D6473"/>
    <w:rsid w:val="003D6610"/>
    <w:rsid w:val="003D686D"/>
    <w:rsid w:val="003D6DA0"/>
    <w:rsid w:val="003D7008"/>
    <w:rsid w:val="003D70D6"/>
    <w:rsid w:val="003D72D6"/>
    <w:rsid w:val="003D7407"/>
    <w:rsid w:val="003D7BF4"/>
    <w:rsid w:val="003D7C97"/>
    <w:rsid w:val="003D7F14"/>
    <w:rsid w:val="003E01C0"/>
    <w:rsid w:val="003E03B4"/>
    <w:rsid w:val="003E0454"/>
    <w:rsid w:val="003E06D0"/>
    <w:rsid w:val="003E0772"/>
    <w:rsid w:val="003E0D0E"/>
    <w:rsid w:val="003E0E57"/>
    <w:rsid w:val="003E0FFD"/>
    <w:rsid w:val="003E11D0"/>
    <w:rsid w:val="003E1648"/>
    <w:rsid w:val="003E1D0C"/>
    <w:rsid w:val="003E20F5"/>
    <w:rsid w:val="003E2388"/>
    <w:rsid w:val="003E27C7"/>
    <w:rsid w:val="003E2953"/>
    <w:rsid w:val="003E2C4E"/>
    <w:rsid w:val="003E2D1A"/>
    <w:rsid w:val="003E34B6"/>
    <w:rsid w:val="003E3605"/>
    <w:rsid w:val="003E3885"/>
    <w:rsid w:val="003E3D5B"/>
    <w:rsid w:val="003E3F66"/>
    <w:rsid w:val="003E402B"/>
    <w:rsid w:val="003E406C"/>
    <w:rsid w:val="003E41FC"/>
    <w:rsid w:val="003E4209"/>
    <w:rsid w:val="003E45EA"/>
    <w:rsid w:val="003E4635"/>
    <w:rsid w:val="003E4940"/>
    <w:rsid w:val="003E54A5"/>
    <w:rsid w:val="003E56C4"/>
    <w:rsid w:val="003E5725"/>
    <w:rsid w:val="003E57D1"/>
    <w:rsid w:val="003E57F5"/>
    <w:rsid w:val="003E5CAE"/>
    <w:rsid w:val="003E5E5F"/>
    <w:rsid w:val="003E62DF"/>
    <w:rsid w:val="003E6378"/>
    <w:rsid w:val="003E6B68"/>
    <w:rsid w:val="003E6DDD"/>
    <w:rsid w:val="003E6F05"/>
    <w:rsid w:val="003E71C6"/>
    <w:rsid w:val="003E74BD"/>
    <w:rsid w:val="003E763A"/>
    <w:rsid w:val="003E7CAF"/>
    <w:rsid w:val="003E7F61"/>
    <w:rsid w:val="003F0233"/>
    <w:rsid w:val="003F04EB"/>
    <w:rsid w:val="003F0584"/>
    <w:rsid w:val="003F0727"/>
    <w:rsid w:val="003F0A95"/>
    <w:rsid w:val="003F0E3B"/>
    <w:rsid w:val="003F0EC6"/>
    <w:rsid w:val="003F10D5"/>
    <w:rsid w:val="003F1177"/>
    <w:rsid w:val="003F156F"/>
    <w:rsid w:val="003F17A1"/>
    <w:rsid w:val="003F199D"/>
    <w:rsid w:val="003F19C8"/>
    <w:rsid w:val="003F1AFF"/>
    <w:rsid w:val="003F20DD"/>
    <w:rsid w:val="003F2134"/>
    <w:rsid w:val="003F2192"/>
    <w:rsid w:val="003F27EE"/>
    <w:rsid w:val="003F324B"/>
    <w:rsid w:val="003F3AA4"/>
    <w:rsid w:val="003F42F4"/>
    <w:rsid w:val="003F4322"/>
    <w:rsid w:val="003F457B"/>
    <w:rsid w:val="003F468B"/>
    <w:rsid w:val="003F4B92"/>
    <w:rsid w:val="003F5280"/>
    <w:rsid w:val="003F5872"/>
    <w:rsid w:val="003F5B67"/>
    <w:rsid w:val="003F5BEF"/>
    <w:rsid w:val="003F5CF1"/>
    <w:rsid w:val="003F5D1C"/>
    <w:rsid w:val="003F5DC5"/>
    <w:rsid w:val="003F5EB2"/>
    <w:rsid w:val="003F600C"/>
    <w:rsid w:val="003F63ED"/>
    <w:rsid w:val="003F673B"/>
    <w:rsid w:val="003F68B9"/>
    <w:rsid w:val="003F690F"/>
    <w:rsid w:val="003F699F"/>
    <w:rsid w:val="003F6A41"/>
    <w:rsid w:val="003F6A80"/>
    <w:rsid w:val="003F6CCB"/>
    <w:rsid w:val="003F6DA8"/>
    <w:rsid w:val="003F6F95"/>
    <w:rsid w:val="003F7356"/>
    <w:rsid w:val="003F7A3E"/>
    <w:rsid w:val="003F7C08"/>
    <w:rsid w:val="003F7D3B"/>
    <w:rsid w:val="003F7DAA"/>
    <w:rsid w:val="003F7E97"/>
    <w:rsid w:val="004001A1"/>
    <w:rsid w:val="004003AF"/>
    <w:rsid w:val="004004C0"/>
    <w:rsid w:val="004004FF"/>
    <w:rsid w:val="00400686"/>
    <w:rsid w:val="004007DD"/>
    <w:rsid w:val="004009E0"/>
    <w:rsid w:val="00400A30"/>
    <w:rsid w:val="00401545"/>
    <w:rsid w:val="00401873"/>
    <w:rsid w:val="00401934"/>
    <w:rsid w:val="00401E48"/>
    <w:rsid w:val="00401F5D"/>
    <w:rsid w:val="004024FC"/>
    <w:rsid w:val="00402626"/>
    <w:rsid w:val="0040352C"/>
    <w:rsid w:val="004035CB"/>
    <w:rsid w:val="004036BF"/>
    <w:rsid w:val="004038C1"/>
    <w:rsid w:val="00403A85"/>
    <w:rsid w:val="00403B86"/>
    <w:rsid w:val="00403BA6"/>
    <w:rsid w:val="00403BAA"/>
    <w:rsid w:val="00403D00"/>
    <w:rsid w:val="00403E4B"/>
    <w:rsid w:val="00404046"/>
    <w:rsid w:val="00404379"/>
    <w:rsid w:val="004043B6"/>
    <w:rsid w:val="004043DD"/>
    <w:rsid w:val="00404876"/>
    <w:rsid w:val="0040492A"/>
    <w:rsid w:val="00404ABC"/>
    <w:rsid w:val="00404D4C"/>
    <w:rsid w:val="00404EA4"/>
    <w:rsid w:val="0040532E"/>
    <w:rsid w:val="00405423"/>
    <w:rsid w:val="00405804"/>
    <w:rsid w:val="004058C5"/>
    <w:rsid w:val="00405DC1"/>
    <w:rsid w:val="00405DD6"/>
    <w:rsid w:val="0040619D"/>
    <w:rsid w:val="00406392"/>
    <w:rsid w:val="004063C7"/>
    <w:rsid w:val="0040654B"/>
    <w:rsid w:val="00406846"/>
    <w:rsid w:val="0040688E"/>
    <w:rsid w:val="00406CCC"/>
    <w:rsid w:val="00406F57"/>
    <w:rsid w:val="0040754D"/>
    <w:rsid w:val="00407733"/>
    <w:rsid w:val="00407822"/>
    <w:rsid w:val="00407B4A"/>
    <w:rsid w:val="00407C09"/>
    <w:rsid w:val="00407EB8"/>
    <w:rsid w:val="00407F8E"/>
    <w:rsid w:val="004100C5"/>
    <w:rsid w:val="00410D3A"/>
    <w:rsid w:val="00410DAC"/>
    <w:rsid w:val="0041142B"/>
    <w:rsid w:val="0041146A"/>
    <w:rsid w:val="0041173E"/>
    <w:rsid w:val="00411898"/>
    <w:rsid w:val="00411A62"/>
    <w:rsid w:val="00411D93"/>
    <w:rsid w:val="00411F7C"/>
    <w:rsid w:val="00411F89"/>
    <w:rsid w:val="004120C6"/>
    <w:rsid w:val="004120D9"/>
    <w:rsid w:val="00412132"/>
    <w:rsid w:val="004122D3"/>
    <w:rsid w:val="00412337"/>
    <w:rsid w:val="004125A3"/>
    <w:rsid w:val="00412AEF"/>
    <w:rsid w:val="00412BE9"/>
    <w:rsid w:val="00412F13"/>
    <w:rsid w:val="00412FC6"/>
    <w:rsid w:val="0041323A"/>
    <w:rsid w:val="004133E3"/>
    <w:rsid w:val="00413551"/>
    <w:rsid w:val="004138BD"/>
    <w:rsid w:val="00413966"/>
    <w:rsid w:val="00413BC2"/>
    <w:rsid w:val="00413C98"/>
    <w:rsid w:val="00414205"/>
    <w:rsid w:val="0041421C"/>
    <w:rsid w:val="0041499E"/>
    <w:rsid w:val="004150F1"/>
    <w:rsid w:val="0041514E"/>
    <w:rsid w:val="00415670"/>
    <w:rsid w:val="00415799"/>
    <w:rsid w:val="004157B9"/>
    <w:rsid w:val="00415835"/>
    <w:rsid w:val="00415C00"/>
    <w:rsid w:val="004164E7"/>
    <w:rsid w:val="00416632"/>
    <w:rsid w:val="004168DA"/>
    <w:rsid w:val="0041691D"/>
    <w:rsid w:val="00416A2A"/>
    <w:rsid w:val="00416A6F"/>
    <w:rsid w:val="00416EE3"/>
    <w:rsid w:val="00416FAD"/>
    <w:rsid w:val="004171B0"/>
    <w:rsid w:val="004172B4"/>
    <w:rsid w:val="004173A0"/>
    <w:rsid w:val="00417599"/>
    <w:rsid w:val="00420051"/>
    <w:rsid w:val="004202D6"/>
    <w:rsid w:val="00420627"/>
    <w:rsid w:val="004206C4"/>
    <w:rsid w:val="004209BF"/>
    <w:rsid w:val="00420B5D"/>
    <w:rsid w:val="00420BFD"/>
    <w:rsid w:val="00420CAF"/>
    <w:rsid w:val="00420D77"/>
    <w:rsid w:val="00421625"/>
    <w:rsid w:val="00421799"/>
    <w:rsid w:val="004217E7"/>
    <w:rsid w:val="0042189C"/>
    <w:rsid w:val="00421F04"/>
    <w:rsid w:val="004226C0"/>
    <w:rsid w:val="00422972"/>
    <w:rsid w:val="00422AB9"/>
    <w:rsid w:val="00422ABC"/>
    <w:rsid w:val="00422C51"/>
    <w:rsid w:val="0042302E"/>
    <w:rsid w:val="00423052"/>
    <w:rsid w:val="00423160"/>
    <w:rsid w:val="00423161"/>
    <w:rsid w:val="00423272"/>
    <w:rsid w:val="0042357C"/>
    <w:rsid w:val="004236F4"/>
    <w:rsid w:val="00423D29"/>
    <w:rsid w:val="00423E16"/>
    <w:rsid w:val="004246CA"/>
    <w:rsid w:val="00424B8C"/>
    <w:rsid w:val="00424D1C"/>
    <w:rsid w:val="00424FBF"/>
    <w:rsid w:val="0042505D"/>
    <w:rsid w:val="004251E8"/>
    <w:rsid w:val="00425223"/>
    <w:rsid w:val="004254A5"/>
    <w:rsid w:val="004256EC"/>
    <w:rsid w:val="004256F1"/>
    <w:rsid w:val="00425A64"/>
    <w:rsid w:val="00425C45"/>
    <w:rsid w:val="00425D1A"/>
    <w:rsid w:val="00425DF7"/>
    <w:rsid w:val="0042603D"/>
    <w:rsid w:val="00426063"/>
    <w:rsid w:val="00426593"/>
    <w:rsid w:val="00426768"/>
    <w:rsid w:val="00426E1E"/>
    <w:rsid w:val="00427102"/>
    <w:rsid w:val="00427218"/>
    <w:rsid w:val="00427347"/>
    <w:rsid w:val="004273DE"/>
    <w:rsid w:val="004275A1"/>
    <w:rsid w:val="004278D0"/>
    <w:rsid w:val="00427B64"/>
    <w:rsid w:val="00427E77"/>
    <w:rsid w:val="00430113"/>
    <w:rsid w:val="004303AD"/>
    <w:rsid w:val="004308AD"/>
    <w:rsid w:val="00430A44"/>
    <w:rsid w:val="00430A7C"/>
    <w:rsid w:val="00430FCF"/>
    <w:rsid w:val="00431018"/>
    <w:rsid w:val="004313EC"/>
    <w:rsid w:val="00431586"/>
    <w:rsid w:val="00431D71"/>
    <w:rsid w:val="00432012"/>
    <w:rsid w:val="004322F7"/>
    <w:rsid w:val="0043231A"/>
    <w:rsid w:val="00432593"/>
    <w:rsid w:val="00432660"/>
    <w:rsid w:val="00432678"/>
    <w:rsid w:val="00432902"/>
    <w:rsid w:val="00432999"/>
    <w:rsid w:val="00432AEA"/>
    <w:rsid w:val="00432E28"/>
    <w:rsid w:val="00433A7C"/>
    <w:rsid w:val="00433BA7"/>
    <w:rsid w:val="00433BF3"/>
    <w:rsid w:val="00433C6D"/>
    <w:rsid w:val="00433D23"/>
    <w:rsid w:val="00434246"/>
    <w:rsid w:val="0043498C"/>
    <w:rsid w:val="004350F7"/>
    <w:rsid w:val="0043522F"/>
    <w:rsid w:val="0043593D"/>
    <w:rsid w:val="00435E82"/>
    <w:rsid w:val="00435F15"/>
    <w:rsid w:val="004360A2"/>
    <w:rsid w:val="004360F2"/>
    <w:rsid w:val="0043626A"/>
    <w:rsid w:val="0043637A"/>
    <w:rsid w:val="004363CE"/>
    <w:rsid w:val="00436A5C"/>
    <w:rsid w:val="00436CB5"/>
    <w:rsid w:val="00436F23"/>
    <w:rsid w:val="004370B2"/>
    <w:rsid w:val="0043720A"/>
    <w:rsid w:val="00437378"/>
    <w:rsid w:val="00437860"/>
    <w:rsid w:val="00437A1B"/>
    <w:rsid w:val="00437C68"/>
    <w:rsid w:val="00437DDA"/>
    <w:rsid w:val="00437E1F"/>
    <w:rsid w:val="00437FD2"/>
    <w:rsid w:val="004403DE"/>
    <w:rsid w:val="0044064C"/>
    <w:rsid w:val="004408D0"/>
    <w:rsid w:val="00440BFC"/>
    <w:rsid w:val="00440C4A"/>
    <w:rsid w:val="00441028"/>
    <w:rsid w:val="004412D1"/>
    <w:rsid w:val="004418E9"/>
    <w:rsid w:val="004421BC"/>
    <w:rsid w:val="004422E2"/>
    <w:rsid w:val="004426D0"/>
    <w:rsid w:val="00442F32"/>
    <w:rsid w:val="004435C6"/>
    <w:rsid w:val="00443909"/>
    <w:rsid w:val="004439DF"/>
    <w:rsid w:val="00443B20"/>
    <w:rsid w:val="00443B4A"/>
    <w:rsid w:val="00443E57"/>
    <w:rsid w:val="0044414B"/>
    <w:rsid w:val="004442C7"/>
    <w:rsid w:val="0044446B"/>
    <w:rsid w:val="00444A34"/>
    <w:rsid w:val="00444FA0"/>
    <w:rsid w:val="00445198"/>
    <w:rsid w:val="004455A8"/>
    <w:rsid w:val="004455BC"/>
    <w:rsid w:val="0044563F"/>
    <w:rsid w:val="00445E97"/>
    <w:rsid w:val="00446116"/>
    <w:rsid w:val="0044654D"/>
    <w:rsid w:val="0044679E"/>
    <w:rsid w:val="00446A39"/>
    <w:rsid w:val="00446B05"/>
    <w:rsid w:val="00446BC9"/>
    <w:rsid w:val="00446C0C"/>
    <w:rsid w:val="00446C83"/>
    <w:rsid w:val="00446E45"/>
    <w:rsid w:val="004471EE"/>
    <w:rsid w:val="00447510"/>
    <w:rsid w:val="00447930"/>
    <w:rsid w:val="00447E10"/>
    <w:rsid w:val="00450081"/>
    <w:rsid w:val="0045018E"/>
    <w:rsid w:val="004501B2"/>
    <w:rsid w:val="00450377"/>
    <w:rsid w:val="0045061C"/>
    <w:rsid w:val="00450800"/>
    <w:rsid w:val="004511E5"/>
    <w:rsid w:val="004513D0"/>
    <w:rsid w:val="00451596"/>
    <w:rsid w:val="00451649"/>
    <w:rsid w:val="0045170E"/>
    <w:rsid w:val="004517C4"/>
    <w:rsid w:val="004518D4"/>
    <w:rsid w:val="00452208"/>
    <w:rsid w:val="0045222B"/>
    <w:rsid w:val="004527F1"/>
    <w:rsid w:val="00452975"/>
    <w:rsid w:val="00452D35"/>
    <w:rsid w:val="00453149"/>
    <w:rsid w:val="004535DF"/>
    <w:rsid w:val="004535E1"/>
    <w:rsid w:val="0045366D"/>
    <w:rsid w:val="00453B01"/>
    <w:rsid w:val="00453B05"/>
    <w:rsid w:val="00453B51"/>
    <w:rsid w:val="00453E69"/>
    <w:rsid w:val="004542D5"/>
    <w:rsid w:val="004544A6"/>
    <w:rsid w:val="00454502"/>
    <w:rsid w:val="00454550"/>
    <w:rsid w:val="004546DC"/>
    <w:rsid w:val="0045479A"/>
    <w:rsid w:val="004549AD"/>
    <w:rsid w:val="00454CCC"/>
    <w:rsid w:val="0045516F"/>
    <w:rsid w:val="0045519A"/>
    <w:rsid w:val="004553A8"/>
    <w:rsid w:val="00455508"/>
    <w:rsid w:val="00455F50"/>
    <w:rsid w:val="0045602D"/>
    <w:rsid w:val="004564D2"/>
    <w:rsid w:val="004569B3"/>
    <w:rsid w:val="00457036"/>
    <w:rsid w:val="00457527"/>
    <w:rsid w:val="004575CC"/>
    <w:rsid w:val="004576A6"/>
    <w:rsid w:val="0045772B"/>
    <w:rsid w:val="00457A23"/>
    <w:rsid w:val="004604BC"/>
    <w:rsid w:val="00460728"/>
    <w:rsid w:val="004607DF"/>
    <w:rsid w:val="00460845"/>
    <w:rsid w:val="004608BA"/>
    <w:rsid w:val="00460979"/>
    <w:rsid w:val="004609F3"/>
    <w:rsid w:val="00460F98"/>
    <w:rsid w:val="0046113E"/>
    <w:rsid w:val="004611F1"/>
    <w:rsid w:val="0046143F"/>
    <w:rsid w:val="004614F4"/>
    <w:rsid w:val="0046156C"/>
    <w:rsid w:val="00461634"/>
    <w:rsid w:val="00461676"/>
    <w:rsid w:val="00461751"/>
    <w:rsid w:val="00461985"/>
    <w:rsid w:val="00461FC6"/>
    <w:rsid w:val="00462014"/>
    <w:rsid w:val="004623F9"/>
    <w:rsid w:val="00462476"/>
    <w:rsid w:val="00462613"/>
    <w:rsid w:val="004627F2"/>
    <w:rsid w:val="00462835"/>
    <w:rsid w:val="00462B48"/>
    <w:rsid w:val="00462CAF"/>
    <w:rsid w:val="00462CBB"/>
    <w:rsid w:val="00462E31"/>
    <w:rsid w:val="00462E62"/>
    <w:rsid w:val="00463819"/>
    <w:rsid w:val="0046396C"/>
    <w:rsid w:val="004639A4"/>
    <w:rsid w:val="00463A5E"/>
    <w:rsid w:val="00463B60"/>
    <w:rsid w:val="0046437F"/>
    <w:rsid w:val="004644BE"/>
    <w:rsid w:val="004647D1"/>
    <w:rsid w:val="00464901"/>
    <w:rsid w:val="004649F7"/>
    <w:rsid w:val="00464E59"/>
    <w:rsid w:val="00464F70"/>
    <w:rsid w:val="00464F91"/>
    <w:rsid w:val="004650F6"/>
    <w:rsid w:val="004653A9"/>
    <w:rsid w:val="0046586B"/>
    <w:rsid w:val="00465891"/>
    <w:rsid w:val="004658D5"/>
    <w:rsid w:val="00465E3F"/>
    <w:rsid w:val="00465FDF"/>
    <w:rsid w:val="00466605"/>
    <w:rsid w:val="00466BD0"/>
    <w:rsid w:val="00466EE1"/>
    <w:rsid w:val="00466F46"/>
    <w:rsid w:val="00466F8F"/>
    <w:rsid w:val="004671B8"/>
    <w:rsid w:val="004676A8"/>
    <w:rsid w:val="0046784A"/>
    <w:rsid w:val="00467C34"/>
    <w:rsid w:val="00467C42"/>
    <w:rsid w:val="00470026"/>
    <w:rsid w:val="00470214"/>
    <w:rsid w:val="004706EE"/>
    <w:rsid w:val="004708F5"/>
    <w:rsid w:val="004710A7"/>
    <w:rsid w:val="00471642"/>
    <w:rsid w:val="004716D8"/>
    <w:rsid w:val="00471B28"/>
    <w:rsid w:val="00471B5E"/>
    <w:rsid w:val="00471EE9"/>
    <w:rsid w:val="00471FAD"/>
    <w:rsid w:val="00472256"/>
    <w:rsid w:val="00472860"/>
    <w:rsid w:val="00473030"/>
    <w:rsid w:val="0047336F"/>
    <w:rsid w:val="0047347F"/>
    <w:rsid w:val="004734F0"/>
    <w:rsid w:val="00473517"/>
    <w:rsid w:val="0047374C"/>
    <w:rsid w:val="00473923"/>
    <w:rsid w:val="0047393C"/>
    <w:rsid w:val="004740CB"/>
    <w:rsid w:val="00474334"/>
    <w:rsid w:val="00474447"/>
    <w:rsid w:val="004751FC"/>
    <w:rsid w:val="0047525A"/>
    <w:rsid w:val="00475373"/>
    <w:rsid w:val="0047555B"/>
    <w:rsid w:val="00475653"/>
    <w:rsid w:val="00475909"/>
    <w:rsid w:val="00475CB0"/>
    <w:rsid w:val="004762BC"/>
    <w:rsid w:val="00476548"/>
    <w:rsid w:val="00476DD5"/>
    <w:rsid w:val="00477208"/>
    <w:rsid w:val="00477520"/>
    <w:rsid w:val="0047754F"/>
    <w:rsid w:val="00477AFE"/>
    <w:rsid w:val="00477B3C"/>
    <w:rsid w:val="00477BA0"/>
    <w:rsid w:val="004800E7"/>
    <w:rsid w:val="0048035D"/>
    <w:rsid w:val="00480409"/>
    <w:rsid w:val="00480A96"/>
    <w:rsid w:val="00480D51"/>
    <w:rsid w:val="00480EDF"/>
    <w:rsid w:val="00480F0A"/>
    <w:rsid w:val="00480F5E"/>
    <w:rsid w:val="004810B3"/>
    <w:rsid w:val="004812CE"/>
    <w:rsid w:val="00481462"/>
    <w:rsid w:val="004814F3"/>
    <w:rsid w:val="00481611"/>
    <w:rsid w:val="004816E4"/>
    <w:rsid w:val="00481729"/>
    <w:rsid w:val="00481C69"/>
    <w:rsid w:val="00481E80"/>
    <w:rsid w:val="00482246"/>
    <w:rsid w:val="00482836"/>
    <w:rsid w:val="00482D2C"/>
    <w:rsid w:val="00482E38"/>
    <w:rsid w:val="00483006"/>
    <w:rsid w:val="004834D8"/>
    <w:rsid w:val="0048384E"/>
    <w:rsid w:val="0048397B"/>
    <w:rsid w:val="004839DB"/>
    <w:rsid w:val="0048431B"/>
    <w:rsid w:val="004843E6"/>
    <w:rsid w:val="00484954"/>
    <w:rsid w:val="00484B1E"/>
    <w:rsid w:val="00484F4E"/>
    <w:rsid w:val="00484FCC"/>
    <w:rsid w:val="004852F3"/>
    <w:rsid w:val="00485403"/>
    <w:rsid w:val="004858A5"/>
    <w:rsid w:val="00485B7E"/>
    <w:rsid w:val="00485F5D"/>
    <w:rsid w:val="00485F82"/>
    <w:rsid w:val="00486C5D"/>
    <w:rsid w:val="00486C9A"/>
    <w:rsid w:val="00486DB2"/>
    <w:rsid w:val="00486FF5"/>
    <w:rsid w:val="00487868"/>
    <w:rsid w:val="0049018C"/>
    <w:rsid w:val="004902AA"/>
    <w:rsid w:val="004904A4"/>
    <w:rsid w:val="00490739"/>
    <w:rsid w:val="00490850"/>
    <w:rsid w:val="004908AD"/>
    <w:rsid w:val="00490CF9"/>
    <w:rsid w:val="00490EC0"/>
    <w:rsid w:val="00490F53"/>
    <w:rsid w:val="00491204"/>
    <w:rsid w:val="004914BF"/>
    <w:rsid w:val="00491D03"/>
    <w:rsid w:val="00492003"/>
    <w:rsid w:val="00492138"/>
    <w:rsid w:val="004924E4"/>
    <w:rsid w:val="0049268C"/>
    <w:rsid w:val="00492905"/>
    <w:rsid w:val="0049298D"/>
    <w:rsid w:val="00492A61"/>
    <w:rsid w:val="00492A67"/>
    <w:rsid w:val="00493013"/>
    <w:rsid w:val="0049317F"/>
    <w:rsid w:val="00493188"/>
    <w:rsid w:val="0049340C"/>
    <w:rsid w:val="0049363B"/>
    <w:rsid w:val="004937BC"/>
    <w:rsid w:val="004937D8"/>
    <w:rsid w:val="00493D84"/>
    <w:rsid w:val="004940CA"/>
    <w:rsid w:val="004941A5"/>
    <w:rsid w:val="004942E2"/>
    <w:rsid w:val="004945A4"/>
    <w:rsid w:val="004948B9"/>
    <w:rsid w:val="004948E3"/>
    <w:rsid w:val="0049492A"/>
    <w:rsid w:val="004949A2"/>
    <w:rsid w:val="00494A44"/>
    <w:rsid w:val="00494C74"/>
    <w:rsid w:val="00494F87"/>
    <w:rsid w:val="004954F1"/>
    <w:rsid w:val="0049565C"/>
    <w:rsid w:val="004957F4"/>
    <w:rsid w:val="004959DA"/>
    <w:rsid w:val="00495B52"/>
    <w:rsid w:val="00495C0F"/>
    <w:rsid w:val="004964F3"/>
    <w:rsid w:val="00496644"/>
    <w:rsid w:val="00496733"/>
    <w:rsid w:val="00496A10"/>
    <w:rsid w:val="00496ADE"/>
    <w:rsid w:val="004977F6"/>
    <w:rsid w:val="00497952"/>
    <w:rsid w:val="00497CB3"/>
    <w:rsid w:val="00497E3C"/>
    <w:rsid w:val="004A000D"/>
    <w:rsid w:val="004A0244"/>
    <w:rsid w:val="004A069B"/>
    <w:rsid w:val="004A083C"/>
    <w:rsid w:val="004A08DE"/>
    <w:rsid w:val="004A0C90"/>
    <w:rsid w:val="004A0CB4"/>
    <w:rsid w:val="004A0CBA"/>
    <w:rsid w:val="004A0E01"/>
    <w:rsid w:val="004A145F"/>
    <w:rsid w:val="004A15E3"/>
    <w:rsid w:val="004A1601"/>
    <w:rsid w:val="004A1747"/>
    <w:rsid w:val="004A18A0"/>
    <w:rsid w:val="004A1940"/>
    <w:rsid w:val="004A1D4D"/>
    <w:rsid w:val="004A27D6"/>
    <w:rsid w:val="004A2920"/>
    <w:rsid w:val="004A2A7E"/>
    <w:rsid w:val="004A2BBE"/>
    <w:rsid w:val="004A3568"/>
    <w:rsid w:val="004A3740"/>
    <w:rsid w:val="004A3BA3"/>
    <w:rsid w:val="004A3BEF"/>
    <w:rsid w:val="004A3CBB"/>
    <w:rsid w:val="004A3EC0"/>
    <w:rsid w:val="004A418F"/>
    <w:rsid w:val="004A41D0"/>
    <w:rsid w:val="004A41F0"/>
    <w:rsid w:val="004A4435"/>
    <w:rsid w:val="004A48F0"/>
    <w:rsid w:val="004A4C02"/>
    <w:rsid w:val="004A4C38"/>
    <w:rsid w:val="004A4CB2"/>
    <w:rsid w:val="004A4D10"/>
    <w:rsid w:val="004A4E86"/>
    <w:rsid w:val="004A52CB"/>
    <w:rsid w:val="004A54BE"/>
    <w:rsid w:val="004A559B"/>
    <w:rsid w:val="004A568B"/>
    <w:rsid w:val="004A5892"/>
    <w:rsid w:val="004A5BD9"/>
    <w:rsid w:val="004A5D4E"/>
    <w:rsid w:val="004A5EDA"/>
    <w:rsid w:val="004A5EF6"/>
    <w:rsid w:val="004A5FA7"/>
    <w:rsid w:val="004A5FBA"/>
    <w:rsid w:val="004A6481"/>
    <w:rsid w:val="004A6570"/>
    <w:rsid w:val="004A6813"/>
    <w:rsid w:val="004A6C01"/>
    <w:rsid w:val="004A6D74"/>
    <w:rsid w:val="004A7001"/>
    <w:rsid w:val="004A720A"/>
    <w:rsid w:val="004A7259"/>
    <w:rsid w:val="004A7655"/>
    <w:rsid w:val="004A7678"/>
    <w:rsid w:val="004A7BA4"/>
    <w:rsid w:val="004A7CE8"/>
    <w:rsid w:val="004A7ECC"/>
    <w:rsid w:val="004A7F75"/>
    <w:rsid w:val="004B04B0"/>
    <w:rsid w:val="004B04D0"/>
    <w:rsid w:val="004B065E"/>
    <w:rsid w:val="004B08D2"/>
    <w:rsid w:val="004B0972"/>
    <w:rsid w:val="004B09DC"/>
    <w:rsid w:val="004B0B75"/>
    <w:rsid w:val="004B0DB0"/>
    <w:rsid w:val="004B0DE7"/>
    <w:rsid w:val="004B0E60"/>
    <w:rsid w:val="004B0E88"/>
    <w:rsid w:val="004B0FE8"/>
    <w:rsid w:val="004B1323"/>
    <w:rsid w:val="004B1325"/>
    <w:rsid w:val="004B13BB"/>
    <w:rsid w:val="004B168A"/>
    <w:rsid w:val="004B178F"/>
    <w:rsid w:val="004B183F"/>
    <w:rsid w:val="004B199F"/>
    <w:rsid w:val="004B19AF"/>
    <w:rsid w:val="004B2493"/>
    <w:rsid w:val="004B2B9F"/>
    <w:rsid w:val="004B3070"/>
    <w:rsid w:val="004B36DE"/>
    <w:rsid w:val="004B37C5"/>
    <w:rsid w:val="004B3B5E"/>
    <w:rsid w:val="004B3E64"/>
    <w:rsid w:val="004B4915"/>
    <w:rsid w:val="004B4C65"/>
    <w:rsid w:val="004B4D76"/>
    <w:rsid w:val="004B4D94"/>
    <w:rsid w:val="004B4DDC"/>
    <w:rsid w:val="004B4DEF"/>
    <w:rsid w:val="004B4E77"/>
    <w:rsid w:val="004B4FA7"/>
    <w:rsid w:val="004B5873"/>
    <w:rsid w:val="004B590E"/>
    <w:rsid w:val="004B5D58"/>
    <w:rsid w:val="004B5F10"/>
    <w:rsid w:val="004B67D5"/>
    <w:rsid w:val="004B67EF"/>
    <w:rsid w:val="004B6BEF"/>
    <w:rsid w:val="004B6C04"/>
    <w:rsid w:val="004B70E0"/>
    <w:rsid w:val="004B7263"/>
    <w:rsid w:val="004B72B2"/>
    <w:rsid w:val="004B78DD"/>
    <w:rsid w:val="004B7962"/>
    <w:rsid w:val="004B798F"/>
    <w:rsid w:val="004B7D01"/>
    <w:rsid w:val="004C01D2"/>
    <w:rsid w:val="004C0ADC"/>
    <w:rsid w:val="004C0C22"/>
    <w:rsid w:val="004C1170"/>
    <w:rsid w:val="004C12C1"/>
    <w:rsid w:val="004C1383"/>
    <w:rsid w:val="004C14C2"/>
    <w:rsid w:val="004C14F8"/>
    <w:rsid w:val="004C1738"/>
    <w:rsid w:val="004C1D83"/>
    <w:rsid w:val="004C1DC9"/>
    <w:rsid w:val="004C2177"/>
    <w:rsid w:val="004C26EB"/>
    <w:rsid w:val="004C273E"/>
    <w:rsid w:val="004C2765"/>
    <w:rsid w:val="004C2BA6"/>
    <w:rsid w:val="004C31B6"/>
    <w:rsid w:val="004C3EAA"/>
    <w:rsid w:val="004C416E"/>
    <w:rsid w:val="004C4230"/>
    <w:rsid w:val="004C4473"/>
    <w:rsid w:val="004C45EF"/>
    <w:rsid w:val="004C478A"/>
    <w:rsid w:val="004C48A8"/>
    <w:rsid w:val="004C4D39"/>
    <w:rsid w:val="004C4D98"/>
    <w:rsid w:val="004C4F35"/>
    <w:rsid w:val="004C4F44"/>
    <w:rsid w:val="004C4FD5"/>
    <w:rsid w:val="004C533C"/>
    <w:rsid w:val="004C5456"/>
    <w:rsid w:val="004C5716"/>
    <w:rsid w:val="004C57BE"/>
    <w:rsid w:val="004C57FC"/>
    <w:rsid w:val="004C5AEA"/>
    <w:rsid w:val="004C5D90"/>
    <w:rsid w:val="004C5E2E"/>
    <w:rsid w:val="004C6064"/>
    <w:rsid w:val="004C6329"/>
    <w:rsid w:val="004C63C3"/>
    <w:rsid w:val="004C653E"/>
    <w:rsid w:val="004C66BA"/>
    <w:rsid w:val="004C6BE2"/>
    <w:rsid w:val="004C6EA2"/>
    <w:rsid w:val="004C7191"/>
    <w:rsid w:val="004C7243"/>
    <w:rsid w:val="004C74B4"/>
    <w:rsid w:val="004C7529"/>
    <w:rsid w:val="004C7565"/>
    <w:rsid w:val="004C7611"/>
    <w:rsid w:val="004C78AF"/>
    <w:rsid w:val="004C7A67"/>
    <w:rsid w:val="004D05B9"/>
    <w:rsid w:val="004D060A"/>
    <w:rsid w:val="004D073C"/>
    <w:rsid w:val="004D07C8"/>
    <w:rsid w:val="004D099A"/>
    <w:rsid w:val="004D0CF9"/>
    <w:rsid w:val="004D10AA"/>
    <w:rsid w:val="004D18A8"/>
    <w:rsid w:val="004D19A5"/>
    <w:rsid w:val="004D1B1B"/>
    <w:rsid w:val="004D1D52"/>
    <w:rsid w:val="004D1E94"/>
    <w:rsid w:val="004D2408"/>
    <w:rsid w:val="004D27EE"/>
    <w:rsid w:val="004D2CB2"/>
    <w:rsid w:val="004D31C8"/>
    <w:rsid w:val="004D333F"/>
    <w:rsid w:val="004D3396"/>
    <w:rsid w:val="004D382B"/>
    <w:rsid w:val="004D3BEA"/>
    <w:rsid w:val="004D3C7A"/>
    <w:rsid w:val="004D3DF4"/>
    <w:rsid w:val="004D4144"/>
    <w:rsid w:val="004D4544"/>
    <w:rsid w:val="004D4A51"/>
    <w:rsid w:val="004D4A6F"/>
    <w:rsid w:val="004D4BA4"/>
    <w:rsid w:val="004D4D1B"/>
    <w:rsid w:val="004D4ED3"/>
    <w:rsid w:val="004D5292"/>
    <w:rsid w:val="004D5519"/>
    <w:rsid w:val="004D55E6"/>
    <w:rsid w:val="004D574B"/>
    <w:rsid w:val="004D595F"/>
    <w:rsid w:val="004D5A65"/>
    <w:rsid w:val="004D5AA0"/>
    <w:rsid w:val="004D5ABF"/>
    <w:rsid w:val="004D5ECC"/>
    <w:rsid w:val="004D5FD8"/>
    <w:rsid w:val="004D63BE"/>
    <w:rsid w:val="004D6527"/>
    <w:rsid w:val="004D7287"/>
    <w:rsid w:val="004D75AC"/>
    <w:rsid w:val="004D772B"/>
    <w:rsid w:val="004D7863"/>
    <w:rsid w:val="004D7872"/>
    <w:rsid w:val="004D792C"/>
    <w:rsid w:val="004D7A2E"/>
    <w:rsid w:val="004D7A4F"/>
    <w:rsid w:val="004D7BE8"/>
    <w:rsid w:val="004D7F45"/>
    <w:rsid w:val="004E048B"/>
    <w:rsid w:val="004E0496"/>
    <w:rsid w:val="004E053B"/>
    <w:rsid w:val="004E063A"/>
    <w:rsid w:val="004E06CA"/>
    <w:rsid w:val="004E0D08"/>
    <w:rsid w:val="004E133E"/>
    <w:rsid w:val="004E150B"/>
    <w:rsid w:val="004E1580"/>
    <w:rsid w:val="004E165D"/>
    <w:rsid w:val="004E16FB"/>
    <w:rsid w:val="004E1942"/>
    <w:rsid w:val="004E1BE0"/>
    <w:rsid w:val="004E1D0C"/>
    <w:rsid w:val="004E2115"/>
    <w:rsid w:val="004E2264"/>
    <w:rsid w:val="004E23A0"/>
    <w:rsid w:val="004E258C"/>
    <w:rsid w:val="004E26CC"/>
    <w:rsid w:val="004E27DB"/>
    <w:rsid w:val="004E2C30"/>
    <w:rsid w:val="004E326A"/>
    <w:rsid w:val="004E3563"/>
    <w:rsid w:val="004E3975"/>
    <w:rsid w:val="004E3E3C"/>
    <w:rsid w:val="004E4026"/>
    <w:rsid w:val="004E498A"/>
    <w:rsid w:val="004E4BC7"/>
    <w:rsid w:val="004E5681"/>
    <w:rsid w:val="004E5B62"/>
    <w:rsid w:val="004E5E7C"/>
    <w:rsid w:val="004E6433"/>
    <w:rsid w:val="004E67EA"/>
    <w:rsid w:val="004E6ED9"/>
    <w:rsid w:val="004E709F"/>
    <w:rsid w:val="004E7124"/>
    <w:rsid w:val="004E7176"/>
    <w:rsid w:val="004E7212"/>
    <w:rsid w:val="004E7725"/>
    <w:rsid w:val="004E788B"/>
    <w:rsid w:val="004E7A41"/>
    <w:rsid w:val="004E7D1D"/>
    <w:rsid w:val="004E7FAD"/>
    <w:rsid w:val="004F005E"/>
    <w:rsid w:val="004F00DD"/>
    <w:rsid w:val="004F049F"/>
    <w:rsid w:val="004F08AD"/>
    <w:rsid w:val="004F0C8C"/>
    <w:rsid w:val="004F0F00"/>
    <w:rsid w:val="004F1083"/>
    <w:rsid w:val="004F12C0"/>
    <w:rsid w:val="004F1456"/>
    <w:rsid w:val="004F167E"/>
    <w:rsid w:val="004F237B"/>
    <w:rsid w:val="004F24FD"/>
    <w:rsid w:val="004F25BD"/>
    <w:rsid w:val="004F2A4C"/>
    <w:rsid w:val="004F2A68"/>
    <w:rsid w:val="004F2B48"/>
    <w:rsid w:val="004F2B66"/>
    <w:rsid w:val="004F2E3A"/>
    <w:rsid w:val="004F2F7B"/>
    <w:rsid w:val="004F3345"/>
    <w:rsid w:val="004F349B"/>
    <w:rsid w:val="004F390C"/>
    <w:rsid w:val="004F3B32"/>
    <w:rsid w:val="004F3E87"/>
    <w:rsid w:val="004F442B"/>
    <w:rsid w:val="004F445E"/>
    <w:rsid w:val="004F453B"/>
    <w:rsid w:val="004F4A46"/>
    <w:rsid w:val="004F4E89"/>
    <w:rsid w:val="004F501D"/>
    <w:rsid w:val="004F56DD"/>
    <w:rsid w:val="004F59B4"/>
    <w:rsid w:val="004F63B4"/>
    <w:rsid w:val="004F69E4"/>
    <w:rsid w:val="004F6CFF"/>
    <w:rsid w:val="004F748C"/>
    <w:rsid w:val="004F7818"/>
    <w:rsid w:val="004F791A"/>
    <w:rsid w:val="004F7BF7"/>
    <w:rsid w:val="00500305"/>
    <w:rsid w:val="00500308"/>
    <w:rsid w:val="00500455"/>
    <w:rsid w:val="00500600"/>
    <w:rsid w:val="005007A5"/>
    <w:rsid w:val="00500A8F"/>
    <w:rsid w:val="00500AD5"/>
    <w:rsid w:val="00500C01"/>
    <w:rsid w:val="00501118"/>
    <w:rsid w:val="0050161D"/>
    <w:rsid w:val="00501751"/>
    <w:rsid w:val="0050176A"/>
    <w:rsid w:val="005018A3"/>
    <w:rsid w:val="005018AF"/>
    <w:rsid w:val="0050199B"/>
    <w:rsid w:val="00501B31"/>
    <w:rsid w:val="00501E3E"/>
    <w:rsid w:val="00501EA9"/>
    <w:rsid w:val="00502195"/>
    <w:rsid w:val="0050232E"/>
    <w:rsid w:val="00502CD4"/>
    <w:rsid w:val="00502D25"/>
    <w:rsid w:val="00502EF0"/>
    <w:rsid w:val="00503160"/>
    <w:rsid w:val="00503411"/>
    <w:rsid w:val="005035BA"/>
    <w:rsid w:val="00503732"/>
    <w:rsid w:val="00503B44"/>
    <w:rsid w:val="00503B60"/>
    <w:rsid w:val="00503B76"/>
    <w:rsid w:val="00503D6F"/>
    <w:rsid w:val="00503E94"/>
    <w:rsid w:val="00503FBA"/>
    <w:rsid w:val="00504E4B"/>
    <w:rsid w:val="00505962"/>
    <w:rsid w:val="00505BCE"/>
    <w:rsid w:val="00505CF0"/>
    <w:rsid w:val="005061DB"/>
    <w:rsid w:val="00506538"/>
    <w:rsid w:val="005066CA"/>
    <w:rsid w:val="005073B8"/>
    <w:rsid w:val="005075C5"/>
    <w:rsid w:val="00507694"/>
    <w:rsid w:val="00507A8B"/>
    <w:rsid w:val="00507E47"/>
    <w:rsid w:val="0051075F"/>
    <w:rsid w:val="00510B2F"/>
    <w:rsid w:val="00510E34"/>
    <w:rsid w:val="005113AB"/>
    <w:rsid w:val="0051142F"/>
    <w:rsid w:val="00511579"/>
    <w:rsid w:val="00511DA7"/>
    <w:rsid w:val="00511EAB"/>
    <w:rsid w:val="0051216B"/>
    <w:rsid w:val="00512571"/>
    <w:rsid w:val="00512724"/>
    <w:rsid w:val="00512A69"/>
    <w:rsid w:val="00512C38"/>
    <w:rsid w:val="00512DAE"/>
    <w:rsid w:val="00512F00"/>
    <w:rsid w:val="00512FF5"/>
    <w:rsid w:val="005135EB"/>
    <w:rsid w:val="00513714"/>
    <w:rsid w:val="00513822"/>
    <w:rsid w:val="005138D2"/>
    <w:rsid w:val="0051391F"/>
    <w:rsid w:val="00513ABE"/>
    <w:rsid w:val="00513C65"/>
    <w:rsid w:val="00513F6E"/>
    <w:rsid w:val="005140A2"/>
    <w:rsid w:val="00514276"/>
    <w:rsid w:val="0051431E"/>
    <w:rsid w:val="00514E59"/>
    <w:rsid w:val="005155F5"/>
    <w:rsid w:val="0051565A"/>
    <w:rsid w:val="00515A37"/>
    <w:rsid w:val="00515D0B"/>
    <w:rsid w:val="00516041"/>
    <w:rsid w:val="005162AC"/>
    <w:rsid w:val="005166F2"/>
    <w:rsid w:val="005169A4"/>
    <w:rsid w:val="00516B4E"/>
    <w:rsid w:val="00516BAB"/>
    <w:rsid w:val="00516BB2"/>
    <w:rsid w:val="00516C14"/>
    <w:rsid w:val="00517322"/>
    <w:rsid w:val="0051738A"/>
    <w:rsid w:val="005174CF"/>
    <w:rsid w:val="00517923"/>
    <w:rsid w:val="00517C11"/>
    <w:rsid w:val="00517CEA"/>
    <w:rsid w:val="00517EB0"/>
    <w:rsid w:val="0052002B"/>
    <w:rsid w:val="005201D6"/>
    <w:rsid w:val="005204E6"/>
    <w:rsid w:val="00520533"/>
    <w:rsid w:val="00520A51"/>
    <w:rsid w:val="00520AD2"/>
    <w:rsid w:val="0052102E"/>
    <w:rsid w:val="0052120B"/>
    <w:rsid w:val="0052133A"/>
    <w:rsid w:val="00521577"/>
    <w:rsid w:val="00521806"/>
    <w:rsid w:val="00521A4B"/>
    <w:rsid w:val="00521B3E"/>
    <w:rsid w:val="005221E5"/>
    <w:rsid w:val="005225ED"/>
    <w:rsid w:val="0052281D"/>
    <w:rsid w:val="00522C01"/>
    <w:rsid w:val="00522D16"/>
    <w:rsid w:val="00522DD9"/>
    <w:rsid w:val="00523090"/>
    <w:rsid w:val="005233A1"/>
    <w:rsid w:val="005238B6"/>
    <w:rsid w:val="00523D3B"/>
    <w:rsid w:val="00523E66"/>
    <w:rsid w:val="00524218"/>
    <w:rsid w:val="0052437B"/>
    <w:rsid w:val="005243E0"/>
    <w:rsid w:val="005244E3"/>
    <w:rsid w:val="00524923"/>
    <w:rsid w:val="0052496F"/>
    <w:rsid w:val="005249D3"/>
    <w:rsid w:val="00524A94"/>
    <w:rsid w:val="0052537D"/>
    <w:rsid w:val="00525405"/>
    <w:rsid w:val="00525511"/>
    <w:rsid w:val="005255AC"/>
    <w:rsid w:val="005256E3"/>
    <w:rsid w:val="00525844"/>
    <w:rsid w:val="00525944"/>
    <w:rsid w:val="00525C99"/>
    <w:rsid w:val="00525CC5"/>
    <w:rsid w:val="00525F3E"/>
    <w:rsid w:val="00526011"/>
    <w:rsid w:val="005261D3"/>
    <w:rsid w:val="0052696F"/>
    <w:rsid w:val="0052697E"/>
    <w:rsid w:val="00526C60"/>
    <w:rsid w:val="00526D3F"/>
    <w:rsid w:val="005271A2"/>
    <w:rsid w:val="00527244"/>
    <w:rsid w:val="0052726C"/>
    <w:rsid w:val="005272C3"/>
    <w:rsid w:val="005274F5"/>
    <w:rsid w:val="00527501"/>
    <w:rsid w:val="00527A45"/>
    <w:rsid w:val="00527D1C"/>
    <w:rsid w:val="0053024E"/>
    <w:rsid w:val="005305C0"/>
    <w:rsid w:val="005306E0"/>
    <w:rsid w:val="0053176A"/>
    <w:rsid w:val="0053191F"/>
    <w:rsid w:val="00531BE8"/>
    <w:rsid w:val="00531CAC"/>
    <w:rsid w:val="00531FD5"/>
    <w:rsid w:val="00532046"/>
    <w:rsid w:val="00532362"/>
    <w:rsid w:val="0053254C"/>
    <w:rsid w:val="00532A0E"/>
    <w:rsid w:val="00532B73"/>
    <w:rsid w:val="00532C1B"/>
    <w:rsid w:val="00532C5C"/>
    <w:rsid w:val="00532D39"/>
    <w:rsid w:val="00533000"/>
    <w:rsid w:val="005332FD"/>
    <w:rsid w:val="0053474D"/>
    <w:rsid w:val="005348FD"/>
    <w:rsid w:val="005351E9"/>
    <w:rsid w:val="005355AC"/>
    <w:rsid w:val="005355C2"/>
    <w:rsid w:val="0053573C"/>
    <w:rsid w:val="00535A72"/>
    <w:rsid w:val="00535C54"/>
    <w:rsid w:val="00536567"/>
    <w:rsid w:val="005365E0"/>
    <w:rsid w:val="005367EE"/>
    <w:rsid w:val="00536AD3"/>
    <w:rsid w:val="005370A1"/>
    <w:rsid w:val="0053721A"/>
    <w:rsid w:val="005372DD"/>
    <w:rsid w:val="005378CE"/>
    <w:rsid w:val="00537935"/>
    <w:rsid w:val="005379AC"/>
    <w:rsid w:val="00537D80"/>
    <w:rsid w:val="00540538"/>
    <w:rsid w:val="00540572"/>
    <w:rsid w:val="00540613"/>
    <w:rsid w:val="005407D3"/>
    <w:rsid w:val="00540960"/>
    <w:rsid w:val="00540DEE"/>
    <w:rsid w:val="00540EE4"/>
    <w:rsid w:val="00541036"/>
    <w:rsid w:val="005412FA"/>
    <w:rsid w:val="0054148B"/>
    <w:rsid w:val="005417A7"/>
    <w:rsid w:val="0054183E"/>
    <w:rsid w:val="00541AD1"/>
    <w:rsid w:val="00541DC7"/>
    <w:rsid w:val="00541FA1"/>
    <w:rsid w:val="005420E1"/>
    <w:rsid w:val="00542519"/>
    <w:rsid w:val="00542611"/>
    <w:rsid w:val="00542A60"/>
    <w:rsid w:val="00542ABB"/>
    <w:rsid w:val="00542D17"/>
    <w:rsid w:val="00543461"/>
    <w:rsid w:val="00543687"/>
    <w:rsid w:val="00543AD3"/>
    <w:rsid w:val="00543C0D"/>
    <w:rsid w:val="00543FA9"/>
    <w:rsid w:val="00543FE8"/>
    <w:rsid w:val="005440C3"/>
    <w:rsid w:val="00544CE0"/>
    <w:rsid w:val="0054527F"/>
    <w:rsid w:val="005455EA"/>
    <w:rsid w:val="0054590F"/>
    <w:rsid w:val="005459FF"/>
    <w:rsid w:val="00545FE3"/>
    <w:rsid w:val="00545FF6"/>
    <w:rsid w:val="00546AA3"/>
    <w:rsid w:val="00546DDF"/>
    <w:rsid w:val="00547004"/>
    <w:rsid w:val="0054732F"/>
    <w:rsid w:val="005473CD"/>
    <w:rsid w:val="005474F0"/>
    <w:rsid w:val="00547CC1"/>
    <w:rsid w:val="00550020"/>
    <w:rsid w:val="00550565"/>
    <w:rsid w:val="00550A4C"/>
    <w:rsid w:val="005511E7"/>
    <w:rsid w:val="00551215"/>
    <w:rsid w:val="00551333"/>
    <w:rsid w:val="005517B5"/>
    <w:rsid w:val="00551EC6"/>
    <w:rsid w:val="00551FD8"/>
    <w:rsid w:val="0055235E"/>
    <w:rsid w:val="00552899"/>
    <w:rsid w:val="00552B17"/>
    <w:rsid w:val="00553195"/>
    <w:rsid w:val="00553279"/>
    <w:rsid w:val="005536D0"/>
    <w:rsid w:val="005536E1"/>
    <w:rsid w:val="00553796"/>
    <w:rsid w:val="00553982"/>
    <w:rsid w:val="00553D72"/>
    <w:rsid w:val="00553D8E"/>
    <w:rsid w:val="005544C7"/>
    <w:rsid w:val="00554550"/>
    <w:rsid w:val="00554F77"/>
    <w:rsid w:val="0055527C"/>
    <w:rsid w:val="005552B7"/>
    <w:rsid w:val="00555A44"/>
    <w:rsid w:val="00555B0B"/>
    <w:rsid w:val="00555BBE"/>
    <w:rsid w:val="00555F54"/>
    <w:rsid w:val="00555F57"/>
    <w:rsid w:val="00555F7C"/>
    <w:rsid w:val="00556326"/>
    <w:rsid w:val="005568A2"/>
    <w:rsid w:val="005568A4"/>
    <w:rsid w:val="005568F9"/>
    <w:rsid w:val="00556A19"/>
    <w:rsid w:val="00556AA8"/>
    <w:rsid w:val="00556B60"/>
    <w:rsid w:val="00556E7A"/>
    <w:rsid w:val="00557198"/>
    <w:rsid w:val="005575D6"/>
    <w:rsid w:val="00557629"/>
    <w:rsid w:val="005576CE"/>
    <w:rsid w:val="0055770B"/>
    <w:rsid w:val="005578F3"/>
    <w:rsid w:val="005579E0"/>
    <w:rsid w:val="00557D3F"/>
    <w:rsid w:val="00557E60"/>
    <w:rsid w:val="00560033"/>
    <w:rsid w:val="00560529"/>
    <w:rsid w:val="005608F5"/>
    <w:rsid w:val="00560DB8"/>
    <w:rsid w:val="0056135D"/>
    <w:rsid w:val="005613CE"/>
    <w:rsid w:val="005618D2"/>
    <w:rsid w:val="00561C01"/>
    <w:rsid w:val="00561D7B"/>
    <w:rsid w:val="00561E39"/>
    <w:rsid w:val="005622EF"/>
    <w:rsid w:val="00562387"/>
    <w:rsid w:val="005628AB"/>
    <w:rsid w:val="00562AF5"/>
    <w:rsid w:val="00562C29"/>
    <w:rsid w:val="00562C4B"/>
    <w:rsid w:val="00562F92"/>
    <w:rsid w:val="005630BA"/>
    <w:rsid w:val="00563301"/>
    <w:rsid w:val="0056331D"/>
    <w:rsid w:val="0056331F"/>
    <w:rsid w:val="005633BB"/>
    <w:rsid w:val="005636BB"/>
    <w:rsid w:val="00563862"/>
    <w:rsid w:val="00563E47"/>
    <w:rsid w:val="00563F1E"/>
    <w:rsid w:val="00563F9E"/>
    <w:rsid w:val="00564097"/>
    <w:rsid w:val="00564390"/>
    <w:rsid w:val="00564513"/>
    <w:rsid w:val="005647E4"/>
    <w:rsid w:val="00564901"/>
    <w:rsid w:val="005649E0"/>
    <w:rsid w:val="00564B0B"/>
    <w:rsid w:val="00564C12"/>
    <w:rsid w:val="005655EC"/>
    <w:rsid w:val="00565886"/>
    <w:rsid w:val="00565D45"/>
    <w:rsid w:val="00566301"/>
    <w:rsid w:val="00566340"/>
    <w:rsid w:val="00566443"/>
    <w:rsid w:val="00566782"/>
    <w:rsid w:val="00566867"/>
    <w:rsid w:val="005669D2"/>
    <w:rsid w:val="00566C1F"/>
    <w:rsid w:val="00566D09"/>
    <w:rsid w:val="00566EFD"/>
    <w:rsid w:val="00567082"/>
    <w:rsid w:val="005674F2"/>
    <w:rsid w:val="0056765E"/>
    <w:rsid w:val="00567752"/>
    <w:rsid w:val="00567A4F"/>
    <w:rsid w:val="00567C1A"/>
    <w:rsid w:val="00567CE4"/>
    <w:rsid w:val="00567CFA"/>
    <w:rsid w:val="00567E22"/>
    <w:rsid w:val="005703A5"/>
    <w:rsid w:val="00570454"/>
    <w:rsid w:val="005709A9"/>
    <w:rsid w:val="00570C90"/>
    <w:rsid w:val="00571575"/>
    <w:rsid w:val="00571754"/>
    <w:rsid w:val="00571777"/>
    <w:rsid w:val="00571CC9"/>
    <w:rsid w:val="00571D1D"/>
    <w:rsid w:val="00571D2D"/>
    <w:rsid w:val="00571D7C"/>
    <w:rsid w:val="00571E50"/>
    <w:rsid w:val="00571E91"/>
    <w:rsid w:val="00572112"/>
    <w:rsid w:val="00572301"/>
    <w:rsid w:val="00572434"/>
    <w:rsid w:val="00572AC6"/>
    <w:rsid w:val="00572CB7"/>
    <w:rsid w:val="00572FEF"/>
    <w:rsid w:val="00573019"/>
    <w:rsid w:val="00573374"/>
    <w:rsid w:val="005735B1"/>
    <w:rsid w:val="00573612"/>
    <w:rsid w:val="00573860"/>
    <w:rsid w:val="00573C23"/>
    <w:rsid w:val="00574793"/>
    <w:rsid w:val="005748F5"/>
    <w:rsid w:val="00574926"/>
    <w:rsid w:val="0057495A"/>
    <w:rsid w:val="005749B6"/>
    <w:rsid w:val="00574E05"/>
    <w:rsid w:val="00574E24"/>
    <w:rsid w:val="00575137"/>
    <w:rsid w:val="0057513C"/>
    <w:rsid w:val="005754F1"/>
    <w:rsid w:val="005757C9"/>
    <w:rsid w:val="00575CE1"/>
    <w:rsid w:val="0057600E"/>
    <w:rsid w:val="00576315"/>
    <w:rsid w:val="005768E1"/>
    <w:rsid w:val="00576C7B"/>
    <w:rsid w:val="00576DDE"/>
    <w:rsid w:val="00576FB6"/>
    <w:rsid w:val="00576FFE"/>
    <w:rsid w:val="00577232"/>
    <w:rsid w:val="00577296"/>
    <w:rsid w:val="005773C2"/>
    <w:rsid w:val="005804D3"/>
    <w:rsid w:val="00580555"/>
    <w:rsid w:val="00580752"/>
    <w:rsid w:val="005808D5"/>
    <w:rsid w:val="00580A85"/>
    <w:rsid w:val="005810DB"/>
    <w:rsid w:val="00581392"/>
    <w:rsid w:val="00581472"/>
    <w:rsid w:val="005814C2"/>
    <w:rsid w:val="005815DC"/>
    <w:rsid w:val="005816BF"/>
    <w:rsid w:val="0058207F"/>
    <w:rsid w:val="00582300"/>
    <w:rsid w:val="005823FA"/>
    <w:rsid w:val="005824D3"/>
    <w:rsid w:val="005826E9"/>
    <w:rsid w:val="00582783"/>
    <w:rsid w:val="00582C3B"/>
    <w:rsid w:val="005830DD"/>
    <w:rsid w:val="005834D6"/>
    <w:rsid w:val="005838E4"/>
    <w:rsid w:val="00583F42"/>
    <w:rsid w:val="00584304"/>
    <w:rsid w:val="00584338"/>
    <w:rsid w:val="0058489E"/>
    <w:rsid w:val="005849A4"/>
    <w:rsid w:val="00584ED0"/>
    <w:rsid w:val="00585077"/>
    <w:rsid w:val="005851A3"/>
    <w:rsid w:val="0058558D"/>
    <w:rsid w:val="00585801"/>
    <w:rsid w:val="00585825"/>
    <w:rsid w:val="00585ECE"/>
    <w:rsid w:val="00585F5D"/>
    <w:rsid w:val="00585FB5"/>
    <w:rsid w:val="00586620"/>
    <w:rsid w:val="00586730"/>
    <w:rsid w:val="00586B37"/>
    <w:rsid w:val="00586C8A"/>
    <w:rsid w:val="00586D9D"/>
    <w:rsid w:val="00586F41"/>
    <w:rsid w:val="0058702C"/>
    <w:rsid w:val="005872BB"/>
    <w:rsid w:val="0058731F"/>
    <w:rsid w:val="005876FD"/>
    <w:rsid w:val="00587795"/>
    <w:rsid w:val="00587D7B"/>
    <w:rsid w:val="0059012A"/>
    <w:rsid w:val="00590A58"/>
    <w:rsid w:val="00590AAA"/>
    <w:rsid w:val="00590AEA"/>
    <w:rsid w:val="00590B35"/>
    <w:rsid w:val="00590BF5"/>
    <w:rsid w:val="00590C3D"/>
    <w:rsid w:val="00590CC8"/>
    <w:rsid w:val="00590E60"/>
    <w:rsid w:val="00590EB0"/>
    <w:rsid w:val="00590F68"/>
    <w:rsid w:val="00590FFD"/>
    <w:rsid w:val="0059106E"/>
    <w:rsid w:val="00591120"/>
    <w:rsid w:val="005912E1"/>
    <w:rsid w:val="0059147C"/>
    <w:rsid w:val="005918AB"/>
    <w:rsid w:val="00592515"/>
    <w:rsid w:val="005929CF"/>
    <w:rsid w:val="00592A61"/>
    <w:rsid w:val="00592C50"/>
    <w:rsid w:val="00592CD6"/>
    <w:rsid w:val="00592CE3"/>
    <w:rsid w:val="00592DB3"/>
    <w:rsid w:val="00592F33"/>
    <w:rsid w:val="00592F74"/>
    <w:rsid w:val="00592F87"/>
    <w:rsid w:val="00592F99"/>
    <w:rsid w:val="00593470"/>
    <w:rsid w:val="0059366A"/>
    <w:rsid w:val="005936C1"/>
    <w:rsid w:val="005938F9"/>
    <w:rsid w:val="00593900"/>
    <w:rsid w:val="005939E6"/>
    <w:rsid w:val="00593ED1"/>
    <w:rsid w:val="005940B6"/>
    <w:rsid w:val="0059480C"/>
    <w:rsid w:val="00594959"/>
    <w:rsid w:val="00594E18"/>
    <w:rsid w:val="0059507A"/>
    <w:rsid w:val="005951F3"/>
    <w:rsid w:val="0059521C"/>
    <w:rsid w:val="00595370"/>
    <w:rsid w:val="0059584D"/>
    <w:rsid w:val="00595A99"/>
    <w:rsid w:val="00595CB4"/>
    <w:rsid w:val="00595E22"/>
    <w:rsid w:val="00595E99"/>
    <w:rsid w:val="00595F18"/>
    <w:rsid w:val="00596211"/>
    <w:rsid w:val="0059664E"/>
    <w:rsid w:val="00596ACD"/>
    <w:rsid w:val="00596E0F"/>
    <w:rsid w:val="00596EB4"/>
    <w:rsid w:val="00596F53"/>
    <w:rsid w:val="00597502"/>
    <w:rsid w:val="00597969"/>
    <w:rsid w:val="00597CA4"/>
    <w:rsid w:val="00597D6E"/>
    <w:rsid w:val="00597E2D"/>
    <w:rsid w:val="005A0513"/>
    <w:rsid w:val="005A060D"/>
    <w:rsid w:val="005A0C0F"/>
    <w:rsid w:val="005A0FDE"/>
    <w:rsid w:val="005A103E"/>
    <w:rsid w:val="005A12A9"/>
    <w:rsid w:val="005A1585"/>
    <w:rsid w:val="005A1892"/>
    <w:rsid w:val="005A1BD9"/>
    <w:rsid w:val="005A1F4C"/>
    <w:rsid w:val="005A2508"/>
    <w:rsid w:val="005A255A"/>
    <w:rsid w:val="005A25A4"/>
    <w:rsid w:val="005A2756"/>
    <w:rsid w:val="005A276D"/>
    <w:rsid w:val="005A27CC"/>
    <w:rsid w:val="005A2B38"/>
    <w:rsid w:val="005A2FB9"/>
    <w:rsid w:val="005A3176"/>
    <w:rsid w:val="005A329A"/>
    <w:rsid w:val="005A378D"/>
    <w:rsid w:val="005A3C9E"/>
    <w:rsid w:val="005A3CC0"/>
    <w:rsid w:val="005A4002"/>
    <w:rsid w:val="005A42E8"/>
    <w:rsid w:val="005A472F"/>
    <w:rsid w:val="005A4779"/>
    <w:rsid w:val="005A4865"/>
    <w:rsid w:val="005A4EC6"/>
    <w:rsid w:val="005A51E0"/>
    <w:rsid w:val="005A528D"/>
    <w:rsid w:val="005A566D"/>
    <w:rsid w:val="005A586A"/>
    <w:rsid w:val="005A5A35"/>
    <w:rsid w:val="005A5E34"/>
    <w:rsid w:val="005A5E9B"/>
    <w:rsid w:val="005A6791"/>
    <w:rsid w:val="005A6931"/>
    <w:rsid w:val="005A69A3"/>
    <w:rsid w:val="005A6C05"/>
    <w:rsid w:val="005A6C9B"/>
    <w:rsid w:val="005A6CAE"/>
    <w:rsid w:val="005A7136"/>
    <w:rsid w:val="005A7536"/>
    <w:rsid w:val="005A7638"/>
    <w:rsid w:val="005A7758"/>
    <w:rsid w:val="005A78C8"/>
    <w:rsid w:val="005A790C"/>
    <w:rsid w:val="005A7A3D"/>
    <w:rsid w:val="005A7B34"/>
    <w:rsid w:val="005A7CF2"/>
    <w:rsid w:val="005A7F3A"/>
    <w:rsid w:val="005B017C"/>
    <w:rsid w:val="005B031F"/>
    <w:rsid w:val="005B0DAF"/>
    <w:rsid w:val="005B0FC7"/>
    <w:rsid w:val="005B14C7"/>
    <w:rsid w:val="005B1B6D"/>
    <w:rsid w:val="005B1E59"/>
    <w:rsid w:val="005B1EE1"/>
    <w:rsid w:val="005B1F16"/>
    <w:rsid w:val="005B21CB"/>
    <w:rsid w:val="005B235C"/>
    <w:rsid w:val="005B2594"/>
    <w:rsid w:val="005B2625"/>
    <w:rsid w:val="005B27AA"/>
    <w:rsid w:val="005B2B06"/>
    <w:rsid w:val="005B2BD2"/>
    <w:rsid w:val="005B2F90"/>
    <w:rsid w:val="005B3471"/>
    <w:rsid w:val="005B367B"/>
    <w:rsid w:val="005B39A2"/>
    <w:rsid w:val="005B3B19"/>
    <w:rsid w:val="005B3CB8"/>
    <w:rsid w:val="005B3CF5"/>
    <w:rsid w:val="005B3E42"/>
    <w:rsid w:val="005B4088"/>
    <w:rsid w:val="005B4342"/>
    <w:rsid w:val="005B447B"/>
    <w:rsid w:val="005B49FB"/>
    <w:rsid w:val="005B4CC8"/>
    <w:rsid w:val="005B4CD0"/>
    <w:rsid w:val="005B4F4E"/>
    <w:rsid w:val="005B51DF"/>
    <w:rsid w:val="005B5865"/>
    <w:rsid w:val="005B58C4"/>
    <w:rsid w:val="005B59EA"/>
    <w:rsid w:val="005B5A04"/>
    <w:rsid w:val="005B5A10"/>
    <w:rsid w:val="005B5E5B"/>
    <w:rsid w:val="005B5F94"/>
    <w:rsid w:val="005B63B5"/>
    <w:rsid w:val="005B6666"/>
    <w:rsid w:val="005B6904"/>
    <w:rsid w:val="005B6C8B"/>
    <w:rsid w:val="005B6F92"/>
    <w:rsid w:val="005B71A3"/>
    <w:rsid w:val="005B7304"/>
    <w:rsid w:val="005B7344"/>
    <w:rsid w:val="005B73BB"/>
    <w:rsid w:val="005B75C7"/>
    <w:rsid w:val="005B796D"/>
    <w:rsid w:val="005B7B1A"/>
    <w:rsid w:val="005B7BF1"/>
    <w:rsid w:val="005B7CE4"/>
    <w:rsid w:val="005C0102"/>
    <w:rsid w:val="005C01D5"/>
    <w:rsid w:val="005C08DA"/>
    <w:rsid w:val="005C138A"/>
    <w:rsid w:val="005C19E1"/>
    <w:rsid w:val="005C1C60"/>
    <w:rsid w:val="005C1E45"/>
    <w:rsid w:val="005C2027"/>
    <w:rsid w:val="005C24D0"/>
    <w:rsid w:val="005C284E"/>
    <w:rsid w:val="005C28CD"/>
    <w:rsid w:val="005C2C98"/>
    <w:rsid w:val="005C2DDD"/>
    <w:rsid w:val="005C2F2C"/>
    <w:rsid w:val="005C3230"/>
    <w:rsid w:val="005C32BF"/>
    <w:rsid w:val="005C3726"/>
    <w:rsid w:val="005C3C3C"/>
    <w:rsid w:val="005C43B3"/>
    <w:rsid w:val="005C45A8"/>
    <w:rsid w:val="005C4951"/>
    <w:rsid w:val="005C49FC"/>
    <w:rsid w:val="005C4D37"/>
    <w:rsid w:val="005C4F6E"/>
    <w:rsid w:val="005C5219"/>
    <w:rsid w:val="005C5389"/>
    <w:rsid w:val="005C5538"/>
    <w:rsid w:val="005C59CA"/>
    <w:rsid w:val="005C5E88"/>
    <w:rsid w:val="005C5FA7"/>
    <w:rsid w:val="005C5FBA"/>
    <w:rsid w:val="005C61C8"/>
    <w:rsid w:val="005C6278"/>
    <w:rsid w:val="005C62D8"/>
    <w:rsid w:val="005C651A"/>
    <w:rsid w:val="005C6735"/>
    <w:rsid w:val="005C6835"/>
    <w:rsid w:val="005C6B86"/>
    <w:rsid w:val="005C6BFF"/>
    <w:rsid w:val="005C6C6B"/>
    <w:rsid w:val="005C6DA4"/>
    <w:rsid w:val="005C6E87"/>
    <w:rsid w:val="005C72E0"/>
    <w:rsid w:val="005C741A"/>
    <w:rsid w:val="005C74C4"/>
    <w:rsid w:val="005C783B"/>
    <w:rsid w:val="005C7947"/>
    <w:rsid w:val="005C7F1C"/>
    <w:rsid w:val="005D090E"/>
    <w:rsid w:val="005D09BF"/>
    <w:rsid w:val="005D09EA"/>
    <w:rsid w:val="005D0CDE"/>
    <w:rsid w:val="005D0D12"/>
    <w:rsid w:val="005D0D39"/>
    <w:rsid w:val="005D0EEE"/>
    <w:rsid w:val="005D135E"/>
    <w:rsid w:val="005D1435"/>
    <w:rsid w:val="005D1510"/>
    <w:rsid w:val="005D15BF"/>
    <w:rsid w:val="005D1A06"/>
    <w:rsid w:val="005D1A18"/>
    <w:rsid w:val="005D1AEE"/>
    <w:rsid w:val="005D1B73"/>
    <w:rsid w:val="005D1CAB"/>
    <w:rsid w:val="005D1F45"/>
    <w:rsid w:val="005D21B7"/>
    <w:rsid w:val="005D22FA"/>
    <w:rsid w:val="005D23CF"/>
    <w:rsid w:val="005D23F9"/>
    <w:rsid w:val="005D249B"/>
    <w:rsid w:val="005D253B"/>
    <w:rsid w:val="005D2906"/>
    <w:rsid w:val="005D299E"/>
    <w:rsid w:val="005D32AB"/>
    <w:rsid w:val="005D3465"/>
    <w:rsid w:val="005D397F"/>
    <w:rsid w:val="005D3AD1"/>
    <w:rsid w:val="005D3C68"/>
    <w:rsid w:val="005D3DA0"/>
    <w:rsid w:val="005D3FEC"/>
    <w:rsid w:val="005D45C8"/>
    <w:rsid w:val="005D5557"/>
    <w:rsid w:val="005D570C"/>
    <w:rsid w:val="005D58F6"/>
    <w:rsid w:val="005D5947"/>
    <w:rsid w:val="005D5A04"/>
    <w:rsid w:val="005D5A46"/>
    <w:rsid w:val="005D6150"/>
    <w:rsid w:val="005D6517"/>
    <w:rsid w:val="005D69E2"/>
    <w:rsid w:val="005D6A12"/>
    <w:rsid w:val="005D6B06"/>
    <w:rsid w:val="005D6CC6"/>
    <w:rsid w:val="005D72F7"/>
    <w:rsid w:val="005D73A9"/>
    <w:rsid w:val="005D799D"/>
    <w:rsid w:val="005D7B43"/>
    <w:rsid w:val="005D7DEC"/>
    <w:rsid w:val="005D7E99"/>
    <w:rsid w:val="005E00C0"/>
    <w:rsid w:val="005E00C7"/>
    <w:rsid w:val="005E0743"/>
    <w:rsid w:val="005E0C5D"/>
    <w:rsid w:val="005E0C6B"/>
    <w:rsid w:val="005E10C0"/>
    <w:rsid w:val="005E1265"/>
    <w:rsid w:val="005E13DC"/>
    <w:rsid w:val="005E14CA"/>
    <w:rsid w:val="005E17EB"/>
    <w:rsid w:val="005E1D50"/>
    <w:rsid w:val="005E1D99"/>
    <w:rsid w:val="005E1FB9"/>
    <w:rsid w:val="005E2072"/>
    <w:rsid w:val="005E2284"/>
    <w:rsid w:val="005E2379"/>
    <w:rsid w:val="005E2482"/>
    <w:rsid w:val="005E2613"/>
    <w:rsid w:val="005E2640"/>
    <w:rsid w:val="005E269F"/>
    <w:rsid w:val="005E280D"/>
    <w:rsid w:val="005E34A4"/>
    <w:rsid w:val="005E358E"/>
    <w:rsid w:val="005E35BD"/>
    <w:rsid w:val="005E3782"/>
    <w:rsid w:val="005E3E78"/>
    <w:rsid w:val="005E434D"/>
    <w:rsid w:val="005E453C"/>
    <w:rsid w:val="005E45AB"/>
    <w:rsid w:val="005E4651"/>
    <w:rsid w:val="005E499F"/>
    <w:rsid w:val="005E4A8D"/>
    <w:rsid w:val="005E5444"/>
    <w:rsid w:val="005E56E1"/>
    <w:rsid w:val="005E5A6B"/>
    <w:rsid w:val="005E5C6F"/>
    <w:rsid w:val="005E5D3A"/>
    <w:rsid w:val="005E6899"/>
    <w:rsid w:val="005E7214"/>
    <w:rsid w:val="005E7444"/>
    <w:rsid w:val="005E74B8"/>
    <w:rsid w:val="005E75C9"/>
    <w:rsid w:val="005E7C80"/>
    <w:rsid w:val="005F01EF"/>
    <w:rsid w:val="005F1AC8"/>
    <w:rsid w:val="005F2442"/>
    <w:rsid w:val="005F26D1"/>
    <w:rsid w:val="005F2893"/>
    <w:rsid w:val="005F2DB2"/>
    <w:rsid w:val="005F3729"/>
    <w:rsid w:val="005F3780"/>
    <w:rsid w:val="005F3914"/>
    <w:rsid w:val="005F3CC0"/>
    <w:rsid w:val="005F3F78"/>
    <w:rsid w:val="005F437C"/>
    <w:rsid w:val="005F438F"/>
    <w:rsid w:val="005F47F8"/>
    <w:rsid w:val="005F4971"/>
    <w:rsid w:val="005F4A40"/>
    <w:rsid w:val="005F4C2F"/>
    <w:rsid w:val="005F5166"/>
    <w:rsid w:val="005F5C67"/>
    <w:rsid w:val="005F5F7A"/>
    <w:rsid w:val="005F5FE0"/>
    <w:rsid w:val="005F63C7"/>
    <w:rsid w:val="005F6B8F"/>
    <w:rsid w:val="005F6CDD"/>
    <w:rsid w:val="005F6E82"/>
    <w:rsid w:val="005F6EC0"/>
    <w:rsid w:val="005F70CA"/>
    <w:rsid w:val="005F7A94"/>
    <w:rsid w:val="005F7FB1"/>
    <w:rsid w:val="006000B5"/>
    <w:rsid w:val="00600620"/>
    <w:rsid w:val="00600DCA"/>
    <w:rsid w:val="00600E4B"/>
    <w:rsid w:val="00600E94"/>
    <w:rsid w:val="00601111"/>
    <w:rsid w:val="0060132A"/>
    <w:rsid w:val="00601381"/>
    <w:rsid w:val="006013A3"/>
    <w:rsid w:val="006014B0"/>
    <w:rsid w:val="006014F4"/>
    <w:rsid w:val="00601588"/>
    <w:rsid w:val="00601826"/>
    <w:rsid w:val="00601B2F"/>
    <w:rsid w:val="00601B6E"/>
    <w:rsid w:val="00601B7A"/>
    <w:rsid w:val="00601B91"/>
    <w:rsid w:val="00601CB2"/>
    <w:rsid w:val="00601D31"/>
    <w:rsid w:val="00601ECF"/>
    <w:rsid w:val="0060263D"/>
    <w:rsid w:val="006026A2"/>
    <w:rsid w:val="0060279A"/>
    <w:rsid w:val="00602999"/>
    <w:rsid w:val="00602BE1"/>
    <w:rsid w:val="006030C8"/>
    <w:rsid w:val="0060340D"/>
    <w:rsid w:val="00603723"/>
    <w:rsid w:val="00603871"/>
    <w:rsid w:val="00603FD8"/>
    <w:rsid w:val="00604245"/>
    <w:rsid w:val="006049D4"/>
    <w:rsid w:val="00604AD6"/>
    <w:rsid w:val="00604B7D"/>
    <w:rsid w:val="00604CDC"/>
    <w:rsid w:val="0060515E"/>
    <w:rsid w:val="0060560B"/>
    <w:rsid w:val="00605EEB"/>
    <w:rsid w:val="006062A4"/>
    <w:rsid w:val="006062BA"/>
    <w:rsid w:val="006062C1"/>
    <w:rsid w:val="0060639E"/>
    <w:rsid w:val="006064AF"/>
    <w:rsid w:val="00606535"/>
    <w:rsid w:val="00606745"/>
    <w:rsid w:val="00606862"/>
    <w:rsid w:val="00606A3C"/>
    <w:rsid w:val="00606AC2"/>
    <w:rsid w:val="00606FB2"/>
    <w:rsid w:val="00607157"/>
    <w:rsid w:val="006076D2"/>
    <w:rsid w:val="00607B02"/>
    <w:rsid w:val="00610595"/>
    <w:rsid w:val="0061069D"/>
    <w:rsid w:val="0061071D"/>
    <w:rsid w:val="006107BC"/>
    <w:rsid w:val="00610C88"/>
    <w:rsid w:val="00610D85"/>
    <w:rsid w:val="00610E5E"/>
    <w:rsid w:val="0061124A"/>
    <w:rsid w:val="00611360"/>
    <w:rsid w:val="00611722"/>
    <w:rsid w:val="00611F99"/>
    <w:rsid w:val="006120F0"/>
    <w:rsid w:val="00612165"/>
    <w:rsid w:val="006126B5"/>
    <w:rsid w:val="006126E2"/>
    <w:rsid w:val="00612834"/>
    <w:rsid w:val="00612A56"/>
    <w:rsid w:val="00612A58"/>
    <w:rsid w:val="00612B70"/>
    <w:rsid w:val="00612E9D"/>
    <w:rsid w:val="00613093"/>
    <w:rsid w:val="00613B17"/>
    <w:rsid w:val="00613EDE"/>
    <w:rsid w:val="00613F71"/>
    <w:rsid w:val="0061407F"/>
    <w:rsid w:val="006140D9"/>
    <w:rsid w:val="006143E8"/>
    <w:rsid w:val="006144C1"/>
    <w:rsid w:val="006144F8"/>
    <w:rsid w:val="00614AE6"/>
    <w:rsid w:val="00614C99"/>
    <w:rsid w:val="00614DA8"/>
    <w:rsid w:val="00614DFE"/>
    <w:rsid w:val="00615181"/>
    <w:rsid w:val="00615A39"/>
    <w:rsid w:val="00615BA3"/>
    <w:rsid w:val="00615D5A"/>
    <w:rsid w:val="006162AB"/>
    <w:rsid w:val="00616466"/>
    <w:rsid w:val="00616502"/>
    <w:rsid w:val="006166A4"/>
    <w:rsid w:val="0061703B"/>
    <w:rsid w:val="006174E6"/>
    <w:rsid w:val="00617986"/>
    <w:rsid w:val="00617CA7"/>
    <w:rsid w:val="00617DA0"/>
    <w:rsid w:val="00617FF9"/>
    <w:rsid w:val="006200F2"/>
    <w:rsid w:val="0062043C"/>
    <w:rsid w:val="00620836"/>
    <w:rsid w:val="006209B5"/>
    <w:rsid w:val="006209DD"/>
    <w:rsid w:val="00620A60"/>
    <w:rsid w:val="00620B32"/>
    <w:rsid w:val="00620C64"/>
    <w:rsid w:val="00620CEF"/>
    <w:rsid w:val="00620EEB"/>
    <w:rsid w:val="006210A6"/>
    <w:rsid w:val="0062132E"/>
    <w:rsid w:val="006221F1"/>
    <w:rsid w:val="00622360"/>
    <w:rsid w:val="00622499"/>
    <w:rsid w:val="006225E5"/>
    <w:rsid w:val="00622A60"/>
    <w:rsid w:val="00622CA9"/>
    <w:rsid w:val="00622EE7"/>
    <w:rsid w:val="00622FFC"/>
    <w:rsid w:val="00623747"/>
    <w:rsid w:val="00623883"/>
    <w:rsid w:val="00623931"/>
    <w:rsid w:val="00624287"/>
    <w:rsid w:val="00624533"/>
    <w:rsid w:val="00624534"/>
    <w:rsid w:val="00624645"/>
    <w:rsid w:val="00624693"/>
    <w:rsid w:val="006248EB"/>
    <w:rsid w:val="00624C5A"/>
    <w:rsid w:val="006251C4"/>
    <w:rsid w:val="006252F4"/>
    <w:rsid w:val="006255C7"/>
    <w:rsid w:val="0062599C"/>
    <w:rsid w:val="00625A2B"/>
    <w:rsid w:val="00625B43"/>
    <w:rsid w:val="00625BDE"/>
    <w:rsid w:val="00625D46"/>
    <w:rsid w:val="006260A5"/>
    <w:rsid w:val="006261F7"/>
    <w:rsid w:val="0062639D"/>
    <w:rsid w:val="00626597"/>
    <w:rsid w:val="006265E5"/>
    <w:rsid w:val="00626737"/>
    <w:rsid w:val="00626820"/>
    <w:rsid w:val="0062684F"/>
    <w:rsid w:val="0062693C"/>
    <w:rsid w:val="00626B73"/>
    <w:rsid w:val="006271FB"/>
    <w:rsid w:val="006272CB"/>
    <w:rsid w:val="00627455"/>
    <w:rsid w:val="00627575"/>
    <w:rsid w:val="00627869"/>
    <w:rsid w:val="006279D0"/>
    <w:rsid w:val="00627C67"/>
    <w:rsid w:val="00627D0D"/>
    <w:rsid w:val="00627D4A"/>
    <w:rsid w:val="00627EB6"/>
    <w:rsid w:val="006302D5"/>
    <w:rsid w:val="00630589"/>
    <w:rsid w:val="0063082C"/>
    <w:rsid w:val="00630C8B"/>
    <w:rsid w:val="00630FBB"/>
    <w:rsid w:val="00631279"/>
    <w:rsid w:val="006313C3"/>
    <w:rsid w:val="00631DA3"/>
    <w:rsid w:val="00631F7C"/>
    <w:rsid w:val="00632125"/>
    <w:rsid w:val="00632369"/>
    <w:rsid w:val="00632381"/>
    <w:rsid w:val="006325AB"/>
    <w:rsid w:val="00632B43"/>
    <w:rsid w:val="00632CF3"/>
    <w:rsid w:val="00633113"/>
    <w:rsid w:val="00633452"/>
    <w:rsid w:val="006335DE"/>
    <w:rsid w:val="00633D55"/>
    <w:rsid w:val="00633F5A"/>
    <w:rsid w:val="006340B7"/>
    <w:rsid w:val="006341FB"/>
    <w:rsid w:val="0063423B"/>
    <w:rsid w:val="00634452"/>
    <w:rsid w:val="006344CC"/>
    <w:rsid w:val="00634540"/>
    <w:rsid w:val="00634BF8"/>
    <w:rsid w:val="00634ED6"/>
    <w:rsid w:val="00635063"/>
    <w:rsid w:val="00635554"/>
    <w:rsid w:val="0063559A"/>
    <w:rsid w:val="006358AF"/>
    <w:rsid w:val="00635B76"/>
    <w:rsid w:val="00636094"/>
    <w:rsid w:val="0063635A"/>
    <w:rsid w:val="0063677D"/>
    <w:rsid w:val="0063697C"/>
    <w:rsid w:val="006369D6"/>
    <w:rsid w:val="00636BE8"/>
    <w:rsid w:val="00636CBB"/>
    <w:rsid w:val="00636E0A"/>
    <w:rsid w:val="00636F17"/>
    <w:rsid w:val="00637D28"/>
    <w:rsid w:val="00637DD9"/>
    <w:rsid w:val="006401D0"/>
    <w:rsid w:val="006402CB"/>
    <w:rsid w:val="0064054C"/>
    <w:rsid w:val="00640847"/>
    <w:rsid w:val="00640BD9"/>
    <w:rsid w:val="006411B2"/>
    <w:rsid w:val="006413E2"/>
    <w:rsid w:val="0064158F"/>
    <w:rsid w:val="006419B6"/>
    <w:rsid w:val="00641FDE"/>
    <w:rsid w:val="0064235F"/>
    <w:rsid w:val="00642571"/>
    <w:rsid w:val="0064285A"/>
    <w:rsid w:val="00642BFB"/>
    <w:rsid w:val="006433EF"/>
    <w:rsid w:val="0064371C"/>
    <w:rsid w:val="006437D3"/>
    <w:rsid w:val="00643B9F"/>
    <w:rsid w:val="00644382"/>
    <w:rsid w:val="006443F4"/>
    <w:rsid w:val="006447CA"/>
    <w:rsid w:val="00644AC0"/>
    <w:rsid w:val="00644E61"/>
    <w:rsid w:val="00644FF2"/>
    <w:rsid w:val="006456D8"/>
    <w:rsid w:val="00645909"/>
    <w:rsid w:val="0064595A"/>
    <w:rsid w:val="00645962"/>
    <w:rsid w:val="00645B34"/>
    <w:rsid w:val="0064680A"/>
    <w:rsid w:val="00646F40"/>
    <w:rsid w:val="00647557"/>
    <w:rsid w:val="00647ADB"/>
    <w:rsid w:val="00650266"/>
    <w:rsid w:val="00650301"/>
    <w:rsid w:val="00650684"/>
    <w:rsid w:val="00650710"/>
    <w:rsid w:val="00650751"/>
    <w:rsid w:val="00650964"/>
    <w:rsid w:val="00650EC2"/>
    <w:rsid w:val="0065114A"/>
    <w:rsid w:val="00651599"/>
    <w:rsid w:val="00651D0C"/>
    <w:rsid w:val="00652186"/>
    <w:rsid w:val="00652203"/>
    <w:rsid w:val="00652223"/>
    <w:rsid w:val="006524A7"/>
    <w:rsid w:val="0065267D"/>
    <w:rsid w:val="00652E54"/>
    <w:rsid w:val="00652F38"/>
    <w:rsid w:val="006530AD"/>
    <w:rsid w:val="00653D06"/>
    <w:rsid w:val="00653E46"/>
    <w:rsid w:val="006542B0"/>
    <w:rsid w:val="006542CC"/>
    <w:rsid w:val="006548A0"/>
    <w:rsid w:val="00654CD1"/>
    <w:rsid w:val="00654CEC"/>
    <w:rsid w:val="00654D17"/>
    <w:rsid w:val="006550D4"/>
    <w:rsid w:val="006552C9"/>
    <w:rsid w:val="006554A8"/>
    <w:rsid w:val="00655609"/>
    <w:rsid w:val="00655CF4"/>
    <w:rsid w:val="00655E4C"/>
    <w:rsid w:val="00656516"/>
    <w:rsid w:val="00656C1D"/>
    <w:rsid w:val="00656F81"/>
    <w:rsid w:val="0065718A"/>
    <w:rsid w:val="006572BB"/>
    <w:rsid w:val="0065742A"/>
    <w:rsid w:val="006577F7"/>
    <w:rsid w:val="00657869"/>
    <w:rsid w:val="006578EA"/>
    <w:rsid w:val="00657A02"/>
    <w:rsid w:val="00657A16"/>
    <w:rsid w:val="00657ADE"/>
    <w:rsid w:val="00657C27"/>
    <w:rsid w:val="00657C73"/>
    <w:rsid w:val="0066023D"/>
    <w:rsid w:val="006604A3"/>
    <w:rsid w:val="006604E6"/>
    <w:rsid w:val="00660D37"/>
    <w:rsid w:val="00660DD1"/>
    <w:rsid w:val="00660E8A"/>
    <w:rsid w:val="00660EA4"/>
    <w:rsid w:val="00660F0F"/>
    <w:rsid w:val="006612AD"/>
    <w:rsid w:val="0066185C"/>
    <w:rsid w:val="00661966"/>
    <w:rsid w:val="006619C7"/>
    <w:rsid w:val="00661A7B"/>
    <w:rsid w:val="00661A8B"/>
    <w:rsid w:val="00662032"/>
    <w:rsid w:val="0066204B"/>
    <w:rsid w:val="0066236C"/>
    <w:rsid w:val="0066257F"/>
    <w:rsid w:val="00662780"/>
    <w:rsid w:val="00662795"/>
    <w:rsid w:val="0066287A"/>
    <w:rsid w:val="006628D3"/>
    <w:rsid w:val="00662BD3"/>
    <w:rsid w:val="00663484"/>
    <w:rsid w:val="0066356A"/>
    <w:rsid w:val="00663769"/>
    <w:rsid w:val="006639D3"/>
    <w:rsid w:val="006639E8"/>
    <w:rsid w:val="00663D74"/>
    <w:rsid w:val="00664137"/>
    <w:rsid w:val="00664141"/>
    <w:rsid w:val="006641D4"/>
    <w:rsid w:val="006642F3"/>
    <w:rsid w:val="00664529"/>
    <w:rsid w:val="00664BD9"/>
    <w:rsid w:val="00664E27"/>
    <w:rsid w:val="00665197"/>
    <w:rsid w:val="00665525"/>
    <w:rsid w:val="00665824"/>
    <w:rsid w:val="00665A9F"/>
    <w:rsid w:val="0066686F"/>
    <w:rsid w:val="00666B50"/>
    <w:rsid w:val="00666F9E"/>
    <w:rsid w:val="006670F3"/>
    <w:rsid w:val="0066713C"/>
    <w:rsid w:val="00667454"/>
    <w:rsid w:val="0066755B"/>
    <w:rsid w:val="00667827"/>
    <w:rsid w:val="00667FE6"/>
    <w:rsid w:val="006701FA"/>
    <w:rsid w:val="00670260"/>
    <w:rsid w:val="00670FE9"/>
    <w:rsid w:val="00671392"/>
    <w:rsid w:val="00671401"/>
    <w:rsid w:val="00671476"/>
    <w:rsid w:val="00671534"/>
    <w:rsid w:val="0067176D"/>
    <w:rsid w:val="00671970"/>
    <w:rsid w:val="00671B2B"/>
    <w:rsid w:val="00671BFA"/>
    <w:rsid w:val="00672585"/>
    <w:rsid w:val="0067268E"/>
    <w:rsid w:val="00672784"/>
    <w:rsid w:val="00672A89"/>
    <w:rsid w:val="00672B9A"/>
    <w:rsid w:val="00672E60"/>
    <w:rsid w:val="00673007"/>
    <w:rsid w:val="00673995"/>
    <w:rsid w:val="00673A71"/>
    <w:rsid w:val="00673D7F"/>
    <w:rsid w:val="00673FA1"/>
    <w:rsid w:val="0067467C"/>
    <w:rsid w:val="00675453"/>
    <w:rsid w:val="0067545A"/>
    <w:rsid w:val="006756BF"/>
    <w:rsid w:val="006756EF"/>
    <w:rsid w:val="006760B0"/>
    <w:rsid w:val="00676150"/>
    <w:rsid w:val="00676213"/>
    <w:rsid w:val="00676278"/>
    <w:rsid w:val="006766A5"/>
    <w:rsid w:val="00676B13"/>
    <w:rsid w:val="00676B96"/>
    <w:rsid w:val="00676C03"/>
    <w:rsid w:val="006770C6"/>
    <w:rsid w:val="00677734"/>
    <w:rsid w:val="0067782C"/>
    <w:rsid w:val="00677CAB"/>
    <w:rsid w:val="006805E9"/>
    <w:rsid w:val="00680781"/>
    <w:rsid w:val="00680C37"/>
    <w:rsid w:val="00680E8F"/>
    <w:rsid w:val="006813AE"/>
    <w:rsid w:val="006813D4"/>
    <w:rsid w:val="00681486"/>
    <w:rsid w:val="00681567"/>
    <w:rsid w:val="006817C1"/>
    <w:rsid w:val="006818A5"/>
    <w:rsid w:val="006821A5"/>
    <w:rsid w:val="006821D0"/>
    <w:rsid w:val="006826C9"/>
    <w:rsid w:val="00682975"/>
    <w:rsid w:val="00682ACE"/>
    <w:rsid w:val="0068342F"/>
    <w:rsid w:val="006835A8"/>
    <w:rsid w:val="0068365F"/>
    <w:rsid w:val="00683705"/>
    <w:rsid w:val="00683BD3"/>
    <w:rsid w:val="00684097"/>
    <w:rsid w:val="00684492"/>
    <w:rsid w:val="00684894"/>
    <w:rsid w:val="00684A6C"/>
    <w:rsid w:val="00684ACA"/>
    <w:rsid w:val="00684BBA"/>
    <w:rsid w:val="00685039"/>
    <w:rsid w:val="00685456"/>
    <w:rsid w:val="006856F6"/>
    <w:rsid w:val="006856FF"/>
    <w:rsid w:val="00685AC4"/>
    <w:rsid w:val="0068633C"/>
    <w:rsid w:val="0068671C"/>
    <w:rsid w:val="0068688D"/>
    <w:rsid w:val="006869E8"/>
    <w:rsid w:val="00686B06"/>
    <w:rsid w:val="00686B30"/>
    <w:rsid w:val="00686F96"/>
    <w:rsid w:val="00687308"/>
    <w:rsid w:val="00687405"/>
    <w:rsid w:val="00687592"/>
    <w:rsid w:val="006876FE"/>
    <w:rsid w:val="00687AC7"/>
    <w:rsid w:val="00687B1E"/>
    <w:rsid w:val="00687C73"/>
    <w:rsid w:val="00687CD4"/>
    <w:rsid w:val="0069034C"/>
    <w:rsid w:val="006903EF"/>
    <w:rsid w:val="00690510"/>
    <w:rsid w:val="006906A1"/>
    <w:rsid w:val="00690B06"/>
    <w:rsid w:val="00690C30"/>
    <w:rsid w:val="00690CDE"/>
    <w:rsid w:val="00690D04"/>
    <w:rsid w:val="00690D1A"/>
    <w:rsid w:val="00691038"/>
    <w:rsid w:val="00691046"/>
    <w:rsid w:val="006911A6"/>
    <w:rsid w:val="006915D8"/>
    <w:rsid w:val="00691896"/>
    <w:rsid w:val="0069206D"/>
    <w:rsid w:val="006921FA"/>
    <w:rsid w:val="00692262"/>
    <w:rsid w:val="00692345"/>
    <w:rsid w:val="0069248B"/>
    <w:rsid w:val="00692611"/>
    <w:rsid w:val="00692716"/>
    <w:rsid w:val="00692849"/>
    <w:rsid w:val="00692AF7"/>
    <w:rsid w:val="00692EF0"/>
    <w:rsid w:val="00692FDE"/>
    <w:rsid w:val="00693777"/>
    <w:rsid w:val="00693BD0"/>
    <w:rsid w:val="00693ECC"/>
    <w:rsid w:val="006944A2"/>
    <w:rsid w:val="0069451B"/>
    <w:rsid w:val="00694633"/>
    <w:rsid w:val="006948F8"/>
    <w:rsid w:val="00694A89"/>
    <w:rsid w:val="00694DF6"/>
    <w:rsid w:val="00694FF8"/>
    <w:rsid w:val="00695311"/>
    <w:rsid w:val="0069561A"/>
    <w:rsid w:val="006956F0"/>
    <w:rsid w:val="0069585C"/>
    <w:rsid w:val="0069588D"/>
    <w:rsid w:val="006959B6"/>
    <w:rsid w:val="00695B31"/>
    <w:rsid w:val="00695BDC"/>
    <w:rsid w:val="00695EE9"/>
    <w:rsid w:val="006960C5"/>
    <w:rsid w:val="0069615B"/>
    <w:rsid w:val="0069643E"/>
    <w:rsid w:val="0069647E"/>
    <w:rsid w:val="00696598"/>
    <w:rsid w:val="00696C27"/>
    <w:rsid w:val="00696DAC"/>
    <w:rsid w:val="00696FC3"/>
    <w:rsid w:val="0069720D"/>
    <w:rsid w:val="00697220"/>
    <w:rsid w:val="0069733B"/>
    <w:rsid w:val="00697362"/>
    <w:rsid w:val="0069752B"/>
    <w:rsid w:val="0069767D"/>
    <w:rsid w:val="006979E1"/>
    <w:rsid w:val="006979F2"/>
    <w:rsid w:val="00697D20"/>
    <w:rsid w:val="006A0408"/>
    <w:rsid w:val="006A0462"/>
    <w:rsid w:val="006A0C27"/>
    <w:rsid w:val="006A0C38"/>
    <w:rsid w:val="006A0DD5"/>
    <w:rsid w:val="006A0E65"/>
    <w:rsid w:val="006A13C9"/>
    <w:rsid w:val="006A145A"/>
    <w:rsid w:val="006A18E7"/>
    <w:rsid w:val="006A1952"/>
    <w:rsid w:val="006A1994"/>
    <w:rsid w:val="006A1A6A"/>
    <w:rsid w:val="006A1AD5"/>
    <w:rsid w:val="006A1C95"/>
    <w:rsid w:val="006A1EBE"/>
    <w:rsid w:val="006A2040"/>
    <w:rsid w:val="006A220E"/>
    <w:rsid w:val="006A23DB"/>
    <w:rsid w:val="006A243E"/>
    <w:rsid w:val="006A2677"/>
    <w:rsid w:val="006A2725"/>
    <w:rsid w:val="006A2AA3"/>
    <w:rsid w:val="006A2D01"/>
    <w:rsid w:val="006A31BA"/>
    <w:rsid w:val="006A31CD"/>
    <w:rsid w:val="006A320B"/>
    <w:rsid w:val="006A329A"/>
    <w:rsid w:val="006A32F3"/>
    <w:rsid w:val="006A3E9B"/>
    <w:rsid w:val="006A3F98"/>
    <w:rsid w:val="006A4491"/>
    <w:rsid w:val="006A4492"/>
    <w:rsid w:val="006A4512"/>
    <w:rsid w:val="006A47BD"/>
    <w:rsid w:val="006A4899"/>
    <w:rsid w:val="006A49F7"/>
    <w:rsid w:val="006A4C20"/>
    <w:rsid w:val="006A4E97"/>
    <w:rsid w:val="006A4FBD"/>
    <w:rsid w:val="006A4FCB"/>
    <w:rsid w:val="006A5157"/>
    <w:rsid w:val="006A5343"/>
    <w:rsid w:val="006A536B"/>
    <w:rsid w:val="006A565C"/>
    <w:rsid w:val="006A58E0"/>
    <w:rsid w:val="006A5A50"/>
    <w:rsid w:val="006A5C5A"/>
    <w:rsid w:val="006A6033"/>
    <w:rsid w:val="006A634F"/>
    <w:rsid w:val="006A63AB"/>
    <w:rsid w:val="006A652E"/>
    <w:rsid w:val="006A65A5"/>
    <w:rsid w:val="006A6992"/>
    <w:rsid w:val="006A6A3D"/>
    <w:rsid w:val="006A6A5C"/>
    <w:rsid w:val="006A6F16"/>
    <w:rsid w:val="006A7302"/>
    <w:rsid w:val="006A7431"/>
    <w:rsid w:val="006A7A06"/>
    <w:rsid w:val="006A7DA0"/>
    <w:rsid w:val="006A7DA4"/>
    <w:rsid w:val="006A7E3C"/>
    <w:rsid w:val="006B0954"/>
    <w:rsid w:val="006B0D5D"/>
    <w:rsid w:val="006B13FE"/>
    <w:rsid w:val="006B155C"/>
    <w:rsid w:val="006B16D6"/>
    <w:rsid w:val="006B17CA"/>
    <w:rsid w:val="006B1811"/>
    <w:rsid w:val="006B1AC6"/>
    <w:rsid w:val="006B1D21"/>
    <w:rsid w:val="006B1DF3"/>
    <w:rsid w:val="006B1E93"/>
    <w:rsid w:val="006B1F1C"/>
    <w:rsid w:val="006B2407"/>
    <w:rsid w:val="006B2AF2"/>
    <w:rsid w:val="006B2B4D"/>
    <w:rsid w:val="006B3459"/>
    <w:rsid w:val="006B378B"/>
    <w:rsid w:val="006B38DC"/>
    <w:rsid w:val="006B392B"/>
    <w:rsid w:val="006B3A2F"/>
    <w:rsid w:val="006B3AFE"/>
    <w:rsid w:val="006B3C1B"/>
    <w:rsid w:val="006B3CA5"/>
    <w:rsid w:val="006B3F96"/>
    <w:rsid w:val="006B4502"/>
    <w:rsid w:val="006B45E7"/>
    <w:rsid w:val="006B4704"/>
    <w:rsid w:val="006B4B80"/>
    <w:rsid w:val="006B4F70"/>
    <w:rsid w:val="006B513C"/>
    <w:rsid w:val="006B516D"/>
    <w:rsid w:val="006B524A"/>
    <w:rsid w:val="006B5390"/>
    <w:rsid w:val="006B56E4"/>
    <w:rsid w:val="006B5946"/>
    <w:rsid w:val="006B59CF"/>
    <w:rsid w:val="006B5C5B"/>
    <w:rsid w:val="006B5ED7"/>
    <w:rsid w:val="006B60EC"/>
    <w:rsid w:val="006B65F5"/>
    <w:rsid w:val="006B681B"/>
    <w:rsid w:val="006B6C21"/>
    <w:rsid w:val="006B700C"/>
    <w:rsid w:val="006B73C3"/>
    <w:rsid w:val="006B74BC"/>
    <w:rsid w:val="006B7981"/>
    <w:rsid w:val="006C007B"/>
    <w:rsid w:val="006C011B"/>
    <w:rsid w:val="006C0292"/>
    <w:rsid w:val="006C07EF"/>
    <w:rsid w:val="006C0893"/>
    <w:rsid w:val="006C0932"/>
    <w:rsid w:val="006C0973"/>
    <w:rsid w:val="006C09C8"/>
    <w:rsid w:val="006C0C89"/>
    <w:rsid w:val="006C0DA8"/>
    <w:rsid w:val="006C1044"/>
    <w:rsid w:val="006C118A"/>
    <w:rsid w:val="006C160F"/>
    <w:rsid w:val="006C1701"/>
    <w:rsid w:val="006C1987"/>
    <w:rsid w:val="006C1CBB"/>
    <w:rsid w:val="006C1EF7"/>
    <w:rsid w:val="006C229F"/>
    <w:rsid w:val="006C234D"/>
    <w:rsid w:val="006C280A"/>
    <w:rsid w:val="006C374E"/>
    <w:rsid w:val="006C3BD8"/>
    <w:rsid w:val="006C3CBB"/>
    <w:rsid w:val="006C3D0C"/>
    <w:rsid w:val="006C3E9D"/>
    <w:rsid w:val="006C3F10"/>
    <w:rsid w:val="006C4100"/>
    <w:rsid w:val="006C4135"/>
    <w:rsid w:val="006C48D9"/>
    <w:rsid w:val="006C492E"/>
    <w:rsid w:val="006C49D8"/>
    <w:rsid w:val="006C4BB0"/>
    <w:rsid w:val="006C4E86"/>
    <w:rsid w:val="006C503E"/>
    <w:rsid w:val="006C52B4"/>
    <w:rsid w:val="006C52F9"/>
    <w:rsid w:val="006C542E"/>
    <w:rsid w:val="006C5928"/>
    <w:rsid w:val="006C5A00"/>
    <w:rsid w:val="006C6106"/>
    <w:rsid w:val="006C6371"/>
    <w:rsid w:val="006C65EE"/>
    <w:rsid w:val="006C6705"/>
    <w:rsid w:val="006C67AC"/>
    <w:rsid w:val="006C6E7B"/>
    <w:rsid w:val="006C71CB"/>
    <w:rsid w:val="006C723D"/>
    <w:rsid w:val="006C7707"/>
    <w:rsid w:val="006C7A21"/>
    <w:rsid w:val="006C7C11"/>
    <w:rsid w:val="006D06C6"/>
    <w:rsid w:val="006D0A76"/>
    <w:rsid w:val="006D0D7E"/>
    <w:rsid w:val="006D0F3E"/>
    <w:rsid w:val="006D0FA7"/>
    <w:rsid w:val="006D0FD4"/>
    <w:rsid w:val="006D15E6"/>
    <w:rsid w:val="006D160F"/>
    <w:rsid w:val="006D1B45"/>
    <w:rsid w:val="006D1DF9"/>
    <w:rsid w:val="006D2256"/>
    <w:rsid w:val="006D23A5"/>
    <w:rsid w:val="006D2501"/>
    <w:rsid w:val="006D255D"/>
    <w:rsid w:val="006D26FB"/>
    <w:rsid w:val="006D2A32"/>
    <w:rsid w:val="006D2BE8"/>
    <w:rsid w:val="006D2CEF"/>
    <w:rsid w:val="006D2D47"/>
    <w:rsid w:val="006D2E39"/>
    <w:rsid w:val="006D2E50"/>
    <w:rsid w:val="006D368A"/>
    <w:rsid w:val="006D3F85"/>
    <w:rsid w:val="006D4115"/>
    <w:rsid w:val="006D43A5"/>
    <w:rsid w:val="006D44F6"/>
    <w:rsid w:val="006D455B"/>
    <w:rsid w:val="006D46E1"/>
    <w:rsid w:val="006D486B"/>
    <w:rsid w:val="006D4BC8"/>
    <w:rsid w:val="006D4BCB"/>
    <w:rsid w:val="006D4C81"/>
    <w:rsid w:val="006D500B"/>
    <w:rsid w:val="006D50CA"/>
    <w:rsid w:val="006D51A1"/>
    <w:rsid w:val="006D5206"/>
    <w:rsid w:val="006D5349"/>
    <w:rsid w:val="006D5897"/>
    <w:rsid w:val="006D59BD"/>
    <w:rsid w:val="006D5A6B"/>
    <w:rsid w:val="006D5BD3"/>
    <w:rsid w:val="006D5BE4"/>
    <w:rsid w:val="006D5D8F"/>
    <w:rsid w:val="006D5E2F"/>
    <w:rsid w:val="006D6557"/>
    <w:rsid w:val="006D655E"/>
    <w:rsid w:val="006D67FB"/>
    <w:rsid w:val="006D6ABF"/>
    <w:rsid w:val="006D6B13"/>
    <w:rsid w:val="006D6DCB"/>
    <w:rsid w:val="006D727C"/>
    <w:rsid w:val="006D79D2"/>
    <w:rsid w:val="006D7A38"/>
    <w:rsid w:val="006D7C7C"/>
    <w:rsid w:val="006D7D45"/>
    <w:rsid w:val="006E039F"/>
    <w:rsid w:val="006E04B2"/>
    <w:rsid w:val="006E0714"/>
    <w:rsid w:val="006E0B10"/>
    <w:rsid w:val="006E0C74"/>
    <w:rsid w:val="006E12A9"/>
    <w:rsid w:val="006E14BF"/>
    <w:rsid w:val="006E15FE"/>
    <w:rsid w:val="006E16E5"/>
    <w:rsid w:val="006E18BA"/>
    <w:rsid w:val="006E1E67"/>
    <w:rsid w:val="006E1FBA"/>
    <w:rsid w:val="006E1FD0"/>
    <w:rsid w:val="006E20EE"/>
    <w:rsid w:val="006E240F"/>
    <w:rsid w:val="006E2423"/>
    <w:rsid w:val="006E254F"/>
    <w:rsid w:val="006E27F3"/>
    <w:rsid w:val="006E293F"/>
    <w:rsid w:val="006E2AC9"/>
    <w:rsid w:val="006E2B78"/>
    <w:rsid w:val="006E2CD3"/>
    <w:rsid w:val="006E3009"/>
    <w:rsid w:val="006E3047"/>
    <w:rsid w:val="006E3061"/>
    <w:rsid w:val="006E315D"/>
    <w:rsid w:val="006E4206"/>
    <w:rsid w:val="006E420E"/>
    <w:rsid w:val="006E4615"/>
    <w:rsid w:val="006E4EF4"/>
    <w:rsid w:val="006E4FF5"/>
    <w:rsid w:val="006E53B2"/>
    <w:rsid w:val="006E57CA"/>
    <w:rsid w:val="006E5922"/>
    <w:rsid w:val="006E5968"/>
    <w:rsid w:val="006E5B1F"/>
    <w:rsid w:val="006E6274"/>
    <w:rsid w:val="006E654E"/>
    <w:rsid w:val="006E6685"/>
    <w:rsid w:val="006E6994"/>
    <w:rsid w:val="006E6EF5"/>
    <w:rsid w:val="006E6FCB"/>
    <w:rsid w:val="006E700A"/>
    <w:rsid w:val="006E739B"/>
    <w:rsid w:val="006E73E4"/>
    <w:rsid w:val="006E78BC"/>
    <w:rsid w:val="006E7908"/>
    <w:rsid w:val="006E7CA8"/>
    <w:rsid w:val="006E7CC7"/>
    <w:rsid w:val="006E7D54"/>
    <w:rsid w:val="006F0EF3"/>
    <w:rsid w:val="006F1291"/>
    <w:rsid w:val="006F1542"/>
    <w:rsid w:val="006F193A"/>
    <w:rsid w:val="006F1B6C"/>
    <w:rsid w:val="006F1CE9"/>
    <w:rsid w:val="006F1DC5"/>
    <w:rsid w:val="006F22D6"/>
    <w:rsid w:val="006F2694"/>
    <w:rsid w:val="006F288E"/>
    <w:rsid w:val="006F2AC7"/>
    <w:rsid w:val="006F2C4F"/>
    <w:rsid w:val="006F2E0F"/>
    <w:rsid w:val="006F2ECF"/>
    <w:rsid w:val="006F3299"/>
    <w:rsid w:val="006F3F2E"/>
    <w:rsid w:val="006F413F"/>
    <w:rsid w:val="006F41B0"/>
    <w:rsid w:val="006F425E"/>
    <w:rsid w:val="006F43E4"/>
    <w:rsid w:val="006F44B5"/>
    <w:rsid w:val="006F4735"/>
    <w:rsid w:val="006F4DEF"/>
    <w:rsid w:val="006F4EB5"/>
    <w:rsid w:val="006F50E8"/>
    <w:rsid w:val="006F5321"/>
    <w:rsid w:val="006F5470"/>
    <w:rsid w:val="006F5528"/>
    <w:rsid w:val="006F58D4"/>
    <w:rsid w:val="006F5913"/>
    <w:rsid w:val="006F5A6A"/>
    <w:rsid w:val="006F5ADA"/>
    <w:rsid w:val="006F5B79"/>
    <w:rsid w:val="006F5DC8"/>
    <w:rsid w:val="006F5ECA"/>
    <w:rsid w:val="006F6396"/>
    <w:rsid w:val="006F67F2"/>
    <w:rsid w:val="006F68C9"/>
    <w:rsid w:val="006F6BA7"/>
    <w:rsid w:val="006F6D84"/>
    <w:rsid w:val="006F7200"/>
    <w:rsid w:val="006F7235"/>
    <w:rsid w:val="006F74AC"/>
    <w:rsid w:val="006F761B"/>
    <w:rsid w:val="006F7634"/>
    <w:rsid w:val="006F797D"/>
    <w:rsid w:val="006F7A01"/>
    <w:rsid w:val="006F7BBC"/>
    <w:rsid w:val="0070068B"/>
    <w:rsid w:val="007008ED"/>
    <w:rsid w:val="00700CD3"/>
    <w:rsid w:val="00701141"/>
    <w:rsid w:val="007016DF"/>
    <w:rsid w:val="00701901"/>
    <w:rsid w:val="00701B24"/>
    <w:rsid w:val="00701C00"/>
    <w:rsid w:val="00701C1F"/>
    <w:rsid w:val="00701CC7"/>
    <w:rsid w:val="00701E71"/>
    <w:rsid w:val="007021C0"/>
    <w:rsid w:val="007024B9"/>
    <w:rsid w:val="00702945"/>
    <w:rsid w:val="00702A8C"/>
    <w:rsid w:val="00702D59"/>
    <w:rsid w:val="0070329D"/>
    <w:rsid w:val="00703328"/>
    <w:rsid w:val="00703374"/>
    <w:rsid w:val="007036CF"/>
    <w:rsid w:val="007037D6"/>
    <w:rsid w:val="00703C07"/>
    <w:rsid w:val="00703C9A"/>
    <w:rsid w:val="00703E5A"/>
    <w:rsid w:val="00704014"/>
    <w:rsid w:val="0070402B"/>
    <w:rsid w:val="00704092"/>
    <w:rsid w:val="0070443C"/>
    <w:rsid w:val="007046C8"/>
    <w:rsid w:val="0070499D"/>
    <w:rsid w:val="00704A4C"/>
    <w:rsid w:val="00704AB7"/>
    <w:rsid w:val="00704F1F"/>
    <w:rsid w:val="007050A9"/>
    <w:rsid w:val="00705A4C"/>
    <w:rsid w:val="00705BC1"/>
    <w:rsid w:val="00705D4B"/>
    <w:rsid w:val="007061BE"/>
    <w:rsid w:val="00706A80"/>
    <w:rsid w:val="00706AA8"/>
    <w:rsid w:val="00706B13"/>
    <w:rsid w:val="00706B2A"/>
    <w:rsid w:val="00706C93"/>
    <w:rsid w:val="00706D4F"/>
    <w:rsid w:val="00707020"/>
    <w:rsid w:val="00707306"/>
    <w:rsid w:val="007076FF"/>
    <w:rsid w:val="00707856"/>
    <w:rsid w:val="00707B87"/>
    <w:rsid w:val="00710B7B"/>
    <w:rsid w:val="00710D96"/>
    <w:rsid w:val="007117B4"/>
    <w:rsid w:val="00711959"/>
    <w:rsid w:val="00711BCB"/>
    <w:rsid w:val="00711D5C"/>
    <w:rsid w:val="00711DE1"/>
    <w:rsid w:val="00711F92"/>
    <w:rsid w:val="0071205F"/>
    <w:rsid w:val="007121FF"/>
    <w:rsid w:val="007122E8"/>
    <w:rsid w:val="007125FA"/>
    <w:rsid w:val="0071263B"/>
    <w:rsid w:val="007127F7"/>
    <w:rsid w:val="00712946"/>
    <w:rsid w:val="00712BB5"/>
    <w:rsid w:val="007134BE"/>
    <w:rsid w:val="0071383D"/>
    <w:rsid w:val="007138F3"/>
    <w:rsid w:val="00713A1C"/>
    <w:rsid w:val="00713A26"/>
    <w:rsid w:val="00713C47"/>
    <w:rsid w:val="00713D78"/>
    <w:rsid w:val="00713E00"/>
    <w:rsid w:val="00713E34"/>
    <w:rsid w:val="00713FFF"/>
    <w:rsid w:val="0071406A"/>
    <w:rsid w:val="00714383"/>
    <w:rsid w:val="007143D7"/>
    <w:rsid w:val="007145E8"/>
    <w:rsid w:val="0071470F"/>
    <w:rsid w:val="007147BE"/>
    <w:rsid w:val="00714800"/>
    <w:rsid w:val="00714827"/>
    <w:rsid w:val="007149BB"/>
    <w:rsid w:val="00714A8B"/>
    <w:rsid w:val="00714A8D"/>
    <w:rsid w:val="00714B2A"/>
    <w:rsid w:val="00715083"/>
    <w:rsid w:val="0071534B"/>
    <w:rsid w:val="00715409"/>
    <w:rsid w:val="00715800"/>
    <w:rsid w:val="00715C43"/>
    <w:rsid w:val="00715C6B"/>
    <w:rsid w:val="00715C71"/>
    <w:rsid w:val="00715F67"/>
    <w:rsid w:val="007166DF"/>
    <w:rsid w:val="00716964"/>
    <w:rsid w:val="00716A8B"/>
    <w:rsid w:val="00716D9B"/>
    <w:rsid w:val="00716EC1"/>
    <w:rsid w:val="00716F2E"/>
    <w:rsid w:val="00716FE0"/>
    <w:rsid w:val="00717026"/>
    <w:rsid w:val="00717173"/>
    <w:rsid w:val="00717585"/>
    <w:rsid w:val="00717757"/>
    <w:rsid w:val="00717822"/>
    <w:rsid w:val="00717CD8"/>
    <w:rsid w:val="007204ED"/>
    <w:rsid w:val="00720629"/>
    <w:rsid w:val="0072083C"/>
    <w:rsid w:val="007208CC"/>
    <w:rsid w:val="00720944"/>
    <w:rsid w:val="00720F7D"/>
    <w:rsid w:val="00721229"/>
    <w:rsid w:val="00721239"/>
    <w:rsid w:val="00721727"/>
    <w:rsid w:val="00721A2D"/>
    <w:rsid w:val="00722646"/>
    <w:rsid w:val="007226A3"/>
    <w:rsid w:val="00722787"/>
    <w:rsid w:val="00722936"/>
    <w:rsid w:val="0072297C"/>
    <w:rsid w:val="00722990"/>
    <w:rsid w:val="00722B1E"/>
    <w:rsid w:val="00722D7F"/>
    <w:rsid w:val="00723202"/>
    <w:rsid w:val="007232C9"/>
    <w:rsid w:val="007232E0"/>
    <w:rsid w:val="007234CC"/>
    <w:rsid w:val="007237F6"/>
    <w:rsid w:val="00723802"/>
    <w:rsid w:val="00723BA1"/>
    <w:rsid w:val="00723C19"/>
    <w:rsid w:val="00724265"/>
    <w:rsid w:val="00724291"/>
    <w:rsid w:val="00724393"/>
    <w:rsid w:val="007245B2"/>
    <w:rsid w:val="00724A70"/>
    <w:rsid w:val="0072516D"/>
    <w:rsid w:val="00725508"/>
    <w:rsid w:val="00725ABF"/>
    <w:rsid w:val="00725B48"/>
    <w:rsid w:val="00725F38"/>
    <w:rsid w:val="00725F48"/>
    <w:rsid w:val="00725FD6"/>
    <w:rsid w:val="00726012"/>
    <w:rsid w:val="00726A36"/>
    <w:rsid w:val="00726A8D"/>
    <w:rsid w:val="00726B46"/>
    <w:rsid w:val="0072709C"/>
    <w:rsid w:val="0072748B"/>
    <w:rsid w:val="007274FF"/>
    <w:rsid w:val="007275F7"/>
    <w:rsid w:val="0072787E"/>
    <w:rsid w:val="00727CB1"/>
    <w:rsid w:val="00727DDC"/>
    <w:rsid w:val="0073043C"/>
    <w:rsid w:val="0073058B"/>
    <w:rsid w:val="00730901"/>
    <w:rsid w:val="00730FD2"/>
    <w:rsid w:val="0073104D"/>
    <w:rsid w:val="00731D45"/>
    <w:rsid w:val="00731D4F"/>
    <w:rsid w:val="00731F84"/>
    <w:rsid w:val="00732582"/>
    <w:rsid w:val="00732664"/>
    <w:rsid w:val="007329F5"/>
    <w:rsid w:val="00732EA1"/>
    <w:rsid w:val="0073361C"/>
    <w:rsid w:val="00733DC0"/>
    <w:rsid w:val="007343BC"/>
    <w:rsid w:val="00734905"/>
    <w:rsid w:val="0073494F"/>
    <w:rsid w:val="00734A8D"/>
    <w:rsid w:val="00734AB1"/>
    <w:rsid w:val="00734B1F"/>
    <w:rsid w:val="00734C8D"/>
    <w:rsid w:val="00735404"/>
    <w:rsid w:val="007354AE"/>
    <w:rsid w:val="007356A8"/>
    <w:rsid w:val="00735775"/>
    <w:rsid w:val="00735861"/>
    <w:rsid w:val="0073597F"/>
    <w:rsid w:val="00735ABD"/>
    <w:rsid w:val="007369A3"/>
    <w:rsid w:val="00736DD0"/>
    <w:rsid w:val="007371CE"/>
    <w:rsid w:val="0073743F"/>
    <w:rsid w:val="00737998"/>
    <w:rsid w:val="00737A69"/>
    <w:rsid w:val="00737B49"/>
    <w:rsid w:val="00737BDC"/>
    <w:rsid w:val="00737DF6"/>
    <w:rsid w:val="00740237"/>
    <w:rsid w:val="00740365"/>
    <w:rsid w:val="007404A7"/>
    <w:rsid w:val="007404FF"/>
    <w:rsid w:val="00740AF4"/>
    <w:rsid w:val="00740C00"/>
    <w:rsid w:val="00740C1F"/>
    <w:rsid w:val="00740C4E"/>
    <w:rsid w:val="007412A5"/>
    <w:rsid w:val="00741353"/>
    <w:rsid w:val="00741413"/>
    <w:rsid w:val="00741728"/>
    <w:rsid w:val="00741DB3"/>
    <w:rsid w:val="00741FFA"/>
    <w:rsid w:val="007421D0"/>
    <w:rsid w:val="00743878"/>
    <w:rsid w:val="0074392A"/>
    <w:rsid w:val="0074393E"/>
    <w:rsid w:val="00743B20"/>
    <w:rsid w:val="00743D66"/>
    <w:rsid w:val="007440FE"/>
    <w:rsid w:val="00744516"/>
    <w:rsid w:val="0074478B"/>
    <w:rsid w:val="00744976"/>
    <w:rsid w:val="00744A17"/>
    <w:rsid w:val="00744C37"/>
    <w:rsid w:val="00744D42"/>
    <w:rsid w:val="00745098"/>
    <w:rsid w:val="0074576E"/>
    <w:rsid w:val="00745953"/>
    <w:rsid w:val="00745D94"/>
    <w:rsid w:val="00746621"/>
    <w:rsid w:val="00747061"/>
    <w:rsid w:val="00747275"/>
    <w:rsid w:val="0074746C"/>
    <w:rsid w:val="007475E6"/>
    <w:rsid w:val="007500FF"/>
    <w:rsid w:val="00750221"/>
    <w:rsid w:val="0075025C"/>
    <w:rsid w:val="0075079E"/>
    <w:rsid w:val="00750D5F"/>
    <w:rsid w:val="00751810"/>
    <w:rsid w:val="007519EA"/>
    <w:rsid w:val="00751AFF"/>
    <w:rsid w:val="00751BB5"/>
    <w:rsid w:val="00751DAC"/>
    <w:rsid w:val="007523AC"/>
    <w:rsid w:val="007524F5"/>
    <w:rsid w:val="007526C0"/>
    <w:rsid w:val="00752763"/>
    <w:rsid w:val="007527E3"/>
    <w:rsid w:val="0075289D"/>
    <w:rsid w:val="007529DC"/>
    <w:rsid w:val="007529E0"/>
    <w:rsid w:val="0075304D"/>
    <w:rsid w:val="0075326B"/>
    <w:rsid w:val="0075326F"/>
    <w:rsid w:val="007534E4"/>
    <w:rsid w:val="007544D9"/>
    <w:rsid w:val="0075458A"/>
    <w:rsid w:val="00754A58"/>
    <w:rsid w:val="00754EB4"/>
    <w:rsid w:val="007553B4"/>
    <w:rsid w:val="0075552B"/>
    <w:rsid w:val="007558F4"/>
    <w:rsid w:val="00755921"/>
    <w:rsid w:val="00755AC9"/>
    <w:rsid w:val="00755CC4"/>
    <w:rsid w:val="00755DB1"/>
    <w:rsid w:val="007563DD"/>
    <w:rsid w:val="00756630"/>
    <w:rsid w:val="0075666F"/>
    <w:rsid w:val="00756A04"/>
    <w:rsid w:val="00756A7B"/>
    <w:rsid w:val="00756D05"/>
    <w:rsid w:val="00757197"/>
    <w:rsid w:val="00757CF4"/>
    <w:rsid w:val="00757D95"/>
    <w:rsid w:val="00760092"/>
    <w:rsid w:val="007603F4"/>
    <w:rsid w:val="00760463"/>
    <w:rsid w:val="00760718"/>
    <w:rsid w:val="00760B66"/>
    <w:rsid w:val="00760CFF"/>
    <w:rsid w:val="00760D37"/>
    <w:rsid w:val="0076114A"/>
    <w:rsid w:val="0076135A"/>
    <w:rsid w:val="007614AF"/>
    <w:rsid w:val="0076167F"/>
    <w:rsid w:val="00761769"/>
    <w:rsid w:val="00761815"/>
    <w:rsid w:val="00761C98"/>
    <w:rsid w:val="00761CA8"/>
    <w:rsid w:val="00761CD5"/>
    <w:rsid w:val="00761F23"/>
    <w:rsid w:val="007625DC"/>
    <w:rsid w:val="00762A4B"/>
    <w:rsid w:val="00762C1B"/>
    <w:rsid w:val="00762FB5"/>
    <w:rsid w:val="007633E8"/>
    <w:rsid w:val="00763848"/>
    <w:rsid w:val="0076387D"/>
    <w:rsid w:val="007638F9"/>
    <w:rsid w:val="00763983"/>
    <w:rsid w:val="0076416C"/>
    <w:rsid w:val="0076420B"/>
    <w:rsid w:val="007646AD"/>
    <w:rsid w:val="0076472E"/>
    <w:rsid w:val="00764C07"/>
    <w:rsid w:val="00764E26"/>
    <w:rsid w:val="00764E76"/>
    <w:rsid w:val="00764E8C"/>
    <w:rsid w:val="0076551B"/>
    <w:rsid w:val="0076553C"/>
    <w:rsid w:val="0076554B"/>
    <w:rsid w:val="007655B7"/>
    <w:rsid w:val="007657DE"/>
    <w:rsid w:val="00765A54"/>
    <w:rsid w:val="00765AC4"/>
    <w:rsid w:val="007660C8"/>
    <w:rsid w:val="007663B0"/>
    <w:rsid w:val="00766481"/>
    <w:rsid w:val="007664EA"/>
    <w:rsid w:val="0076651B"/>
    <w:rsid w:val="00766A57"/>
    <w:rsid w:val="0076723E"/>
    <w:rsid w:val="00767266"/>
    <w:rsid w:val="00767324"/>
    <w:rsid w:val="0076744B"/>
    <w:rsid w:val="00767D86"/>
    <w:rsid w:val="00767DC1"/>
    <w:rsid w:val="00770009"/>
    <w:rsid w:val="0077001A"/>
    <w:rsid w:val="00770036"/>
    <w:rsid w:val="0077020C"/>
    <w:rsid w:val="0077037B"/>
    <w:rsid w:val="007704C3"/>
    <w:rsid w:val="00770853"/>
    <w:rsid w:val="007708A8"/>
    <w:rsid w:val="00770F9D"/>
    <w:rsid w:val="0077108C"/>
    <w:rsid w:val="00771105"/>
    <w:rsid w:val="00771224"/>
    <w:rsid w:val="0077136D"/>
    <w:rsid w:val="007717E0"/>
    <w:rsid w:val="00771F9F"/>
    <w:rsid w:val="007721E5"/>
    <w:rsid w:val="00772389"/>
    <w:rsid w:val="007723BB"/>
    <w:rsid w:val="00772418"/>
    <w:rsid w:val="00772532"/>
    <w:rsid w:val="0077284D"/>
    <w:rsid w:val="00772AF9"/>
    <w:rsid w:val="00772BBE"/>
    <w:rsid w:val="00772CA9"/>
    <w:rsid w:val="00772E31"/>
    <w:rsid w:val="0077306C"/>
    <w:rsid w:val="0077310E"/>
    <w:rsid w:val="00773ABC"/>
    <w:rsid w:val="00773B46"/>
    <w:rsid w:val="00773CA2"/>
    <w:rsid w:val="00773E1E"/>
    <w:rsid w:val="007744C5"/>
    <w:rsid w:val="007744FC"/>
    <w:rsid w:val="007748E6"/>
    <w:rsid w:val="00774C41"/>
    <w:rsid w:val="00774CE4"/>
    <w:rsid w:val="00774DF3"/>
    <w:rsid w:val="0077527C"/>
    <w:rsid w:val="0077564A"/>
    <w:rsid w:val="00775742"/>
    <w:rsid w:val="00775949"/>
    <w:rsid w:val="00775A1D"/>
    <w:rsid w:val="00775E2D"/>
    <w:rsid w:val="00775E38"/>
    <w:rsid w:val="007763B1"/>
    <w:rsid w:val="007763C7"/>
    <w:rsid w:val="007763F5"/>
    <w:rsid w:val="007766AC"/>
    <w:rsid w:val="007767AB"/>
    <w:rsid w:val="00776839"/>
    <w:rsid w:val="0077693B"/>
    <w:rsid w:val="007769FD"/>
    <w:rsid w:val="00776B57"/>
    <w:rsid w:val="00776CE2"/>
    <w:rsid w:val="007777C0"/>
    <w:rsid w:val="007777E8"/>
    <w:rsid w:val="00777854"/>
    <w:rsid w:val="007778FE"/>
    <w:rsid w:val="00777D35"/>
    <w:rsid w:val="00777D7F"/>
    <w:rsid w:val="0078004D"/>
    <w:rsid w:val="007805DF"/>
    <w:rsid w:val="00780C17"/>
    <w:rsid w:val="00780E9C"/>
    <w:rsid w:val="00780FC6"/>
    <w:rsid w:val="0078111A"/>
    <w:rsid w:val="0078157D"/>
    <w:rsid w:val="00781A7A"/>
    <w:rsid w:val="00781B64"/>
    <w:rsid w:val="00781B7A"/>
    <w:rsid w:val="00781DF4"/>
    <w:rsid w:val="00782146"/>
    <w:rsid w:val="00782262"/>
    <w:rsid w:val="007822BE"/>
    <w:rsid w:val="007822F0"/>
    <w:rsid w:val="00782390"/>
    <w:rsid w:val="00782A53"/>
    <w:rsid w:val="00782AC1"/>
    <w:rsid w:val="00783417"/>
    <w:rsid w:val="00783630"/>
    <w:rsid w:val="0078374C"/>
    <w:rsid w:val="00784156"/>
    <w:rsid w:val="0078431D"/>
    <w:rsid w:val="007843A6"/>
    <w:rsid w:val="007847C9"/>
    <w:rsid w:val="0078484D"/>
    <w:rsid w:val="00784C6E"/>
    <w:rsid w:val="00784DAB"/>
    <w:rsid w:val="00784F1E"/>
    <w:rsid w:val="00785358"/>
    <w:rsid w:val="00786221"/>
    <w:rsid w:val="0078635B"/>
    <w:rsid w:val="00786382"/>
    <w:rsid w:val="007865F8"/>
    <w:rsid w:val="007866FF"/>
    <w:rsid w:val="00786769"/>
    <w:rsid w:val="007868FF"/>
    <w:rsid w:val="00786A2F"/>
    <w:rsid w:val="00786A79"/>
    <w:rsid w:val="00786C9F"/>
    <w:rsid w:val="007871D6"/>
    <w:rsid w:val="0078722A"/>
    <w:rsid w:val="0078724B"/>
    <w:rsid w:val="007872AE"/>
    <w:rsid w:val="00787389"/>
    <w:rsid w:val="00787557"/>
    <w:rsid w:val="0078761C"/>
    <w:rsid w:val="0078777E"/>
    <w:rsid w:val="00787B6D"/>
    <w:rsid w:val="00787CB9"/>
    <w:rsid w:val="00787D13"/>
    <w:rsid w:val="00787E60"/>
    <w:rsid w:val="0079008A"/>
    <w:rsid w:val="007904C4"/>
    <w:rsid w:val="007904DC"/>
    <w:rsid w:val="0079070E"/>
    <w:rsid w:val="00790B74"/>
    <w:rsid w:val="00790C5F"/>
    <w:rsid w:val="00791013"/>
    <w:rsid w:val="007910C2"/>
    <w:rsid w:val="007912F6"/>
    <w:rsid w:val="0079132C"/>
    <w:rsid w:val="007913A5"/>
    <w:rsid w:val="0079173B"/>
    <w:rsid w:val="0079183D"/>
    <w:rsid w:val="00791FE8"/>
    <w:rsid w:val="00792328"/>
    <w:rsid w:val="00792CB3"/>
    <w:rsid w:val="00792CC6"/>
    <w:rsid w:val="00792E4F"/>
    <w:rsid w:val="00793095"/>
    <w:rsid w:val="00793198"/>
    <w:rsid w:val="007935B3"/>
    <w:rsid w:val="007936A7"/>
    <w:rsid w:val="007936C7"/>
    <w:rsid w:val="007939F3"/>
    <w:rsid w:val="00793A5C"/>
    <w:rsid w:val="00793DA2"/>
    <w:rsid w:val="00793EBB"/>
    <w:rsid w:val="0079405C"/>
    <w:rsid w:val="00794115"/>
    <w:rsid w:val="007942D9"/>
    <w:rsid w:val="007945CE"/>
    <w:rsid w:val="007946D0"/>
    <w:rsid w:val="0079486F"/>
    <w:rsid w:val="00794B85"/>
    <w:rsid w:val="00794E0B"/>
    <w:rsid w:val="00794E14"/>
    <w:rsid w:val="00794F1D"/>
    <w:rsid w:val="007954C0"/>
    <w:rsid w:val="007955D1"/>
    <w:rsid w:val="00795657"/>
    <w:rsid w:val="007956D5"/>
    <w:rsid w:val="007957A0"/>
    <w:rsid w:val="007958A4"/>
    <w:rsid w:val="00795AEA"/>
    <w:rsid w:val="00795C0C"/>
    <w:rsid w:val="00795ED0"/>
    <w:rsid w:val="0079603C"/>
    <w:rsid w:val="007965E3"/>
    <w:rsid w:val="0079676C"/>
    <w:rsid w:val="007968F3"/>
    <w:rsid w:val="00796A4E"/>
    <w:rsid w:val="00797179"/>
    <w:rsid w:val="0079721C"/>
    <w:rsid w:val="0079728C"/>
    <w:rsid w:val="007972DC"/>
    <w:rsid w:val="0079738A"/>
    <w:rsid w:val="007975D3"/>
    <w:rsid w:val="007975FB"/>
    <w:rsid w:val="007978BC"/>
    <w:rsid w:val="00797C94"/>
    <w:rsid w:val="00797D95"/>
    <w:rsid w:val="007A00BD"/>
    <w:rsid w:val="007A0226"/>
    <w:rsid w:val="007A03AF"/>
    <w:rsid w:val="007A04AD"/>
    <w:rsid w:val="007A07DA"/>
    <w:rsid w:val="007A089C"/>
    <w:rsid w:val="007A08F4"/>
    <w:rsid w:val="007A0DA4"/>
    <w:rsid w:val="007A107F"/>
    <w:rsid w:val="007A13C7"/>
    <w:rsid w:val="007A1A03"/>
    <w:rsid w:val="007A1A07"/>
    <w:rsid w:val="007A1B48"/>
    <w:rsid w:val="007A1B67"/>
    <w:rsid w:val="007A1CB9"/>
    <w:rsid w:val="007A201C"/>
    <w:rsid w:val="007A2306"/>
    <w:rsid w:val="007A2383"/>
    <w:rsid w:val="007A243C"/>
    <w:rsid w:val="007A26FA"/>
    <w:rsid w:val="007A28F7"/>
    <w:rsid w:val="007A2945"/>
    <w:rsid w:val="007A2B5A"/>
    <w:rsid w:val="007A2D62"/>
    <w:rsid w:val="007A2E54"/>
    <w:rsid w:val="007A2FB5"/>
    <w:rsid w:val="007A3019"/>
    <w:rsid w:val="007A303E"/>
    <w:rsid w:val="007A3074"/>
    <w:rsid w:val="007A3A77"/>
    <w:rsid w:val="007A3A99"/>
    <w:rsid w:val="007A3C25"/>
    <w:rsid w:val="007A3E9A"/>
    <w:rsid w:val="007A3ED2"/>
    <w:rsid w:val="007A3FAE"/>
    <w:rsid w:val="007A418C"/>
    <w:rsid w:val="007A420B"/>
    <w:rsid w:val="007A44B6"/>
    <w:rsid w:val="007A450F"/>
    <w:rsid w:val="007A4ADD"/>
    <w:rsid w:val="007A4DC1"/>
    <w:rsid w:val="007A4FEA"/>
    <w:rsid w:val="007A505D"/>
    <w:rsid w:val="007A508B"/>
    <w:rsid w:val="007A50BD"/>
    <w:rsid w:val="007A5A7C"/>
    <w:rsid w:val="007A5B75"/>
    <w:rsid w:val="007A5CB9"/>
    <w:rsid w:val="007A5E39"/>
    <w:rsid w:val="007A5F5C"/>
    <w:rsid w:val="007A65AE"/>
    <w:rsid w:val="007A698A"/>
    <w:rsid w:val="007A6DF2"/>
    <w:rsid w:val="007A741F"/>
    <w:rsid w:val="007A74BD"/>
    <w:rsid w:val="007A7589"/>
    <w:rsid w:val="007A7AD8"/>
    <w:rsid w:val="007A7C2F"/>
    <w:rsid w:val="007A7EB1"/>
    <w:rsid w:val="007B0182"/>
    <w:rsid w:val="007B0328"/>
    <w:rsid w:val="007B03EF"/>
    <w:rsid w:val="007B0854"/>
    <w:rsid w:val="007B0973"/>
    <w:rsid w:val="007B136B"/>
    <w:rsid w:val="007B1374"/>
    <w:rsid w:val="007B1691"/>
    <w:rsid w:val="007B1E6D"/>
    <w:rsid w:val="007B2258"/>
    <w:rsid w:val="007B2284"/>
    <w:rsid w:val="007B232F"/>
    <w:rsid w:val="007B2332"/>
    <w:rsid w:val="007B24CE"/>
    <w:rsid w:val="007B2AAB"/>
    <w:rsid w:val="007B2AC3"/>
    <w:rsid w:val="007B309B"/>
    <w:rsid w:val="007B30B0"/>
    <w:rsid w:val="007B3532"/>
    <w:rsid w:val="007B375F"/>
    <w:rsid w:val="007B3AC5"/>
    <w:rsid w:val="007B43F1"/>
    <w:rsid w:val="007B49D1"/>
    <w:rsid w:val="007B4B07"/>
    <w:rsid w:val="007B5277"/>
    <w:rsid w:val="007B5986"/>
    <w:rsid w:val="007B5995"/>
    <w:rsid w:val="007B59FD"/>
    <w:rsid w:val="007B5B67"/>
    <w:rsid w:val="007B60B4"/>
    <w:rsid w:val="007B62C6"/>
    <w:rsid w:val="007B6456"/>
    <w:rsid w:val="007B6A02"/>
    <w:rsid w:val="007B6D00"/>
    <w:rsid w:val="007B6E9D"/>
    <w:rsid w:val="007B715F"/>
    <w:rsid w:val="007B7288"/>
    <w:rsid w:val="007B72CF"/>
    <w:rsid w:val="007B734D"/>
    <w:rsid w:val="007C0031"/>
    <w:rsid w:val="007C033D"/>
    <w:rsid w:val="007C03E5"/>
    <w:rsid w:val="007C08A9"/>
    <w:rsid w:val="007C0CE3"/>
    <w:rsid w:val="007C0E66"/>
    <w:rsid w:val="007C129D"/>
    <w:rsid w:val="007C1478"/>
    <w:rsid w:val="007C167A"/>
    <w:rsid w:val="007C1A9E"/>
    <w:rsid w:val="007C1C7F"/>
    <w:rsid w:val="007C2685"/>
    <w:rsid w:val="007C29BF"/>
    <w:rsid w:val="007C2C2E"/>
    <w:rsid w:val="007C3261"/>
    <w:rsid w:val="007C39EC"/>
    <w:rsid w:val="007C3C90"/>
    <w:rsid w:val="007C3D09"/>
    <w:rsid w:val="007C3E43"/>
    <w:rsid w:val="007C3EF8"/>
    <w:rsid w:val="007C4054"/>
    <w:rsid w:val="007C435F"/>
    <w:rsid w:val="007C43BA"/>
    <w:rsid w:val="007C449A"/>
    <w:rsid w:val="007C4845"/>
    <w:rsid w:val="007C4E71"/>
    <w:rsid w:val="007C5051"/>
    <w:rsid w:val="007C5149"/>
    <w:rsid w:val="007C5188"/>
    <w:rsid w:val="007C51A6"/>
    <w:rsid w:val="007C5553"/>
    <w:rsid w:val="007C5AAB"/>
    <w:rsid w:val="007C5DDF"/>
    <w:rsid w:val="007C5F84"/>
    <w:rsid w:val="007C6531"/>
    <w:rsid w:val="007C6BD3"/>
    <w:rsid w:val="007C6ED1"/>
    <w:rsid w:val="007C74C9"/>
    <w:rsid w:val="007C777A"/>
    <w:rsid w:val="007C792C"/>
    <w:rsid w:val="007C7B79"/>
    <w:rsid w:val="007C7C83"/>
    <w:rsid w:val="007C7CA8"/>
    <w:rsid w:val="007C7CBF"/>
    <w:rsid w:val="007D0A39"/>
    <w:rsid w:val="007D0BD4"/>
    <w:rsid w:val="007D0C52"/>
    <w:rsid w:val="007D0EBA"/>
    <w:rsid w:val="007D12A0"/>
    <w:rsid w:val="007D146A"/>
    <w:rsid w:val="007D1475"/>
    <w:rsid w:val="007D148B"/>
    <w:rsid w:val="007D17C1"/>
    <w:rsid w:val="007D18FD"/>
    <w:rsid w:val="007D1BF2"/>
    <w:rsid w:val="007D20AA"/>
    <w:rsid w:val="007D2271"/>
    <w:rsid w:val="007D2398"/>
    <w:rsid w:val="007D2443"/>
    <w:rsid w:val="007D2B88"/>
    <w:rsid w:val="007D3002"/>
    <w:rsid w:val="007D335D"/>
    <w:rsid w:val="007D33AB"/>
    <w:rsid w:val="007D34F2"/>
    <w:rsid w:val="007D372E"/>
    <w:rsid w:val="007D376B"/>
    <w:rsid w:val="007D3A75"/>
    <w:rsid w:val="007D3A97"/>
    <w:rsid w:val="007D4284"/>
    <w:rsid w:val="007D42AE"/>
    <w:rsid w:val="007D4328"/>
    <w:rsid w:val="007D46DE"/>
    <w:rsid w:val="007D4990"/>
    <w:rsid w:val="007D4DCB"/>
    <w:rsid w:val="007D4E0D"/>
    <w:rsid w:val="007D5561"/>
    <w:rsid w:val="007D558D"/>
    <w:rsid w:val="007D574B"/>
    <w:rsid w:val="007D5F12"/>
    <w:rsid w:val="007D60D1"/>
    <w:rsid w:val="007D61C7"/>
    <w:rsid w:val="007D6686"/>
    <w:rsid w:val="007D6859"/>
    <w:rsid w:val="007D6B7B"/>
    <w:rsid w:val="007D6E39"/>
    <w:rsid w:val="007D7427"/>
    <w:rsid w:val="007D795C"/>
    <w:rsid w:val="007D7969"/>
    <w:rsid w:val="007D7CC6"/>
    <w:rsid w:val="007D7E17"/>
    <w:rsid w:val="007D7FBC"/>
    <w:rsid w:val="007E0108"/>
    <w:rsid w:val="007E02CD"/>
    <w:rsid w:val="007E084F"/>
    <w:rsid w:val="007E0AD9"/>
    <w:rsid w:val="007E128C"/>
    <w:rsid w:val="007E142C"/>
    <w:rsid w:val="007E156C"/>
    <w:rsid w:val="007E1593"/>
    <w:rsid w:val="007E1CEA"/>
    <w:rsid w:val="007E2486"/>
    <w:rsid w:val="007E2707"/>
    <w:rsid w:val="007E2BCA"/>
    <w:rsid w:val="007E2F19"/>
    <w:rsid w:val="007E2F65"/>
    <w:rsid w:val="007E2FC9"/>
    <w:rsid w:val="007E30A6"/>
    <w:rsid w:val="007E3146"/>
    <w:rsid w:val="007E3984"/>
    <w:rsid w:val="007E3E19"/>
    <w:rsid w:val="007E41D2"/>
    <w:rsid w:val="007E41D6"/>
    <w:rsid w:val="007E4497"/>
    <w:rsid w:val="007E49C4"/>
    <w:rsid w:val="007E49EC"/>
    <w:rsid w:val="007E4B03"/>
    <w:rsid w:val="007E4D20"/>
    <w:rsid w:val="007E4FA0"/>
    <w:rsid w:val="007E51C0"/>
    <w:rsid w:val="007E52B5"/>
    <w:rsid w:val="007E6231"/>
    <w:rsid w:val="007E6782"/>
    <w:rsid w:val="007E68C0"/>
    <w:rsid w:val="007E6C43"/>
    <w:rsid w:val="007E6E08"/>
    <w:rsid w:val="007E7001"/>
    <w:rsid w:val="007E7039"/>
    <w:rsid w:val="007E70AF"/>
    <w:rsid w:val="007E7125"/>
    <w:rsid w:val="007E758F"/>
    <w:rsid w:val="007E77B7"/>
    <w:rsid w:val="007E77D0"/>
    <w:rsid w:val="007E7961"/>
    <w:rsid w:val="007E7AA1"/>
    <w:rsid w:val="007F0010"/>
    <w:rsid w:val="007F00CD"/>
    <w:rsid w:val="007F0F2E"/>
    <w:rsid w:val="007F0F92"/>
    <w:rsid w:val="007F10A2"/>
    <w:rsid w:val="007F11D7"/>
    <w:rsid w:val="007F143B"/>
    <w:rsid w:val="007F1691"/>
    <w:rsid w:val="007F1B1B"/>
    <w:rsid w:val="007F1C04"/>
    <w:rsid w:val="007F1E0B"/>
    <w:rsid w:val="007F1E11"/>
    <w:rsid w:val="007F1F28"/>
    <w:rsid w:val="007F1F41"/>
    <w:rsid w:val="007F212E"/>
    <w:rsid w:val="007F222D"/>
    <w:rsid w:val="007F245F"/>
    <w:rsid w:val="007F2673"/>
    <w:rsid w:val="007F26C2"/>
    <w:rsid w:val="007F280A"/>
    <w:rsid w:val="007F2820"/>
    <w:rsid w:val="007F2D46"/>
    <w:rsid w:val="007F2F4B"/>
    <w:rsid w:val="007F33EC"/>
    <w:rsid w:val="007F3912"/>
    <w:rsid w:val="007F3A56"/>
    <w:rsid w:val="007F3BD8"/>
    <w:rsid w:val="007F3DE7"/>
    <w:rsid w:val="007F3F30"/>
    <w:rsid w:val="007F428F"/>
    <w:rsid w:val="007F485D"/>
    <w:rsid w:val="007F4B85"/>
    <w:rsid w:val="007F4D44"/>
    <w:rsid w:val="007F4F65"/>
    <w:rsid w:val="007F52AC"/>
    <w:rsid w:val="007F58F1"/>
    <w:rsid w:val="007F59AA"/>
    <w:rsid w:val="007F5D17"/>
    <w:rsid w:val="007F602A"/>
    <w:rsid w:val="007F63D3"/>
    <w:rsid w:val="007F63E6"/>
    <w:rsid w:val="007F6E85"/>
    <w:rsid w:val="007F6EE6"/>
    <w:rsid w:val="007F7209"/>
    <w:rsid w:val="007F78D3"/>
    <w:rsid w:val="007F7E74"/>
    <w:rsid w:val="008000A5"/>
    <w:rsid w:val="008002CE"/>
    <w:rsid w:val="008007BB"/>
    <w:rsid w:val="008008D2"/>
    <w:rsid w:val="00800C7D"/>
    <w:rsid w:val="00800D39"/>
    <w:rsid w:val="008012F6"/>
    <w:rsid w:val="0080138F"/>
    <w:rsid w:val="008016F0"/>
    <w:rsid w:val="00801753"/>
    <w:rsid w:val="00801995"/>
    <w:rsid w:val="0080218F"/>
    <w:rsid w:val="00802269"/>
    <w:rsid w:val="0080257F"/>
    <w:rsid w:val="0080259D"/>
    <w:rsid w:val="0080277D"/>
    <w:rsid w:val="00802BB5"/>
    <w:rsid w:val="00802F97"/>
    <w:rsid w:val="00802FAD"/>
    <w:rsid w:val="008030EF"/>
    <w:rsid w:val="008032DE"/>
    <w:rsid w:val="008036A2"/>
    <w:rsid w:val="00803ACA"/>
    <w:rsid w:val="00804066"/>
    <w:rsid w:val="00804332"/>
    <w:rsid w:val="008043DE"/>
    <w:rsid w:val="008045A6"/>
    <w:rsid w:val="00804735"/>
    <w:rsid w:val="00804ADF"/>
    <w:rsid w:val="008054E1"/>
    <w:rsid w:val="008054E6"/>
    <w:rsid w:val="00805C82"/>
    <w:rsid w:val="00805D02"/>
    <w:rsid w:val="008063E3"/>
    <w:rsid w:val="0080653E"/>
    <w:rsid w:val="008065D3"/>
    <w:rsid w:val="008066D3"/>
    <w:rsid w:val="008068B3"/>
    <w:rsid w:val="00806A9B"/>
    <w:rsid w:val="00806AAA"/>
    <w:rsid w:val="00806BDD"/>
    <w:rsid w:val="00806DE6"/>
    <w:rsid w:val="00806F18"/>
    <w:rsid w:val="00806F77"/>
    <w:rsid w:val="008072AC"/>
    <w:rsid w:val="008072B9"/>
    <w:rsid w:val="00807365"/>
    <w:rsid w:val="00807645"/>
    <w:rsid w:val="008077C8"/>
    <w:rsid w:val="00807939"/>
    <w:rsid w:val="00807BC6"/>
    <w:rsid w:val="00807DE0"/>
    <w:rsid w:val="00807E8F"/>
    <w:rsid w:val="00807EC3"/>
    <w:rsid w:val="00807FF2"/>
    <w:rsid w:val="00810295"/>
    <w:rsid w:val="008105E7"/>
    <w:rsid w:val="008108A2"/>
    <w:rsid w:val="00810D81"/>
    <w:rsid w:val="00810E5B"/>
    <w:rsid w:val="00811001"/>
    <w:rsid w:val="00811005"/>
    <w:rsid w:val="008114BE"/>
    <w:rsid w:val="008116C4"/>
    <w:rsid w:val="008118CE"/>
    <w:rsid w:val="008118EC"/>
    <w:rsid w:val="00811E8F"/>
    <w:rsid w:val="00811F70"/>
    <w:rsid w:val="00812191"/>
    <w:rsid w:val="00812426"/>
    <w:rsid w:val="0081248D"/>
    <w:rsid w:val="008126F7"/>
    <w:rsid w:val="00812A3C"/>
    <w:rsid w:val="00812BCC"/>
    <w:rsid w:val="00812DC7"/>
    <w:rsid w:val="0081308D"/>
    <w:rsid w:val="00813703"/>
    <w:rsid w:val="00813940"/>
    <w:rsid w:val="0081397E"/>
    <w:rsid w:val="008139BA"/>
    <w:rsid w:val="00813B3D"/>
    <w:rsid w:val="00813BAC"/>
    <w:rsid w:val="008142DB"/>
    <w:rsid w:val="0081444A"/>
    <w:rsid w:val="00814508"/>
    <w:rsid w:val="00814F21"/>
    <w:rsid w:val="0081505D"/>
    <w:rsid w:val="00815167"/>
    <w:rsid w:val="00815270"/>
    <w:rsid w:val="0081554D"/>
    <w:rsid w:val="00815DBA"/>
    <w:rsid w:val="00815F4E"/>
    <w:rsid w:val="00815F7D"/>
    <w:rsid w:val="008169ED"/>
    <w:rsid w:val="008169F5"/>
    <w:rsid w:val="00816B7D"/>
    <w:rsid w:val="00816C80"/>
    <w:rsid w:val="00817012"/>
    <w:rsid w:val="00817579"/>
    <w:rsid w:val="0081769B"/>
    <w:rsid w:val="00817750"/>
    <w:rsid w:val="00817CE2"/>
    <w:rsid w:val="00817F86"/>
    <w:rsid w:val="00817FCF"/>
    <w:rsid w:val="008201F9"/>
    <w:rsid w:val="0082049D"/>
    <w:rsid w:val="00820681"/>
    <w:rsid w:val="00820887"/>
    <w:rsid w:val="00820C50"/>
    <w:rsid w:val="00820D60"/>
    <w:rsid w:val="00821148"/>
    <w:rsid w:val="00821236"/>
    <w:rsid w:val="0082167A"/>
    <w:rsid w:val="00821844"/>
    <w:rsid w:val="00821E66"/>
    <w:rsid w:val="00821F74"/>
    <w:rsid w:val="008222E7"/>
    <w:rsid w:val="0082267B"/>
    <w:rsid w:val="008228BF"/>
    <w:rsid w:val="00822CD1"/>
    <w:rsid w:val="00822FD9"/>
    <w:rsid w:val="00823037"/>
    <w:rsid w:val="008232FF"/>
    <w:rsid w:val="008236EA"/>
    <w:rsid w:val="008239FB"/>
    <w:rsid w:val="00823B30"/>
    <w:rsid w:val="00823B5F"/>
    <w:rsid w:val="00823C95"/>
    <w:rsid w:val="00823F89"/>
    <w:rsid w:val="008248F1"/>
    <w:rsid w:val="00824DA0"/>
    <w:rsid w:val="00825036"/>
    <w:rsid w:val="00825050"/>
    <w:rsid w:val="00825134"/>
    <w:rsid w:val="00825270"/>
    <w:rsid w:val="008253D9"/>
    <w:rsid w:val="00825ED2"/>
    <w:rsid w:val="008261A9"/>
    <w:rsid w:val="008262E3"/>
    <w:rsid w:val="008263B0"/>
    <w:rsid w:val="0082661C"/>
    <w:rsid w:val="00826789"/>
    <w:rsid w:val="008269A5"/>
    <w:rsid w:val="00826B8B"/>
    <w:rsid w:val="00826DD0"/>
    <w:rsid w:val="00826E19"/>
    <w:rsid w:val="00826E51"/>
    <w:rsid w:val="008270A8"/>
    <w:rsid w:val="00827282"/>
    <w:rsid w:val="00827308"/>
    <w:rsid w:val="00827789"/>
    <w:rsid w:val="008278A6"/>
    <w:rsid w:val="00827AA5"/>
    <w:rsid w:val="008300FB"/>
    <w:rsid w:val="00830102"/>
    <w:rsid w:val="00830537"/>
    <w:rsid w:val="008306C3"/>
    <w:rsid w:val="00830704"/>
    <w:rsid w:val="00830799"/>
    <w:rsid w:val="0083085F"/>
    <w:rsid w:val="00830F69"/>
    <w:rsid w:val="00830F8E"/>
    <w:rsid w:val="00830FC8"/>
    <w:rsid w:val="008310F3"/>
    <w:rsid w:val="00831115"/>
    <w:rsid w:val="00831294"/>
    <w:rsid w:val="00831404"/>
    <w:rsid w:val="008319FE"/>
    <w:rsid w:val="00831A42"/>
    <w:rsid w:val="00831D21"/>
    <w:rsid w:val="00831EA2"/>
    <w:rsid w:val="00831FB3"/>
    <w:rsid w:val="008323AE"/>
    <w:rsid w:val="0083246D"/>
    <w:rsid w:val="00832794"/>
    <w:rsid w:val="008327ED"/>
    <w:rsid w:val="0083284E"/>
    <w:rsid w:val="008328CE"/>
    <w:rsid w:val="00832B96"/>
    <w:rsid w:val="00832CD7"/>
    <w:rsid w:val="00833093"/>
    <w:rsid w:val="008331BF"/>
    <w:rsid w:val="008333E2"/>
    <w:rsid w:val="008333FE"/>
    <w:rsid w:val="008334E3"/>
    <w:rsid w:val="0083361C"/>
    <w:rsid w:val="0083377B"/>
    <w:rsid w:val="00833859"/>
    <w:rsid w:val="008338A1"/>
    <w:rsid w:val="00833908"/>
    <w:rsid w:val="008339DF"/>
    <w:rsid w:val="00833BC4"/>
    <w:rsid w:val="00834690"/>
    <w:rsid w:val="0083483C"/>
    <w:rsid w:val="00834AEC"/>
    <w:rsid w:val="00834B77"/>
    <w:rsid w:val="00835028"/>
    <w:rsid w:val="0083514C"/>
    <w:rsid w:val="00835617"/>
    <w:rsid w:val="008358F2"/>
    <w:rsid w:val="00835C3F"/>
    <w:rsid w:val="008366F3"/>
    <w:rsid w:val="008368C2"/>
    <w:rsid w:val="00836927"/>
    <w:rsid w:val="00836A5A"/>
    <w:rsid w:val="00836A80"/>
    <w:rsid w:val="00836E53"/>
    <w:rsid w:val="00836E97"/>
    <w:rsid w:val="00836FF1"/>
    <w:rsid w:val="00837750"/>
    <w:rsid w:val="0083780A"/>
    <w:rsid w:val="00837976"/>
    <w:rsid w:val="00837AE8"/>
    <w:rsid w:val="00837D66"/>
    <w:rsid w:val="00840046"/>
    <w:rsid w:val="00840077"/>
    <w:rsid w:val="0084016F"/>
    <w:rsid w:val="0084052D"/>
    <w:rsid w:val="008407D0"/>
    <w:rsid w:val="008408C3"/>
    <w:rsid w:val="008408E7"/>
    <w:rsid w:val="00840D72"/>
    <w:rsid w:val="00840FB6"/>
    <w:rsid w:val="0084123E"/>
    <w:rsid w:val="008413C6"/>
    <w:rsid w:val="0084156C"/>
    <w:rsid w:val="00841C55"/>
    <w:rsid w:val="00841CAE"/>
    <w:rsid w:val="008420ED"/>
    <w:rsid w:val="0084225D"/>
    <w:rsid w:val="00842864"/>
    <w:rsid w:val="00842B6B"/>
    <w:rsid w:val="008430D6"/>
    <w:rsid w:val="00843743"/>
    <w:rsid w:val="0084377E"/>
    <w:rsid w:val="00843B14"/>
    <w:rsid w:val="00843F6E"/>
    <w:rsid w:val="00843F6F"/>
    <w:rsid w:val="008441D8"/>
    <w:rsid w:val="00844394"/>
    <w:rsid w:val="008444E1"/>
    <w:rsid w:val="00845194"/>
    <w:rsid w:val="00845898"/>
    <w:rsid w:val="00845DAC"/>
    <w:rsid w:val="008463C1"/>
    <w:rsid w:val="00846649"/>
    <w:rsid w:val="0084668D"/>
    <w:rsid w:val="00846D87"/>
    <w:rsid w:val="00846FEA"/>
    <w:rsid w:val="00847183"/>
    <w:rsid w:val="008472ED"/>
    <w:rsid w:val="008477D3"/>
    <w:rsid w:val="00847973"/>
    <w:rsid w:val="00847994"/>
    <w:rsid w:val="008479D3"/>
    <w:rsid w:val="00847F6E"/>
    <w:rsid w:val="0085037C"/>
    <w:rsid w:val="00850554"/>
    <w:rsid w:val="00850834"/>
    <w:rsid w:val="008508A2"/>
    <w:rsid w:val="00850975"/>
    <w:rsid w:val="00850A7B"/>
    <w:rsid w:val="00850DA3"/>
    <w:rsid w:val="00850FB8"/>
    <w:rsid w:val="00851234"/>
    <w:rsid w:val="00851602"/>
    <w:rsid w:val="0085162E"/>
    <w:rsid w:val="00851854"/>
    <w:rsid w:val="0085197D"/>
    <w:rsid w:val="00851D4E"/>
    <w:rsid w:val="00851D75"/>
    <w:rsid w:val="0085252F"/>
    <w:rsid w:val="00852746"/>
    <w:rsid w:val="00852A03"/>
    <w:rsid w:val="00852B73"/>
    <w:rsid w:val="00852CE2"/>
    <w:rsid w:val="00852EA9"/>
    <w:rsid w:val="00853045"/>
    <w:rsid w:val="008532A0"/>
    <w:rsid w:val="008534A6"/>
    <w:rsid w:val="0085352E"/>
    <w:rsid w:val="008535D4"/>
    <w:rsid w:val="008539FF"/>
    <w:rsid w:val="00853A02"/>
    <w:rsid w:val="00853BA2"/>
    <w:rsid w:val="008541AD"/>
    <w:rsid w:val="0085492A"/>
    <w:rsid w:val="00854958"/>
    <w:rsid w:val="00854B2B"/>
    <w:rsid w:val="00854C12"/>
    <w:rsid w:val="00854C91"/>
    <w:rsid w:val="00854D12"/>
    <w:rsid w:val="00854DA2"/>
    <w:rsid w:val="00855430"/>
    <w:rsid w:val="0085552A"/>
    <w:rsid w:val="008558B2"/>
    <w:rsid w:val="00855A7D"/>
    <w:rsid w:val="00855C1C"/>
    <w:rsid w:val="00855F5A"/>
    <w:rsid w:val="00856167"/>
    <w:rsid w:val="0085644C"/>
    <w:rsid w:val="00856753"/>
    <w:rsid w:val="00856867"/>
    <w:rsid w:val="00856B35"/>
    <w:rsid w:val="00856BA9"/>
    <w:rsid w:val="00856D4D"/>
    <w:rsid w:val="00856D5D"/>
    <w:rsid w:val="00856DCA"/>
    <w:rsid w:val="00856F0B"/>
    <w:rsid w:val="00856F24"/>
    <w:rsid w:val="00856F57"/>
    <w:rsid w:val="00857104"/>
    <w:rsid w:val="00857236"/>
    <w:rsid w:val="0085794F"/>
    <w:rsid w:val="00857A52"/>
    <w:rsid w:val="008600AF"/>
    <w:rsid w:val="00860245"/>
    <w:rsid w:val="00860295"/>
    <w:rsid w:val="00860474"/>
    <w:rsid w:val="00860812"/>
    <w:rsid w:val="008609AF"/>
    <w:rsid w:val="00860A4D"/>
    <w:rsid w:val="00860C87"/>
    <w:rsid w:val="0086113C"/>
    <w:rsid w:val="0086158E"/>
    <w:rsid w:val="008615D6"/>
    <w:rsid w:val="00861792"/>
    <w:rsid w:val="00861991"/>
    <w:rsid w:val="00861D1C"/>
    <w:rsid w:val="00862067"/>
    <w:rsid w:val="008620E7"/>
    <w:rsid w:val="00862161"/>
    <w:rsid w:val="0086280A"/>
    <w:rsid w:val="0086287A"/>
    <w:rsid w:val="00863031"/>
    <w:rsid w:val="00863135"/>
    <w:rsid w:val="00863156"/>
    <w:rsid w:val="00863257"/>
    <w:rsid w:val="0086329A"/>
    <w:rsid w:val="0086344C"/>
    <w:rsid w:val="00863455"/>
    <w:rsid w:val="00863829"/>
    <w:rsid w:val="00863A3E"/>
    <w:rsid w:val="00863E8E"/>
    <w:rsid w:val="0086408A"/>
    <w:rsid w:val="0086465C"/>
    <w:rsid w:val="00864675"/>
    <w:rsid w:val="00864C2E"/>
    <w:rsid w:val="00864DC6"/>
    <w:rsid w:val="00865398"/>
    <w:rsid w:val="0086547D"/>
    <w:rsid w:val="008654F6"/>
    <w:rsid w:val="0086617A"/>
    <w:rsid w:val="008661C3"/>
    <w:rsid w:val="0086642E"/>
    <w:rsid w:val="008664B0"/>
    <w:rsid w:val="008667F1"/>
    <w:rsid w:val="00866C67"/>
    <w:rsid w:val="0086799C"/>
    <w:rsid w:val="00867CB5"/>
    <w:rsid w:val="00867D02"/>
    <w:rsid w:val="00867D42"/>
    <w:rsid w:val="008703EE"/>
    <w:rsid w:val="00870783"/>
    <w:rsid w:val="008707A5"/>
    <w:rsid w:val="00870862"/>
    <w:rsid w:val="00870A97"/>
    <w:rsid w:val="00870DA2"/>
    <w:rsid w:val="00870EE0"/>
    <w:rsid w:val="008711E7"/>
    <w:rsid w:val="008712BB"/>
    <w:rsid w:val="0087150F"/>
    <w:rsid w:val="00871696"/>
    <w:rsid w:val="008718A0"/>
    <w:rsid w:val="008718A6"/>
    <w:rsid w:val="00871A39"/>
    <w:rsid w:val="00871D68"/>
    <w:rsid w:val="00872088"/>
    <w:rsid w:val="0087220C"/>
    <w:rsid w:val="0087245E"/>
    <w:rsid w:val="00872912"/>
    <w:rsid w:val="00872D29"/>
    <w:rsid w:val="00872DB2"/>
    <w:rsid w:val="008737E2"/>
    <w:rsid w:val="008737F4"/>
    <w:rsid w:val="00873C76"/>
    <w:rsid w:val="00873E1F"/>
    <w:rsid w:val="00874178"/>
    <w:rsid w:val="008741D3"/>
    <w:rsid w:val="00874257"/>
    <w:rsid w:val="008744EC"/>
    <w:rsid w:val="00874619"/>
    <w:rsid w:val="00874979"/>
    <w:rsid w:val="00875364"/>
    <w:rsid w:val="008753FB"/>
    <w:rsid w:val="008757BD"/>
    <w:rsid w:val="0087592F"/>
    <w:rsid w:val="00875B8A"/>
    <w:rsid w:val="00875D1E"/>
    <w:rsid w:val="00875E3B"/>
    <w:rsid w:val="00876374"/>
    <w:rsid w:val="00876376"/>
    <w:rsid w:val="008763FA"/>
    <w:rsid w:val="008764C7"/>
    <w:rsid w:val="0087650D"/>
    <w:rsid w:val="00876689"/>
    <w:rsid w:val="0087685B"/>
    <w:rsid w:val="008768AE"/>
    <w:rsid w:val="00876955"/>
    <w:rsid w:val="00876C6B"/>
    <w:rsid w:val="00876CBF"/>
    <w:rsid w:val="00877088"/>
    <w:rsid w:val="00877CB3"/>
    <w:rsid w:val="00877E10"/>
    <w:rsid w:val="00880240"/>
    <w:rsid w:val="00880368"/>
    <w:rsid w:val="008804F0"/>
    <w:rsid w:val="0088066A"/>
    <w:rsid w:val="00880895"/>
    <w:rsid w:val="00880984"/>
    <w:rsid w:val="008809A5"/>
    <w:rsid w:val="00880C2C"/>
    <w:rsid w:val="00880E43"/>
    <w:rsid w:val="008810C7"/>
    <w:rsid w:val="0088111C"/>
    <w:rsid w:val="00881198"/>
    <w:rsid w:val="0088158D"/>
    <w:rsid w:val="0088185F"/>
    <w:rsid w:val="00881A37"/>
    <w:rsid w:val="00881AF4"/>
    <w:rsid w:val="00881C75"/>
    <w:rsid w:val="00881FFA"/>
    <w:rsid w:val="00882088"/>
    <w:rsid w:val="00882656"/>
    <w:rsid w:val="008828DA"/>
    <w:rsid w:val="00882A23"/>
    <w:rsid w:val="00882DCE"/>
    <w:rsid w:val="00882E9D"/>
    <w:rsid w:val="00882F2E"/>
    <w:rsid w:val="008834E9"/>
    <w:rsid w:val="0088401A"/>
    <w:rsid w:val="008841C9"/>
    <w:rsid w:val="00884291"/>
    <w:rsid w:val="00884402"/>
    <w:rsid w:val="0088451E"/>
    <w:rsid w:val="008847B0"/>
    <w:rsid w:val="00884939"/>
    <w:rsid w:val="00884BA1"/>
    <w:rsid w:val="00884E69"/>
    <w:rsid w:val="00884FA1"/>
    <w:rsid w:val="00885084"/>
    <w:rsid w:val="00885765"/>
    <w:rsid w:val="008857BE"/>
    <w:rsid w:val="00885812"/>
    <w:rsid w:val="00885ADC"/>
    <w:rsid w:val="00885D1F"/>
    <w:rsid w:val="00885D4B"/>
    <w:rsid w:val="00885E9F"/>
    <w:rsid w:val="00885FB3"/>
    <w:rsid w:val="00885FED"/>
    <w:rsid w:val="008863F7"/>
    <w:rsid w:val="008864A1"/>
    <w:rsid w:val="0088658B"/>
    <w:rsid w:val="008867A4"/>
    <w:rsid w:val="0088687C"/>
    <w:rsid w:val="008868BF"/>
    <w:rsid w:val="00886B95"/>
    <w:rsid w:val="00886CE8"/>
    <w:rsid w:val="00886CF0"/>
    <w:rsid w:val="00886F05"/>
    <w:rsid w:val="00887792"/>
    <w:rsid w:val="008877A2"/>
    <w:rsid w:val="00887814"/>
    <w:rsid w:val="0089026A"/>
    <w:rsid w:val="0089037F"/>
    <w:rsid w:val="008903EC"/>
    <w:rsid w:val="00890999"/>
    <w:rsid w:val="00890C1E"/>
    <w:rsid w:val="00890FD1"/>
    <w:rsid w:val="00891050"/>
    <w:rsid w:val="008913D6"/>
    <w:rsid w:val="008914F3"/>
    <w:rsid w:val="008919F5"/>
    <w:rsid w:val="00891B62"/>
    <w:rsid w:val="00891D11"/>
    <w:rsid w:val="00892009"/>
    <w:rsid w:val="00892200"/>
    <w:rsid w:val="0089234B"/>
    <w:rsid w:val="00892B8E"/>
    <w:rsid w:val="00892CB3"/>
    <w:rsid w:val="00892CCA"/>
    <w:rsid w:val="00892F45"/>
    <w:rsid w:val="00893348"/>
    <w:rsid w:val="0089351C"/>
    <w:rsid w:val="00893802"/>
    <w:rsid w:val="008938AF"/>
    <w:rsid w:val="008939E7"/>
    <w:rsid w:val="00893C2D"/>
    <w:rsid w:val="008942F7"/>
    <w:rsid w:val="008947EC"/>
    <w:rsid w:val="0089517D"/>
    <w:rsid w:val="008951DD"/>
    <w:rsid w:val="00895269"/>
    <w:rsid w:val="00895683"/>
    <w:rsid w:val="0089570C"/>
    <w:rsid w:val="008957E2"/>
    <w:rsid w:val="0089583E"/>
    <w:rsid w:val="008960A4"/>
    <w:rsid w:val="0089657D"/>
    <w:rsid w:val="008968FB"/>
    <w:rsid w:val="00896F0C"/>
    <w:rsid w:val="008970F6"/>
    <w:rsid w:val="0089719C"/>
    <w:rsid w:val="008973EE"/>
    <w:rsid w:val="008975F8"/>
    <w:rsid w:val="008A016D"/>
    <w:rsid w:val="008A0330"/>
    <w:rsid w:val="008A03F7"/>
    <w:rsid w:val="008A06C1"/>
    <w:rsid w:val="008A08D9"/>
    <w:rsid w:val="008A0F52"/>
    <w:rsid w:val="008A13CD"/>
    <w:rsid w:val="008A1463"/>
    <w:rsid w:val="008A1B8D"/>
    <w:rsid w:val="008A1BFC"/>
    <w:rsid w:val="008A1F62"/>
    <w:rsid w:val="008A1F71"/>
    <w:rsid w:val="008A2102"/>
    <w:rsid w:val="008A2391"/>
    <w:rsid w:val="008A25E3"/>
    <w:rsid w:val="008A2699"/>
    <w:rsid w:val="008A2CC0"/>
    <w:rsid w:val="008A36CC"/>
    <w:rsid w:val="008A3865"/>
    <w:rsid w:val="008A3C2E"/>
    <w:rsid w:val="008A3C55"/>
    <w:rsid w:val="008A3E2A"/>
    <w:rsid w:val="008A408B"/>
    <w:rsid w:val="008A40B1"/>
    <w:rsid w:val="008A415E"/>
    <w:rsid w:val="008A41A6"/>
    <w:rsid w:val="008A421C"/>
    <w:rsid w:val="008A4441"/>
    <w:rsid w:val="008A45A0"/>
    <w:rsid w:val="008A465C"/>
    <w:rsid w:val="008A4691"/>
    <w:rsid w:val="008A46C7"/>
    <w:rsid w:val="008A518B"/>
    <w:rsid w:val="008A5761"/>
    <w:rsid w:val="008A5973"/>
    <w:rsid w:val="008A5AAA"/>
    <w:rsid w:val="008A5AE5"/>
    <w:rsid w:val="008A5C76"/>
    <w:rsid w:val="008A5E75"/>
    <w:rsid w:val="008A643C"/>
    <w:rsid w:val="008A64DC"/>
    <w:rsid w:val="008A65E2"/>
    <w:rsid w:val="008A6958"/>
    <w:rsid w:val="008A6AC4"/>
    <w:rsid w:val="008A6C6D"/>
    <w:rsid w:val="008A73A9"/>
    <w:rsid w:val="008A73AC"/>
    <w:rsid w:val="008A7688"/>
    <w:rsid w:val="008A7870"/>
    <w:rsid w:val="008A7A52"/>
    <w:rsid w:val="008A7C17"/>
    <w:rsid w:val="008A7D09"/>
    <w:rsid w:val="008A7DD2"/>
    <w:rsid w:val="008B00F6"/>
    <w:rsid w:val="008B02C9"/>
    <w:rsid w:val="008B02D3"/>
    <w:rsid w:val="008B0C51"/>
    <w:rsid w:val="008B1363"/>
    <w:rsid w:val="008B1422"/>
    <w:rsid w:val="008B1542"/>
    <w:rsid w:val="008B1623"/>
    <w:rsid w:val="008B16BC"/>
    <w:rsid w:val="008B19EC"/>
    <w:rsid w:val="008B1AB0"/>
    <w:rsid w:val="008B1BC6"/>
    <w:rsid w:val="008B241E"/>
    <w:rsid w:val="008B2AA8"/>
    <w:rsid w:val="008B2B65"/>
    <w:rsid w:val="008B2D7D"/>
    <w:rsid w:val="008B2E4E"/>
    <w:rsid w:val="008B2FC9"/>
    <w:rsid w:val="008B3615"/>
    <w:rsid w:val="008B369B"/>
    <w:rsid w:val="008B37DC"/>
    <w:rsid w:val="008B3C08"/>
    <w:rsid w:val="008B42FE"/>
    <w:rsid w:val="008B43BF"/>
    <w:rsid w:val="008B4892"/>
    <w:rsid w:val="008B4D71"/>
    <w:rsid w:val="008B534B"/>
    <w:rsid w:val="008B5446"/>
    <w:rsid w:val="008B5A1E"/>
    <w:rsid w:val="008B5D41"/>
    <w:rsid w:val="008B602E"/>
    <w:rsid w:val="008B6299"/>
    <w:rsid w:val="008B6302"/>
    <w:rsid w:val="008B654C"/>
    <w:rsid w:val="008B68A4"/>
    <w:rsid w:val="008B68FD"/>
    <w:rsid w:val="008B6D0F"/>
    <w:rsid w:val="008B6E7B"/>
    <w:rsid w:val="008B6F00"/>
    <w:rsid w:val="008B6F0C"/>
    <w:rsid w:val="008B72B8"/>
    <w:rsid w:val="008B7A54"/>
    <w:rsid w:val="008B7AB7"/>
    <w:rsid w:val="008C016E"/>
    <w:rsid w:val="008C01DA"/>
    <w:rsid w:val="008C06D3"/>
    <w:rsid w:val="008C0CF3"/>
    <w:rsid w:val="008C0D04"/>
    <w:rsid w:val="008C1159"/>
    <w:rsid w:val="008C12E9"/>
    <w:rsid w:val="008C145C"/>
    <w:rsid w:val="008C175B"/>
    <w:rsid w:val="008C1E3E"/>
    <w:rsid w:val="008C289C"/>
    <w:rsid w:val="008C296E"/>
    <w:rsid w:val="008C2EA6"/>
    <w:rsid w:val="008C2EEB"/>
    <w:rsid w:val="008C30C8"/>
    <w:rsid w:val="008C31D4"/>
    <w:rsid w:val="008C3221"/>
    <w:rsid w:val="008C3C28"/>
    <w:rsid w:val="008C3C51"/>
    <w:rsid w:val="008C4096"/>
    <w:rsid w:val="008C4604"/>
    <w:rsid w:val="008C4728"/>
    <w:rsid w:val="008C491B"/>
    <w:rsid w:val="008C4BC8"/>
    <w:rsid w:val="008C523B"/>
    <w:rsid w:val="008C5436"/>
    <w:rsid w:val="008C57F2"/>
    <w:rsid w:val="008C592E"/>
    <w:rsid w:val="008C5C6E"/>
    <w:rsid w:val="008C5C9E"/>
    <w:rsid w:val="008C6045"/>
    <w:rsid w:val="008C60E2"/>
    <w:rsid w:val="008C612E"/>
    <w:rsid w:val="008C6213"/>
    <w:rsid w:val="008C6285"/>
    <w:rsid w:val="008C6305"/>
    <w:rsid w:val="008C67F4"/>
    <w:rsid w:val="008C6960"/>
    <w:rsid w:val="008C69CA"/>
    <w:rsid w:val="008C6C24"/>
    <w:rsid w:val="008C6C4C"/>
    <w:rsid w:val="008C704E"/>
    <w:rsid w:val="008C713A"/>
    <w:rsid w:val="008C71E4"/>
    <w:rsid w:val="008C728B"/>
    <w:rsid w:val="008C72BA"/>
    <w:rsid w:val="008C749C"/>
    <w:rsid w:val="008C754C"/>
    <w:rsid w:val="008C78A7"/>
    <w:rsid w:val="008C78F7"/>
    <w:rsid w:val="008C7901"/>
    <w:rsid w:val="008C7A88"/>
    <w:rsid w:val="008C7AEE"/>
    <w:rsid w:val="008C7F4B"/>
    <w:rsid w:val="008D045D"/>
    <w:rsid w:val="008D089C"/>
    <w:rsid w:val="008D0C19"/>
    <w:rsid w:val="008D0CD6"/>
    <w:rsid w:val="008D11E1"/>
    <w:rsid w:val="008D1772"/>
    <w:rsid w:val="008D18B8"/>
    <w:rsid w:val="008D237F"/>
    <w:rsid w:val="008D27D7"/>
    <w:rsid w:val="008D27FE"/>
    <w:rsid w:val="008D2B5C"/>
    <w:rsid w:val="008D2BD3"/>
    <w:rsid w:val="008D2BD8"/>
    <w:rsid w:val="008D2C9F"/>
    <w:rsid w:val="008D3567"/>
    <w:rsid w:val="008D35E8"/>
    <w:rsid w:val="008D3A06"/>
    <w:rsid w:val="008D3A74"/>
    <w:rsid w:val="008D3BE8"/>
    <w:rsid w:val="008D3E15"/>
    <w:rsid w:val="008D3F90"/>
    <w:rsid w:val="008D3F9E"/>
    <w:rsid w:val="008D4081"/>
    <w:rsid w:val="008D4133"/>
    <w:rsid w:val="008D4270"/>
    <w:rsid w:val="008D4378"/>
    <w:rsid w:val="008D45FF"/>
    <w:rsid w:val="008D4759"/>
    <w:rsid w:val="008D4880"/>
    <w:rsid w:val="008D49D2"/>
    <w:rsid w:val="008D4BD7"/>
    <w:rsid w:val="008D4E1E"/>
    <w:rsid w:val="008D5470"/>
    <w:rsid w:val="008D56E8"/>
    <w:rsid w:val="008D58A4"/>
    <w:rsid w:val="008D591A"/>
    <w:rsid w:val="008D5A88"/>
    <w:rsid w:val="008D5B1D"/>
    <w:rsid w:val="008D5E5B"/>
    <w:rsid w:val="008D5E92"/>
    <w:rsid w:val="008D5F79"/>
    <w:rsid w:val="008D5FEB"/>
    <w:rsid w:val="008D6E9D"/>
    <w:rsid w:val="008D6F1D"/>
    <w:rsid w:val="008D7BE7"/>
    <w:rsid w:val="008D7D4D"/>
    <w:rsid w:val="008D7DBB"/>
    <w:rsid w:val="008E0041"/>
    <w:rsid w:val="008E02E4"/>
    <w:rsid w:val="008E06AB"/>
    <w:rsid w:val="008E094E"/>
    <w:rsid w:val="008E0B13"/>
    <w:rsid w:val="008E0E1C"/>
    <w:rsid w:val="008E0F7A"/>
    <w:rsid w:val="008E12B5"/>
    <w:rsid w:val="008E1409"/>
    <w:rsid w:val="008E148A"/>
    <w:rsid w:val="008E1690"/>
    <w:rsid w:val="008E185B"/>
    <w:rsid w:val="008E18F8"/>
    <w:rsid w:val="008E1949"/>
    <w:rsid w:val="008E19C4"/>
    <w:rsid w:val="008E1A30"/>
    <w:rsid w:val="008E1BE1"/>
    <w:rsid w:val="008E21F4"/>
    <w:rsid w:val="008E220B"/>
    <w:rsid w:val="008E2592"/>
    <w:rsid w:val="008E2662"/>
    <w:rsid w:val="008E2763"/>
    <w:rsid w:val="008E2810"/>
    <w:rsid w:val="008E2A16"/>
    <w:rsid w:val="008E2A5C"/>
    <w:rsid w:val="008E2B5E"/>
    <w:rsid w:val="008E2DEB"/>
    <w:rsid w:val="008E2F6E"/>
    <w:rsid w:val="008E30B4"/>
    <w:rsid w:val="008E3101"/>
    <w:rsid w:val="008E31EC"/>
    <w:rsid w:val="008E38C1"/>
    <w:rsid w:val="008E391E"/>
    <w:rsid w:val="008E397B"/>
    <w:rsid w:val="008E3C37"/>
    <w:rsid w:val="008E3F30"/>
    <w:rsid w:val="008E44C3"/>
    <w:rsid w:val="008E4834"/>
    <w:rsid w:val="008E559F"/>
    <w:rsid w:val="008E59C3"/>
    <w:rsid w:val="008E5ACE"/>
    <w:rsid w:val="008E5E65"/>
    <w:rsid w:val="008E61D7"/>
    <w:rsid w:val="008E63AF"/>
    <w:rsid w:val="008E63C7"/>
    <w:rsid w:val="008E6865"/>
    <w:rsid w:val="008E694A"/>
    <w:rsid w:val="008E6D4B"/>
    <w:rsid w:val="008E7256"/>
    <w:rsid w:val="008E76F5"/>
    <w:rsid w:val="008E7C57"/>
    <w:rsid w:val="008E7D51"/>
    <w:rsid w:val="008E7FBC"/>
    <w:rsid w:val="008F00D2"/>
    <w:rsid w:val="008F05FF"/>
    <w:rsid w:val="008F0693"/>
    <w:rsid w:val="008F07DB"/>
    <w:rsid w:val="008F0959"/>
    <w:rsid w:val="008F0978"/>
    <w:rsid w:val="008F0B23"/>
    <w:rsid w:val="008F0B2B"/>
    <w:rsid w:val="008F0CD0"/>
    <w:rsid w:val="008F1185"/>
    <w:rsid w:val="008F1193"/>
    <w:rsid w:val="008F1243"/>
    <w:rsid w:val="008F12F9"/>
    <w:rsid w:val="008F13A9"/>
    <w:rsid w:val="008F14CE"/>
    <w:rsid w:val="008F17A2"/>
    <w:rsid w:val="008F186C"/>
    <w:rsid w:val="008F1A6E"/>
    <w:rsid w:val="008F1CA5"/>
    <w:rsid w:val="008F1DA7"/>
    <w:rsid w:val="008F250A"/>
    <w:rsid w:val="008F2688"/>
    <w:rsid w:val="008F2CA9"/>
    <w:rsid w:val="008F3038"/>
    <w:rsid w:val="008F309D"/>
    <w:rsid w:val="008F38D2"/>
    <w:rsid w:val="008F39BC"/>
    <w:rsid w:val="008F3CCE"/>
    <w:rsid w:val="008F3E6C"/>
    <w:rsid w:val="008F3ED3"/>
    <w:rsid w:val="008F405E"/>
    <w:rsid w:val="008F44D7"/>
    <w:rsid w:val="008F4AEB"/>
    <w:rsid w:val="008F4B91"/>
    <w:rsid w:val="008F4FB5"/>
    <w:rsid w:val="008F4FFB"/>
    <w:rsid w:val="008F515C"/>
    <w:rsid w:val="008F5402"/>
    <w:rsid w:val="008F54CE"/>
    <w:rsid w:val="008F5684"/>
    <w:rsid w:val="008F578D"/>
    <w:rsid w:val="008F5976"/>
    <w:rsid w:val="008F5A81"/>
    <w:rsid w:val="008F65D4"/>
    <w:rsid w:val="008F666A"/>
    <w:rsid w:val="008F6A96"/>
    <w:rsid w:val="008F70F6"/>
    <w:rsid w:val="008F72D7"/>
    <w:rsid w:val="008F73E5"/>
    <w:rsid w:val="008F745B"/>
    <w:rsid w:val="008F7708"/>
    <w:rsid w:val="008F77B7"/>
    <w:rsid w:val="008F781C"/>
    <w:rsid w:val="008F7A33"/>
    <w:rsid w:val="008F7F11"/>
    <w:rsid w:val="0090010B"/>
    <w:rsid w:val="009002C6"/>
    <w:rsid w:val="0090049C"/>
    <w:rsid w:val="009004D7"/>
    <w:rsid w:val="0090075D"/>
    <w:rsid w:val="00900D41"/>
    <w:rsid w:val="00900D90"/>
    <w:rsid w:val="00901221"/>
    <w:rsid w:val="00902120"/>
    <w:rsid w:val="00902314"/>
    <w:rsid w:val="0090248D"/>
    <w:rsid w:val="009025A8"/>
    <w:rsid w:val="00902600"/>
    <w:rsid w:val="00903C37"/>
    <w:rsid w:val="00903C58"/>
    <w:rsid w:val="009040E3"/>
    <w:rsid w:val="0090453F"/>
    <w:rsid w:val="009045C7"/>
    <w:rsid w:val="0090466B"/>
    <w:rsid w:val="0090488A"/>
    <w:rsid w:val="009048A8"/>
    <w:rsid w:val="00904ACC"/>
    <w:rsid w:val="00904AF5"/>
    <w:rsid w:val="00904B0E"/>
    <w:rsid w:val="00904E2C"/>
    <w:rsid w:val="0090512F"/>
    <w:rsid w:val="00905584"/>
    <w:rsid w:val="00905AC8"/>
    <w:rsid w:val="00905F8D"/>
    <w:rsid w:val="00906411"/>
    <w:rsid w:val="00906515"/>
    <w:rsid w:val="009065C8"/>
    <w:rsid w:val="0090684B"/>
    <w:rsid w:val="009069D5"/>
    <w:rsid w:val="00906D20"/>
    <w:rsid w:val="00906FDD"/>
    <w:rsid w:val="00907897"/>
    <w:rsid w:val="009078B5"/>
    <w:rsid w:val="00907A1B"/>
    <w:rsid w:val="00907D7F"/>
    <w:rsid w:val="00907F08"/>
    <w:rsid w:val="0091026B"/>
    <w:rsid w:val="009107CA"/>
    <w:rsid w:val="0091083D"/>
    <w:rsid w:val="00910C71"/>
    <w:rsid w:val="0091102C"/>
    <w:rsid w:val="00911396"/>
    <w:rsid w:val="009116BB"/>
    <w:rsid w:val="00911893"/>
    <w:rsid w:val="00911B95"/>
    <w:rsid w:val="00912014"/>
    <w:rsid w:val="0091202D"/>
    <w:rsid w:val="009121F6"/>
    <w:rsid w:val="0091228C"/>
    <w:rsid w:val="00912325"/>
    <w:rsid w:val="00912A64"/>
    <w:rsid w:val="00912AEB"/>
    <w:rsid w:val="00912C3F"/>
    <w:rsid w:val="00912C6F"/>
    <w:rsid w:val="00912DE9"/>
    <w:rsid w:val="00912E59"/>
    <w:rsid w:val="0091306C"/>
    <w:rsid w:val="009131E7"/>
    <w:rsid w:val="0091329F"/>
    <w:rsid w:val="00913537"/>
    <w:rsid w:val="0091359B"/>
    <w:rsid w:val="00913AF9"/>
    <w:rsid w:val="009146D8"/>
    <w:rsid w:val="009148CF"/>
    <w:rsid w:val="00914C7D"/>
    <w:rsid w:val="00914D90"/>
    <w:rsid w:val="00914E60"/>
    <w:rsid w:val="00914E9D"/>
    <w:rsid w:val="00914F80"/>
    <w:rsid w:val="009151F1"/>
    <w:rsid w:val="009152F5"/>
    <w:rsid w:val="009155FC"/>
    <w:rsid w:val="0091587F"/>
    <w:rsid w:val="009159E7"/>
    <w:rsid w:val="00915AFC"/>
    <w:rsid w:val="00915C25"/>
    <w:rsid w:val="00915E50"/>
    <w:rsid w:val="00915F76"/>
    <w:rsid w:val="009160AB"/>
    <w:rsid w:val="009169FA"/>
    <w:rsid w:val="00916A06"/>
    <w:rsid w:val="00916A0A"/>
    <w:rsid w:val="00916AF5"/>
    <w:rsid w:val="00916EEE"/>
    <w:rsid w:val="00917149"/>
    <w:rsid w:val="00917288"/>
    <w:rsid w:val="009172AA"/>
    <w:rsid w:val="00917349"/>
    <w:rsid w:val="009176A9"/>
    <w:rsid w:val="00917830"/>
    <w:rsid w:val="009179F0"/>
    <w:rsid w:val="00917B0D"/>
    <w:rsid w:val="00917C03"/>
    <w:rsid w:val="00917DB6"/>
    <w:rsid w:val="00920209"/>
    <w:rsid w:val="00920631"/>
    <w:rsid w:val="0092094D"/>
    <w:rsid w:val="00920BF2"/>
    <w:rsid w:val="00920F7D"/>
    <w:rsid w:val="009210B4"/>
    <w:rsid w:val="00921354"/>
    <w:rsid w:val="009213FF"/>
    <w:rsid w:val="00921709"/>
    <w:rsid w:val="0092176D"/>
    <w:rsid w:val="00921D4A"/>
    <w:rsid w:val="009221AD"/>
    <w:rsid w:val="00922390"/>
    <w:rsid w:val="00922765"/>
    <w:rsid w:val="0092288D"/>
    <w:rsid w:val="00922DB8"/>
    <w:rsid w:val="00923032"/>
    <w:rsid w:val="009230D0"/>
    <w:rsid w:val="00923196"/>
    <w:rsid w:val="00923671"/>
    <w:rsid w:val="009236FA"/>
    <w:rsid w:val="00923742"/>
    <w:rsid w:val="009238C4"/>
    <w:rsid w:val="009239A2"/>
    <w:rsid w:val="00923B32"/>
    <w:rsid w:val="00923BEA"/>
    <w:rsid w:val="00923CA0"/>
    <w:rsid w:val="00923CBC"/>
    <w:rsid w:val="00924012"/>
    <w:rsid w:val="00924046"/>
    <w:rsid w:val="009241B8"/>
    <w:rsid w:val="009248DC"/>
    <w:rsid w:val="00924A66"/>
    <w:rsid w:val="009250A8"/>
    <w:rsid w:val="00925100"/>
    <w:rsid w:val="0092541F"/>
    <w:rsid w:val="009257FA"/>
    <w:rsid w:val="00925981"/>
    <w:rsid w:val="00925EA7"/>
    <w:rsid w:val="009263C4"/>
    <w:rsid w:val="0092644D"/>
    <w:rsid w:val="009269F3"/>
    <w:rsid w:val="00926DCA"/>
    <w:rsid w:val="009272FF"/>
    <w:rsid w:val="00927A32"/>
    <w:rsid w:val="00927B2E"/>
    <w:rsid w:val="009308DB"/>
    <w:rsid w:val="00930BE2"/>
    <w:rsid w:val="00930C56"/>
    <w:rsid w:val="00930D55"/>
    <w:rsid w:val="00931081"/>
    <w:rsid w:val="009310AA"/>
    <w:rsid w:val="0093141B"/>
    <w:rsid w:val="0093151B"/>
    <w:rsid w:val="009318AA"/>
    <w:rsid w:val="00931A19"/>
    <w:rsid w:val="00931C1D"/>
    <w:rsid w:val="00931CB1"/>
    <w:rsid w:val="00931D8B"/>
    <w:rsid w:val="00931DA0"/>
    <w:rsid w:val="00931E2A"/>
    <w:rsid w:val="00931E9B"/>
    <w:rsid w:val="00931F3E"/>
    <w:rsid w:val="00932067"/>
    <w:rsid w:val="00932A37"/>
    <w:rsid w:val="00932D52"/>
    <w:rsid w:val="009335A4"/>
    <w:rsid w:val="00933787"/>
    <w:rsid w:val="009338BF"/>
    <w:rsid w:val="009338FE"/>
    <w:rsid w:val="00933B74"/>
    <w:rsid w:val="00933D64"/>
    <w:rsid w:val="00933F7E"/>
    <w:rsid w:val="00934240"/>
    <w:rsid w:val="009346BD"/>
    <w:rsid w:val="00934AC6"/>
    <w:rsid w:val="00934B06"/>
    <w:rsid w:val="00934F65"/>
    <w:rsid w:val="009353C9"/>
    <w:rsid w:val="0093575E"/>
    <w:rsid w:val="009359E2"/>
    <w:rsid w:val="00935C98"/>
    <w:rsid w:val="00935E29"/>
    <w:rsid w:val="0093625B"/>
    <w:rsid w:val="00936693"/>
    <w:rsid w:val="00936A34"/>
    <w:rsid w:val="00936C17"/>
    <w:rsid w:val="00936EF3"/>
    <w:rsid w:val="00936FFB"/>
    <w:rsid w:val="00937400"/>
    <w:rsid w:val="009374CA"/>
    <w:rsid w:val="00937594"/>
    <w:rsid w:val="00937B07"/>
    <w:rsid w:val="00937E57"/>
    <w:rsid w:val="009400A9"/>
    <w:rsid w:val="00940574"/>
    <w:rsid w:val="00940605"/>
    <w:rsid w:val="009406D5"/>
    <w:rsid w:val="00940903"/>
    <w:rsid w:val="009409A1"/>
    <w:rsid w:val="00940B27"/>
    <w:rsid w:val="00940BDF"/>
    <w:rsid w:val="0094128B"/>
    <w:rsid w:val="009417D1"/>
    <w:rsid w:val="00941ACA"/>
    <w:rsid w:val="00941AE2"/>
    <w:rsid w:val="00941DCA"/>
    <w:rsid w:val="00941E29"/>
    <w:rsid w:val="00942410"/>
    <w:rsid w:val="009424B2"/>
    <w:rsid w:val="009426C1"/>
    <w:rsid w:val="00942A09"/>
    <w:rsid w:val="00942E0E"/>
    <w:rsid w:val="00942EC6"/>
    <w:rsid w:val="00942F72"/>
    <w:rsid w:val="00943056"/>
    <w:rsid w:val="0094347D"/>
    <w:rsid w:val="00943879"/>
    <w:rsid w:val="00943BDE"/>
    <w:rsid w:val="00943BF8"/>
    <w:rsid w:val="00943EE5"/>
    <w:rsid w:val="00943F10"/>
    <w:rsid w:val="00944181"/>
    <w:rsid w:val="009444C3"/>
    <w:rsid w:val="0094470A"/>
    <w:rsid w:val="00944979"/>
    <w:rsid w:val="00944B5C"/>
    <w:rsid w:val="00944F11"/>
    <w:rsid w:val="00945001"/>
    <w:rsid w:val="00945412"/>
    <w:rsid w:val="009455AA"/>
    <w:rsid w:val="00945F8E"/>
    <w:rsid w:val="0094617D"/>
    <w:rsid w:val="00946CF0"/>
    <w:rsid w:val="009470B0"/>
    <w:rsid w:val="009470FB"/>
    <w:rsid w:val="009473AC"/>
    <w:rsid w:val="009473C6"/>
    <w:rsid w:val="00947407"/>
    <w:rsid w:val="00947411"/>
    <w:rsid w:val="00950252"/>
    <w:rsid w:val="0095029C"/>
    <w:rsid w:val="00950411"/>
    <w:rsid w:val="00950C52"/>
    <w:rsid w:val="00950EE5"/>
    <w:rsid w:val="00950F5E"/>
    <w:rsid w:val="00950FA5"/>
    <w:rsid w:val="00951416"/>
    <w:rsid w:val="009514A7"/>
    <w:rsid w:val="00951580"/>
    <w:rsid w:val="009517AE"/>
    <w:rsid w:val="009517C1"/>
    <w:rsid w:val="00952484"/>
    <w:rsid w:val="0095265C"/>
    <w:rsid w:val="00952E93"/>
    <w:rsid w:val="00953252"/>
    <w:rsid w:val="009535BC"/>
    <w:rsid w:val="00953B07"/>
    <w:rsid w:val="00953BDC"/>
    <w:rsid w:val="00953D8E"/>
    <w:rsid w:val="00954011"/>
    <w:rsid w:val="00954046"/>
    <w:rsid w:val="0095456F"/>
    <w:rsid w:val="009545C6"/>
    <w:rsid w:val="00954B12"/>
    <w:rsid w:val="00954C70"/>
    <w:rsid w:val="0095521F"/>
    <w:rsid w:val="009552E4"/>
    <w:rsid w:val="009553A8"/>
    <w:rsid w:val="009557A1"/>
    <w:rsid w:val="0095592B"/>
    <w:rsid w:val="00955ED7"/>
    <w:rsid w:val="00956183"/>
    <w:rsid w:val="00956521"/>
    <w:rsid w:val="00956658"/>
    <w:rsid w:val="00956778"/>
    <w:rsid w:val="00956C30"/>
    <w:rsid w:val="009570B1"/>
    <w:rsid w:val="009576BD"/>
    <w:rsid w:val="00957962"/>
    <w:rsid w:val="00957A47"/>
    <w:rsid w:val="00957BC9"/>
    <w:rsid w:val="00957D98"/>
    <w:rsid w:val="009600BD"/>
    <w:rsid w:val="009601CF"/>
    <w:rsid w:val="00960779"/>
    <w:rsid w:val="0096088E"/>
    <w:rsid w:val="00960921"/>
    <w:rsid w:val="009609F2"/>
    <w:rsid w:val="00960A2F"/>
    <w:rsid w:val="00961592"/>
    <w:rsid w:val="00961689"/>
    <w:rsid w:val="00961C26"/>
    <w:rsid w:val="00961E93"/>
    <w:rsid w:val="00961FAF"/>
    <w:rsid w:val="0096244E"/>
    <w:rsid w:val="009625E3"/>
    <w:rsid w:val="00962B3C"/>
    <w:rsid w:val="00962CDC"/>
    <w:rsid w:val="00962E2B"/>
    <w:rsid w:val="00962F26"/>
    <w:rsid w:val="00962F89"/>
    <w:rsid w:val="00963239"/>
    <w:rsid w:val="00963563"/>
    <w:rsid w:val="00963B80"/>
    <w:rsid w:val="00963B8B"/>
    <w:rsid w:val="00963DF6"/>
    <w:rsid w:val="00963DF9"/>
    <w:rsid w:val="00964024"/>
    <w:rsid w:val="0096446D"/>
    <w:rsid w:val="00964634"/>
    <w:rsid w:val="009646F4"/>
    <w:rsid w:val="00964B69"/>
    <w:rsid w:val="00964EAB"/>
    <w:rsid w:val="009650D9"/>
    <w:rsid w:val="0096598B"/>
    <w:rsid w:val="00965B47"/>
    <w:rsid w:val="00966044"/>
    <w:rsid w:val="00966562"/>
    <w:rsid w:val="0096686D"/>
    <w:rsid w:val="009668E2"/>
    <w:rsid w:val="009669F0"/>
    <w:rsid w:val="00966A05"/>
    <w:rsid w:val="00966E44"/>
    <w:rsid w:val="00967310"/>
    <w:rsid w:val="00967571"/>
    <w:rsid w:val="00967895"/>
    <w:rsid w:val="00967950"/>
    <w:rsid w:val="009679DA"/>
    <w:rsid w:val="0097025F"/>
    <w:rsid w:val="0097033B"/>
    <w:rsid w:val="00970686"/>
    <w:rsid w:val="00970765"/>
    <w:rsid w:val="00970793"/>
    <w:rsid w:val="00970B45"/>
    <w:rsid w:val="00970CAA"/>
    <w:rsid w:val="00971373"/>
    <w:rsid w:val="00971377"/>
    <w:rsid w:val="00971521"/>
    <w:rsid w:val="00971596"/>
    <w:rsid w:val="009716C7"/>
    <w:rsid w:val="00971A4A"/>
    <w:rsid w:val="00971AF4"/>
    <w:rsid w:val="00971BA9"/>
    <w:rsid w:val="00971E62"/>
    <w:rsid w:val="00971FB7"/>
    <w:rsid w:val="00972163"/>
    <w:rsid w:val="009723C9"/>
    <w:rsid w:val="00972541"/>
    <w:rsid w:val="00972670"/>
    <w:rsid w:val="009726F4"/>
    <w:rsid w:val="00972858"/>
    <w:rsid w:val="00972D2A"/>
    <w:rsid w:val="00972F66"/>
    <w:rsid w:val="00973217"/>
    <w:rsid w:val="00973556"/>
    <w:rsid w:val="009738FD"/>
    <w:rsid w:val="00973E98"/>
    <w:rsid w:val="00974175"/>
    <w:rsid w:val="00974ACC"/>
    <w:rsid w:val="00974B04"/>
    <w:rsid w:val="00974BE9"/>
    <w:rsid w:val="00974EF7"/>
    <w:rsid w:val="00974EFF"/>
    <w:rsid w:val="0097519D"/>
    <w:rsid w:val="009752F2"/>
    <w:rsid w:val="0097554E"/>
    <w:rsid w:val="00975913"/>
    <w:rsid w:val="00975AE3"/>
    <w:rsid w:val="00975BD5"/>
    <w:rsid w:val="00975F6B"/>
    <w:rsid w:val="00976751"/>
    <w:rsid w:val="00976931"/>
    <w:rsid w:val="0097696B"/>
    <w:rsid w:val="0097697A"/>
    <w:rsid w:val="00976CCB"/>
    <w:rsid w:val="00976E85"/>
    <w:rsid w:val="009771E6"/>
    <w:rsid w:val="00977231"/>
    <w:rsid w:val="00977427"/>
    <w:rsid w:val="009779D6"/>
    <w:rsid w:val="00977E4E"/>
    <w:rsid w:val="00980175"/>
    <w:rsid w:val="00980525"/>
    <w:rsid w:val="009806EF"/>
    <w:rsid w:val="009808D4"/>
    <w:rsid w:val="00980A5C"/>
    <w:rsid w:val="00980CD6"/>
    <w:rsid w:val="00981877"/>
    <w:rsid w:val="00981BC8"/>
    <w:rsid w:val="00981F41"/>
    <w:rsid w:val="0098240C"/>
    <w:rsid w:val="00982B74"/>
    <w:rsid w:val="0098311D"/>
    <w:rsid w:val="0098314F"/>
    <w:rsid w:val="009832B9"/>
    <w:rsid w:val="0098346F"/>
    <w:rsid w:val="0098380E"/>
    <w:rsid w:val="00983D07"/>
    <w:rsid w:val="009840E6"/>
    <w:rsid w:val="0098422F"/>
    <w:rsid w:val="009842BF"/>
    <w:rsid w:val="00984630"/>
    <w:rsid w:val="009847E4"/>
    <w:rsid w:val="009848EF"/>
    <w:rsid w:val="00984977"/>
    <w:rsid w:val="00984BA8"/>
    <w:rsid w:val="00985021"/>
    <w:rsid w:val="0098504F"/>
    <w:rsid w:val="009851EA"/>
    <w:rsid w:val="00985523"/>
    <w:rsid w:val="00985689"/>
    <w:rsid w:val="00985823"/>
    <w:rsid w:val="0098584B"/>
    <w:rsid w:val="00985906"/>
    <w:rsid w:val="00985C5A"/>
    <w:rsid w:val="009860A3"/>
    <w:rsid w:val="0098610D"/>
    <w:rsid w:val="009867D7"/>
    <w:rsid w:val="00986B30"/>
    <w:rsid w:val="00986DCF"/>
    <w:rsid w:val="00986EC0"/>
    <w:rsid w:val="00986FD2"/>
    <w:rsid w:val="00987145"/>
    <w:rsid w:val="009875A4"/>
    <w:rsid w:val="009877B5"/>
    <w:rsid w:val="009879F3"/>
    <w:rsid w:val="00987D6A"/>
    <w:rsid w:val="00987FFA"/>
    <w:rsid w:val="0099003A"/>
    <w:rsid w:val="0099008C"/>
    <w:rsid w:val="009900C4"/>
    <w:rsid w:val="0099054C"/>
    <w:rsid w:val="009907A6"/>
    <w:rsid w:val="0099085F"/>
    <w:rsid w:val="00990B76"/>
    <w:rsid w:val="00990E5B"/>
    <w:rsid w:val="00990F11"/>
    <w:rsid w:val="009917FE"/>
    <w:rsid w:val="00991AB7"/>
    <w:rsid w:val="00991B5F"/>
    <w:rsid w:val="009923AB"/>
    <w:rsid w:val="009925C8"/>
    <w:rsid w:val="0099288C"/>
    <w:rsid w:val="00992A4D"/>
    <w:rsid w:val="00992BBA"/>
    <w:rsid w:val="00992C14"/>
    <w:rsid w:val="00992C9E"/>
    <w:rsid w:val="009932C1"/>
    <w:rsid w:val="00993743"/>
    <w:rsid w:val="00993C13"/>
    <w:rsid w:val="00993D29"/>
    <w:rsid w:val="00993ECE"/>
    <w:rsid w:val="009940D3"/>
    <w:rsid w:val="009945B8"/>
    <w:rsid w:val="00994C78"/>
    <w:rsid w:val="009951BB"/>
    <w:rsid w:val="009956B6"/>
    <w:rsid w:val="00995998"/>
    <w:rsid w:val="00995B33"/>
    <w:rsid w:val="00995B58"/>
    <w:rsid w:val="00995CF8"/>
    <w:rsid w:val="00995F98"/>
    <w:rsid w:val="009962F8"/>
    <w:rsid w:val="00996515"/>
    <w:rsid w:val="009965AA"/>
    <w:rsid w:val="00996649"/>
    <w:rsid w:val="009967E4"/>
    <w:rsid w:val="00996B1B"/>
    <w:rsid w:val="00996DDB"/>
    <w:rsid w:val="00997024"/>
    <w:rsid w:val="0099703A"/>
    <w:rsid w:val="00997670"/>
    <w:rsid w:val="0099780A"/>
    <w:rsid w:val="00997AA3"/>
    <w:rsid w:val="00997D2A"/>
    <w:rsid w:val="009A0421"/>
    <w:rsid w:val="009A0838"/>
    <w:rsid w:val="009A088C"/>
    <w:rsid w:val="009A0AE3"/>
    <w:rsid w:val="009A123A"/>
    <w:rsid w:val="009A124B"/>
    <w:rsid w:val="009A14AB"/>
    <w:rsid w:val="009A1A9E"/>
    <w:rsid w:val="009A1E26"/>
    <w:rsid w:val="009A219C"/>
    <w:rsid w:val="009A2699"/>
    <w:rsid w:val="009A2B66"/>
    <w:rsid w:val="009A2DE6"/>
    <w:rsid w:val="009A30DD"/>
    <w:rsid w:val="009A3429"/>
    <w:rsid w:val="009A35ED"/>
    <w:rsid w:val="009A37DB"/>
    <w:rsid w:val="009A3821"/>
    <w:rsid w:val="009A3B12"/>
    <w:rsid w:val="009A3B71"/>
    <w:rsid w:val="009A41A8"/>
    <w:rsid w:val="009A41FD"/>
    <w:rsid w:val="009A429A"/>
    <w:rsid w:val="009A4544"/>
    <w:rsid w:val="009A46BE"/>
    <w:rsid w:val="009A48CB"/>
    <w:rsid w:val="009A4A2B"/>
    <w:rsid w:val="009A4E2B"/>
    <w:rsid w:val="009A52C0"/>
    <w:rsid w:val="009A5341"/>
    <w:rsid w:val="009A54AA"/>
    <w:rsid w:val="009A57D6"/>
    <w:rsid w:val="009A5AA8"/>
    <w:rsid w:val="009A5DF5"/>
    <w:rsid w:val="009A5FE5"/>
    <w:rsid w:val="009A60B5"/>
    <w:rsid w:val="009A6521"/>
    <w:rsid w:val="009A66BB"/>
    <w:rsid w:val="009A696F"/>
    <w:rsid w:val="009A6C47"/>
    <w:rsid w:val="009A6C63"/>
    <w:rsid w:val="009A6EBE"/>
    <w:rsid w:val="009A6FFB"/>
    <w:rsid w:val="009A71EB"/>
    <w:rsid w:val="009A722D"/>
    <w:rsid w:val="009A7357"/>
    <w:rsid w:val="009A768F"/>
    <w:rsid w:val="009A776C"/>
    <w:rsid w:val="009A7C5D"/>
    <w:rsid w:val="009B01D6"/>
    <w:rsid w:val="009B01D8"/>
    <w:rsid w:val="009B020E"/>
    <w:rsid w:val="009B045D"/>
    <w:rsid w:val="009B0581"/>
    <w:rsid w:val="009B0622"/>
    <w:rsid w:val="009B0723"/>
    <w:rsid w:val="009B0775"/>
    <w:rsid w:val="009B14E7"/>
    <w:rsid w:val="009B1997"/>
    <w:rsid w:val="009B1B23"/>
    <w:rsid w:val="009B1B25"/>
    <w:rsid w:val="009B20F1"/>
    <w:rsid w:val="009B220B"/>
    <w:rsid w:val="009B2334"/>
    <w:rsid w:val="009B2516"/>
    <w:rsid w:val="009B2674"/>
    <w:rsid w:val="009B2CD2"/>
    <w:rsid w:val="009B2E05"/>
    <w:rsid w:val="009B330E"/>
    <w:rsid w:val="009B34B4"/>
    <w:rsid w:val="009B35DC"/>
    <w:rsid w:val="009B35FD"/>
    <w:rsid w:val="009B39CF"/>
    <w:rsid w:val="009B3A7E"/>
    <w:rsid w:val="009B3C08"/>
    <w:rsid w:val="009B3D05"/>
    <w:rsid w:val="009B4036"/>
    <w:rsid w:val="009B4149"/>
    <w:rsid w:val="009B4779"/>
    <w:rsid w:val="009B4CA0"/>
    <w:rsid w:val="009B4EA1"/>
    <w:rsid w:val="009B4FF6"/>
    <w:rsid w:val="009B5504"/>
    <w:rsid w:val="009B55C4"/>
    <w:rsid w:val="009B5658"/>
    <w:rsid w:val="009B598B"/>
    <w:rsid w:val="009B5BD3"/>
    <w:rsid w:val="009B5EB1"/>
    <w:rsid w:val="009B5F8A"/>
    <w:rsid w:val="009B6885"/>
    <w:rsid w:val="009B6896"/>
    <w:rsid w:val="009B6AE7"/>
    <w:rsid w:val="009B6B2D"/>
    <w:rsid w:val="009B6C1A"/>
    <w:rsid w:val="009B7137"/>
    <w:rsid w:val="009B743A"/>
    <w:rsid w:val="009B74C5"/>
    <w:rsid w:val="009B7741"/>
    <w:rsid w:val="009B79D7"/>
    <w:rsid w:val="009B7A84"/>
    <w:rsid w:val="009B7CD7"/>
    <w:rsid w:val="009B7D10"/>
    <w:rsid w:val="009B7F04"/>
    <w:rsid w:val="009B7F10"/>
    <w:rsid w:val="009C0154"/>
    <w:rsid w:val="009C0616"/>
    <w:rsid w:val="009C0690"/>
    <w:rsid w:val="009C12EE"/>
    <w:rsid w:val="009C1D95"/>
    <w:rsid w:val="009C238F"/>
    <w:rsid w:val="009C2465"/>
    <w:rsid w:val="009C2724"/>
    <w:rsid w:val="009C2AA9"/>
    <w:rsid w:val="009C2BE5"/>
    <w:rsid w:val="009C2CB7"/>
    <w:rsid w:val="009C2E13"/>
    <w:rsid w:val="009C3192"/>
    <w:rsid w:val="009C3220"/>
    <w:rsid w:val="009C328B"/>
    <w:rsid w:val="009C370C"/>
    <w:rsid w:val="009C3CD7"/>
    <w:rsid w:val="009C3EC1"/>
    <w:rsid w:val="009C464C"/>
    <w:rsid w:val="009C48F4"/>
    <w:rsid w:val="009C494B"/>
    <w:rsid w:val="009C4D02"/>
    <w:rsid w:val="009C4FEF"/>
    <w:rsid w:val="009C5025"/>
    <w:rsid w:val="009C580D"/>
    <w:rsid w:val="009C5828"/>
    <w:rsid w:val="009C5EA8"/>
    <w:rsid w:val="009C5EC9"/>
    <w:rsid w:val="009C5F20"/>
    <w:rsid w:val="009C6023"/>
    <w:rsid w:val="009C61B2"/>
    <w:rsid w:val="009C620B"/>
    <w:rsid w:val="009C6964"/>
    <w:rsid w:val="009C69E2"/>
    <w:rsid w:val="009C723C"/>
    <w:rsid w:val="009C7263"/>
    <w:rsid w:val="009C7379"/>
    <w:rsid w:val="009C767D"/>
    <w:rsid w:val="009C76B0"/>
    <w:rsid w:val="009C76EF"/>
    <w:rsid w:val="009C7912"/>
    <w:rsid w:val="009D00A8"/>
    <w:rsid w:val="009D026B"/>
    <w:rsid w:val="009D0337"/>
    <w:rsid w:val="009D0613"/>
    <w:rsid w:val="009D06B0"/>
    <w:rsid w:val="009D07AB"/>
    <w:rsid w:val="009D086E"/>
    <w:rsid w:val="009D0E8E"/>
    <w:rsid w:val="009D0E9E"/>
    <w:rsid w:val="009D0FC2"/>
    <w:rsid w:val="009D116D"/>
    <w:rsid w:val="009D120A"/>
    <w:rsid w:val="009D1282"/>
    <w:rsid w:val="009D1311"/>
    <w:rsid w:val="009D1AFD"/>
    <w:rsid w:val="009D2574"/>
    <w:rsid w:val="009D262B"/>
    <w:rsid w:val="009D26B2"/>
    <w:rsid w:val="009D2797"/>
    <w:rsid w:val="009D2AB6"/>
    <w:rsid w:val="009D2B6D"/>
    <w:rsid w:val="009D2D0E"/>
    <w:rsid w:val="009D3D58"/>
    <w:rsid w:val="009D3DF7"/>
    <w:rsid w:val="009D3FCA"/>
    <w:rsid w:val="009D42A2"/>
    <w:rsid w:val="009D4300"/>
    <w:rsid w:val="009D43B2"/>
    <w:rsid w:val="009D45E9"/>
    <w:rsid w:val="009D46AB"/>
    <w:rsid w:val="009D490E"/>
    <w:rsid w:val="009D4A57"/>
    <w:rsid w:val="009D4A98"/>
    <w:rsid w:val="009D4AC4"/>
    <w:rsid w:val="009D4C87"/>
    <w:rsid w:val="009D4CE3"/>
    <w:rsid w:val="009D507C"/>
    <w:rsid w:val="009D564A"/>
    <w:rsid w:val="009D5754"/>
    <w:rsid w:val="009D5A55"/>
    <w:rsid w:val="009D5BF9"/>
    <w:rsid w:val="009D5C10"/>
    <w:rsid w:val="009D5E18"/>
    <w:rsid w:val="009D5E61"/>
    <w:rsid w:val="009D6166"/>
    <w:rsid w:val="009D63D0"/>
    <w:rsid w:val="009D63F9"/>
    <w:rsid w:val="009D6A6D"/>
    <w:rsid w:val="009D6B04"/>
    <w:rsid w:val="009D6EA4"/>
    <w:rsid w:val="009D728C"/>
    <w:rsid w:val="009D7317"/>
    <w:rsid w:val="009D7341"/>
    <w:rsid w:val="009D7474"/>
    <w:rsid w:val="009D7678"/>
    <w:rsid w:val="009D7E4F"/>
    <w:rsid w:val="009E0196"/>
    <w:rsid w:val="009E029A"/>
    <w:rsid w:val="009E032F"/>
    <w:rsid w:val="009E0359"/>
    <w:rsid w:val="009E0484"/>
    <w:rsid w:val="009E050D"/>
    <w:rsid w:val="009E0866"/>
    <w:rsid w:val="009E0C58"/>
    <w:rsid w:val="009E0CDD"/>
    <w:rsid w:val="009E0DF5"/>
    <w:rsid w:val="009E11C4"/>
    <w:rsid w:val="009E1204"/>
    <w:rsid w:val="009E13F3"/>
    <w:rsid w:val="009E140D"/>
    <w:rsid w:val="009E159D"/>
    <w:rsid w:val="009E1859"/>
    <w:rsid w:val="009E1B57"/>
    <w:rsid w:val="009E1DC9"/>
    <w:rsid w:val="009E1F84"/>
    <w:rsid w:val="009E20FF"/>
    <w:rsid w:val="009E2431"/>
    <w:rsid w:val="009E2462"/>
    <w:rsid w:val="009E2A45"/>
    <w:rsid w:val="009E369C"/>
    <w:rsid w:val="009E3DAC"/>
    <w:rsid w:val="009E3F48"/>
    <w:rsid w:val="009E3F55"/>
    <w:rsid w:val="009E404B"/>
    <w:rsid w:val="009E4101"/>
    <w:rsid w:val="009E41FA"/>
    <w:rsid w:val="009E464B"/>
    <w:rsid w:val="009E493C"/>
    <w:rsid w:val="009E499F"/>
    <w:rsid w:val="009E4AF1"/>
    <w:rsid w:val="009E4BA2"/>
    <w:rsid w:val="009E4CF1"/>
    <w:rsid w:val="009E4D96"/>
    <w:rsid w:val="009E50FA"/>
    <w:rsid w:val="009E52AD"/>
    <w:rsid w:val="009E5326"/>
    <w:rsid w:val="009E56D2"/>
    <w:rsid w:val="009E5CEC"/>
    <w:rsid w:val="009E5FAF"/>
    <w:rsid w:val="009E6300"/>
    <w:rsid w:val="009E6BEA"/>
    <w:rsid w:val="009E6C17"/>
    <w:rsid w:val="009E6C9E"/>
    <w:rsid w:val="009E6CE1"/>
    <w:rsid w:val="009E6F43"/>
    <w:rsid w:val="009E78B5"/>
    <w:rsid w:val="009F00EB"/>
    <w:rsid w:val="009F027B"/>
    <w:rsid w:val="009F0361"/>
    <w:rsid w:val="009F05CF"/>
    <w:rsid w:val="009F070F"/>
    <w:rsid w:val="009F0869"/>
    <w:rsid w:val="009F091F"/>
    <w:rsid w:val="009F0D9C"/>
    <w:rsid w:val="009F0EB0"/>
    <w:rsid w:val="009F0F96"/>
    <w:rsid w:val="009F12BB"/>
    <w:rsid w:val="009F1571"/>
    <w:rsid w:val="009F1867"/>
    <w:rsid w:val="009F1AC9"/>
    <w:rsid w:val="009F1D71"/>
    <w:rsid w:val="009F1E0A"/>
    <w:rsid w:val="009F1EB1"/>
    <w:rsid w:val="009F2297"/>
    <w:rsid w:val="009F264D"/>
    <w:rsid w:val="009F28E6"/>
    <w:rsid w:val="009F2D8C"/>
    <w:rsid w:val="009F2E77"/>
    <w:rsid w:val="009F2E99"/>
    <w:rsid w:val="009F3156"/>
    <w:rsid w:val="009F351E"/>
    <w:rsid w:val="009F3E44"/>
    <w:rsid w:val="009F43A9"/>
    <w:rsid w:val="009F4449"/>
    <w:rsid w:val="009F456F"/>
    <w:rsid w:val="009F4777"/>
    <w:rsid w:val="009F4877"/>
    <w:rsid w:val="009F4D19"/>
    <w:rsid w:val="009F4E88"/>
    <w:rsid w:val="009F4F3B"/>
    <w:rsid w:val="009F55AE"/>
    <w:rsid w:val="009F596A"/>
    <w:rsid w:val="009F5B81"/>
    <w:rsid w:val="009F5D2E"/>
    <w:rsid w:val="009F5EB6"/>
    <w:rsid w:val="009F6260"/>
    <w:rsid w:val="009F6386"/>
    <w:rsid w:val="009F6462"/>
    <w:rsid w:val="009F67D7"/>
    <w:rsid w:val="009F6AF8"/>
    <w:rsid w:val="009F6BDA"/>
    <w:rsid w:val="009F6C17"/>
    <w:rsid w:val="009F725C"/>
    <w:rsid w:val="009F7827"/>
    <w:rsid w:val="009F78DC"/>
    <w:rsid w:val="009F7A56"/>
    <w:rsid w:val="009F7ADB"/>
    <w:rsid w:val="009F7E55"/>
    <w:rsid w:val="009F7EC5"/>
    <w:rsid w:val="009F7F8A"/>
    <w:rsid w:val="00A00CC0"/>
    <w:rsid w:val="00A00F29"/>
    <w:rsid w:val="00A00F75"/>
    <w:rsid w:val="00A01361"/>
    <w:rsid w:val="00A0196B"/>
    <w:rsid w:val="00A01B52"/>
    <w:rsid w:val="00A01F49"/>
    <w:rsid w:val="00A02193"/>
    <w:rsid w:val="00A02572"/>
    <w:rsid w:val="00A029F0"/>
    <w:rsid w:val="00A02A56"/>
    <w:rsid w:val="00A02B2C"/>
    <w:rsid w:val="00A02B3C"/>
    <w:rsid w:val="00A02BF5"/>
    <w:rsid w:val="00A030E3"/>
    <w:rsid w:val="00A03200"/>
    <w:rsid w:val="00A03438"/>
    <w:rsid w:val="00A0353B"/>
    <w:rsid w:val="00A035B3"/>
    <w:rsid w:val="00A03748"/>
    <w:rsid w:val="00A037FE"/>
    <w:rsid w:val="00A039EA"/>
    <w:rsid w:val="00A03EB9"/>
    <w:rsid w:val="00A040F2"/>
    <w:rsid w:val="00A04780"/>
    <w:rsid w:val="00A0479B"/>
    <w:rsid w:val="00A047FC"/>
    <w:rsid w:val="00A049CE"/>
    <w:rsid w:val="00A04B60"/>
    <w:rsid w:val="00A04C7D"/>
    <w:rsid w:val="00A04CE5"/>
    <w:rsid w:val="00A0562E"/>
    <w:rsid w:val="00A0589A"/>
    <w:rsid w:val="00A05A95"/>
    <w:rsid w:val="00A05BFB"/>
    <w:rsid w:val="00A05CFC"/>
    <w:rsid w:val="00A063A2"/>
    <w:rsid w:val="00A06498"/>
    <w:rsid w:val="00A064DA"/>
    <w:rsid w:val="00A067DC"/>
    <w:rsid w:val="00A06871"/>
    <w:rsid w:val="00A06E88"/>
    <w:rsid w:val="00A073FC"/>
    <w:rsid w:val="00A07497"/>
    <w:rsid w:val="00A07545"/>
    <w:rsid w:val="00A07585"/>
    <w:rsid w:val="00A07908"/>
    <w:rsid w:val="00A079A7"/>
    <w:rsid w:val="00A07C63"/>
    <w:rsid w:val="00A07FAF"/>
    <w:rsid w:val="00A1043D"/>
    <w:rsid w:val="00A104C7"/>
    <w:rsid w:val="00A10931"/>
    <w:rsid w:val="00A1106F"/>
    <w:rsid w:val="00A11214"/>
    <w:rsid w:val="00A11215"/>
    <w:rsid w:val="00A11287"/>
    <w:rsid w:val="00A1171B"/>
    <w:rsid w:val="00A119F6"/>
    <w:rsid w:val="00A11B55"/>
    <w:rsid w:val="00A11BFA"/>
    <w:rsid w:val="00A12261"/>
    <w:rsid w:val="00A12584"/>
    <w:rsid w:val="00A12790"/>
    <w:rsid w:val="00A12992"/>
    <w:rsid w:val="00A12994"/>
    <w:rsid w:val="00A12DCA"/>
    <w:rsid w:val="00A13A31"/>
    <w:rsid w:val="00A13A8A"/>
    <w:rsid w:val="00A13AC0"/>
    <w:rsid w:val="00A13DF7"/>
    <w:rsid w:val="00A13E22"/>
    <w:rsid w:val="00A13E7B"/>
    <w:rsid w:val="00A144C7"/>
    <w:rsid w:val="00A14890"/>
    <w:rsid w:val="00A14A88"/>
    <w:rsid w:val="00A14B85"/>
    <w:rsid w:val="00A150BC"/>
    <w:rsid w:val="00A1548D"/>
    <w:rsid w:val="00A15601"/>
    <w:rsid w:val="00A15BE5"/>
    <w:rsid w:val="00A15CC2"/>
    <w:rsid w:val="00A1635B"/>
    <w:rsid w:val="00A1645A"/>
    <w:rsid w:val="00A1668C"/>
    <w:rsid w:val="00A166FB"/>
    <w:rsid w:val="00A16BF0"/>
    <w:rsid w:val="00A16E01"/>
    <w:rsid w:val="00A170D9"/>
    <w:rsid w:val="00A1736B"/>
    <w:rsid w:val="00A17A6B"/>
    <w:rsid w:val="00A17CB9"/>
    <w:rsid w:val="00A17D2F"/>
    <w:rsid w:val="00A17DA8"/>
    <w:rsid w:val="00A17F55"/>
    <w:rsid w:val="00A2009C"/>
    <w:rsid w:val="00A2019D"/>
    <w:rsid w:val="00A205D5"/>
    <w:rsid w:val="00A20B8B"/>
    <w:rsid w:val="00A20F50"/>
    <w:rsid w:val="00A210BD"/>
    <w:rsid w:val="00A21296"/>
    <w:rsid w:val="00A2162D"/>
    <w:rsid w:val="00A216D2"/>
    <w:rsid w:val="00A21B3C"/>
    <w:rsid w:val="00A21D96"/>
    <w:rsid w:val="00A21E4B"/>
    <w:rsid w:val="00A21E6B"/>
    <w:rsid w:val="00A22014"/>
    <w:rsid w:val="00A223B2"/>
    <w:rsid w:val="00A2240E"/>
    <w:rsid w:val="00A22701"/>
    <w:rsid w:val="00A22768"/>
    <w:rsid w:val="00A22B56"/>
    <w:rsid w:val="00A22D15"/>
    <w:rsid w:val="00A23004"/>
    <w:rsid w:val="00A233FA"/>
    <w:rsid w:val="00A23857"/>
    <w:rsid w:val="00A23889"/>
    <w:rsid w:val="00A23A5B"/>
    <w:rsid w:val="00A2408C"/>
    <w:rsid w:val="00A24173"/>
    <w:rsid w:val="00A24284"/>
    <w:rsid w:val="00A24472"/>
    <w:rsid w:val="00A24667"/>
    <w:rsid w:val="00A247DE"/>
    <w:rsid w:val="00A24905"/>
    <w:rsid w:val="00A249FF"/>
    <w:rsid w:val="00A24A57"/>
    <w:rsid w:val="00A24BC0"/>
    <w:rsid w:val="00A250D2"/>
    <w:rsid w:val="00A254BB"/>
    <w:rsid w:val="00A25A17"/>
    <w:rsid w:val="00A25A43"/>
    <w:rsid w:val="00A25B40"/>
    <w:rsid w:val="00A2605B"/>
    <w:rsid w:val="00A26167"/>
    <w:rsid w:val="00A2677C"/>
    <w:rsid w:val="00A26AC3"/>
    <w:rsid w:val="00A26D72"/>
    <w:rsid w:val="00A275BC"/>
    <w:rsid w:val="00A275C2"/>
    <w:rsid w:val="00A27671"/>
    <w:rsid w:val="00A27860"/>
    <w:rsid w:val="00A2791D"/>
    <w:rsid w:val="00A27CE9"/>
    <w:rsid w:val="00A300DA"/>
    <w:rsid w:val="00A302AB"/>
    <w:rsid w:val="00A302EB"/>
    <w:rsid w:val="00A30372"/>
    <w:rsid w:val="00A3042D"/>
    <w:rsid w:val="00A30653"/>
    <w:rsid w:val="00A30813"/>
    <w:rsid w:val="00A3091D"/>
    <w:rsid w:val="00A309F3"/>
    <w:rsid w:val="00A30D7A"/>
    <w:rsid w:val="00A311A9"/>
    <w:rsid w:val="00A31230"/>
    <w:rsid w:val="00A315FB"/>
    <w:rsid w:val="00A31A5C"/>
    <w:rsid w:val="00A31C0E"/>
    <w:rsid w:val="00A32148"/>
    <w:rsid w:val="00A32247"/>
    <w:rsid w:val="00A322EC"/>
    <w:rsid w:val="00A32412"/>
    <w:rsid w:val="00A32BF5"/>
    <w:rsid w:val="00A32DC0"/>
    <w:rsid w:val="00A32F73"/>
    <w:rsid w:val="00A32FF4"/>
    <w:rsid w:val="00A333A1"/>
    <w:rsid w:val="00A3350C"/>
    <w:rsid w:val="00A336C8"/>
    <w:rsid w:val="00A33719"/>
    <w:rsid w:val="00A339EE"/>
    <w:rsid w:val="00A33A1F"/>
    <w:rsid w:val="00A33C62"/>
    <w:rsid w:val="00A33E69"/>
    <w:rsid w:val="00A33E71"/>
    <w:rsid w:val="00A33F72"/>
    <w:rsid w:val="00A34A91"/>
    <w:rsid w:val="00A34C38"/>
    <w:rsid w:val="00A34E67"/>
    <w:rsid w:val="00A34ECF"/>
    <w:rsid w:val="00A354C9"/>
    <w:rsid w:val="00A356D5"/>
    <w:rsid w:val="00A35A25"/>
    <w:rsid w:val="00A35A3E"/>
    <w:rsid w:val="00A35AD7"/>
    <w:rsid w:val="00A35F4E"/>
    <w:rsid w:val="00A360B4"/>
    <w:rsid w:val="00A3659F"/>
    <w:rsid w:val="00A36989"/>
    <w:rsid w:val="00A369F6"/>
    <w:rsid w:val="00A37176"/>
    <w:rsid w:val="00A37312"/>
    <w:rsid w:val="00A37368"/>
    <w:rsid w:val="00A37665"/>
    <w:rsid w:val="00A37980"/>
    <w:rsid w:val="00A37A75"/>
    <w:rsid w:val="00A37AE3"/>
    <w:rsid w:val="00A37C77"/>
    <w:rsid w:val="00A405EE"/>
    <w:rsid w:val="00A407A2"/>
    <w:rsid w:val="00A409F5"/>
    <w:rsid w:val="00A40DCA"/>
    <w:rsid w:val="00A40FDD"/>
    <w:rsid w:val="00A41548"/>
    <w:rsid w:val="00A416B4"/>
    <w:rsid w:val="00A41893"/>
    <w:rsid w:val="00A418E2"/>
    <w:rsid w:val="00A41B9B"/>
    <w:rsid w:val="00A4247C"/>
    <w:rsid w:val="00A428AD"/>
    <w:rsid w:val="00A428FD"/>
    <w:rsid w:val="00A42A8C"/>
    <w:rsid w:val="00A42CD1"/>
    <w:rsid w:val="00A42E46"/>
    <w:rsid w:val="00A42F4C"/>
    <w:rsid w:val="00A42F58"/>
    <w:rsid w:val="00A43533"/>
    <w:rsid w:val="00A43A3B"/>
    <w:rsid w:val="00A44049"/>
    <w:rsid w:val="00A44488"/>
    <w:rsid w:val="00A445DA"/>
    <w:rsid w:val="00A448C1"/>
    <w:rsid w:val="00A44ECB"/>
    <w:rsid w:val="00A44F2B"/>
    <w:rsid w:val="00A44F66"/>
    <w:rsid w:val="00A45109"/>
    <w:rsid w:val="00A4514C"/>
    <w:rsid w:val="00A45453"/>
    <w:rsid w:val="00A45571"/>
    <w:rsid w:val="00A45587"/>
    <w:rsid w:val="00A45B25"/>
    <w:rsid w:val="00A45BD3"/>
    <w:rsid w:val="00A45D41"/>
    <w:rsid w:val="00A46015"/>
    <w:rsid w:val="00A46291"/>
    <w:rsid w:val="00A46371"/>
    <w:rsid w:val="00A4647C"/>
    <w:rsid w:val="00A4650C"/>
    <w:rsid w:val="00A46567"/>
    <w:rsid w:val="00A465BC"/>
    <w:rsid w:val="00A46B26"/>
    <w:rsid w:val="00A46C64"/>
    <w:rsid w:val="00A4709D"/>
    <w:rsid w:val="00A473FE"/>
    <w:rsid w:val="00A4772C"/>
    <w:rsid w:val="00A4782E"/>
    <w:rsid w:val="00A4783C"/>
    <w:rsid w:val="00A47CE3"/>
    <w:rsid w:val="00A47F52"/>
    <w:rsid w:val="00A5085A"/>
    <w:rsid w:val="00A50CE3"/>
    <w:rsid w:val="00A50DA0"/>
    <w:rsid w:val="00A5145F"/>
    <w:rsid w:val="00A51543"/>
    <w:rsid w:val="00A51949"/>
    <w:rsid w:val="00A52258"/>
    <w:rsid w:val="00A52558"/>
    <w:rsid w:val="00A52602"/>
    <w:rsid w:val="00A528AC"/>
    <w:rsid w:val="00A52B93"/>
    <w:rsid w:val="00A53C01"/>
    <w:rsid w:val="00A53D71"/>
    <w:rsid w:val="00A5401F"/>
    <w:rsid w:val="00A5407F"/>
    <w:rsid w:val="00A540E8"/>
    <w:rsid w:val="00A541BF"/>
    <w:rsid w:val="00A54521"/>
    <w:rsid w:val="00A546B9"/>
    <w:rsid w:val="00A54854"/>
    <w:rsid w:val="00A54C02"/>
    <w:rsid w:val="00A54D3D"/>
    <w:rsid w:val="00A54E1D"/>
    <w:rsid w:val="00A550F4"/>
    <w:rsid w:val="00A55151"/>
    <w:rsid w:val="00A551B4"/>
    <w:rsid w:val="00A55326"/>
    <w:rsid w:val="00A554BD"/>
    <w:rsid w:val="00A5562B"/>
    <w:rsid w:val="00A55AF3"/>
    <w:rsid w:val="00A55D49"/>
    <w:rsid w:val="00A55DB4"/>
    <w:rsid w:val="00A560BC"/>
    <w:rsid w:val="00A560F5"/>
    <w:rsid w:val="00A562BC"/>
    <w:rsid w:val="00A57077"/>
    <w:rsid w:val="00A57158"/>
    <w:rsid w:val="00A5720D"/>
    <w:rsid w:val="00A5727E"/>
    <w:rsid w:val="00A57513"/>
    <w:rsid w:val="00A57695"/>
    <w:rsid w:val="00A57A9E"/>
    <w:rsid w:val="00A57B8C"/>
    <w:rsid w:val="00A60529"/>
    <w:rsid w:val="00A606F6"/>
    <w:rsid w:val="00A607F4"/>
    <w:rsid w:val="00A60AAC"/>
    <w:rsid w:val="00A60CEE"/>
    <w:rsid w:val="00A61023"/>
    <w:rsid w:val="00A61457"/>
    <w:rsid w:val="00A61569"/>
    <w:rsid w:val="00A618A0"/>
    <w:rsid w:val="00A61DED"/>
    <w:rsid w:val="00A6250D"/>
    <w:rsid w:val="00A6260F"/>
    <w:rsid w:val="00A62D27"/>
    <w:rsid w:val="00A62D50"/>
    <w:rsid w:val="00A62FE0"/>
    <w:rsid w:val="00A62FE8"/>
    <w:rsid w:val="00A6333D"/>
    <w:rsid w:val="00A63361"/>
    <w:rsid w:val="00A63840"/>
    <w:rsid w:val="00A638A5"/>
    <w:rsid w:val="00A63B4D"/>
    <w:rsid w:val="00A6445F"/>
    <w:rsid w:val="00A64797"/>
    <w:rsid w:val="00A64967"/>
    <w:rsid w:val="00A649A2"/>
    <w:rsid w:val="00A64AB5"/>
    <w:rsid w:val="00A64AED"/>
    <w:rsid w:val="00A64C0E"/>
    <w:rsid w:val="00A64CBF"/>
    <w:rsid w:val="00A64CD3"/>
    <w:rsid w:val="00A65443"/>
    <w:rsid w:val="00A65581"/>
    <w:rsid w:val="00A655A2"/>
    <w:rsid w:val="00A65680"/>
    <w:rsid w:val="00A65EFF"/>
    <w:rsid w:val="00A65FFC"/>
    <w:rsid w:val="00A66240"/>
    <w:rsid w:val="00A66269"/>
    <w:rsid w:val="00A664F1"/>
    <w:rsid w:val="00A66BDC"/>
    <w:rsid w:val="00A66BF4"/>
    <w:rsid w:val="00A675E3"/>
    <w:rsid w:val="00A676EE"/>
    <w:rsid w:val="00A678C3"/>
    <w:rsid w:val="00A67A2B"/>
    <w:rsid w:val="00A67FF6"/>
    <w:rsid w:val="00A7066E"/>
    <w:rsid w:val="00A708BF"/>
    <w:rsid w:val="00A70CFD"/>
    <w:rsid w:val="00A70DDD"/>
    <w:rsid w:val="00A70E4B"/>
    <w:rsid w:val="00A713EE"/>
    <w:rsid w:val="00A71406"/>
    <w:rsid w:val="00A71525"/>
    <w:rsid w:val="00A71891"/>
    <w:rsid w:val="00A71C55"/>
    <w:rsid w:val="00A7256C"/>
    <w:rsid w:val="00A725D8"/>
    <w:rsid w:val="00A729FA"/>
    <w:rsid w:val="00A72C3B"/>
    <w:rsid w:val="00A72CC2"/>
    <w:rsid w:val="00A72E3A"/>
    <w:rsid w:val="00A72E6F"/>
    <w:rsid w:val="00A730F6"/>
    <w:rsid w:val="00A73CE1"/>
    <w:rsid w:val="00A7408A"/>
    <w:rsid w:val="00A74435"/>
    <w:rsid w:val="00A74DA2"/>
    <w:rsid w:val="00A74F7C"/>
    <w:rsid w:val="00A75113"/>
    <w:rsid w:val="00A75276"/>
    <w:rsid w:val="00A75835"/>
    <w:rsid w:val="00A758B3"/>
    <w:rsid w:val="00A75D63"/>
    <w:rsid w:val="00A75DEE"/>
    <w:rsid w:val="00A75F2C"/>
    <w:rsid w:val="00A7649C"/>
    <w:rsid w:val="00A770B2"/>
    <w:rsid w:val="00A7711E"/>
    <w:rsid w:val="00A77415"/>
    <w:rsid w:val="00A77449"/>
    <w:rsid w:val="00A7766D"/>
    <w:rsid w:val="00A779A2"/>
    <w:rsid w:val="00A77B45"/>
    <w:rsid w:val="00A77C26"/>
    <w:rsid w:val="00A77C4F"/>
    <w:rsid w:val="00A8033B"/>
    <w:rsid w:val="00A8088F"/>
    <w:rsid w:val="00A809C8"/>
    <w:rsid w:val="00A80DF7"/>
    <w:rsid w:val="00A811A6"/>
    <w:rsid w:val="00A8127B"/>
    <w:rsid w:val="00A812B2"/>
    <w:rsid w:val="00A81654"/>
    <w:rsid w:val="00A81948"/>
    <w:rsid w:val="00A81B73"/>
    <w:rsid w:val="00A82021"/>
    <w:rsid w:val="00A8232E"/>
    <w:rsid w:val="00A82648"/>
    <w:rsid w:val="00A8275E"/>
    <w:rsid w:val="00A828F7"/>
    <w:rsid w:val="00A8291C"/>
    <w:rsid w:val="00A82B85"/>
    <w:rsid w:val="00A82FF5"/>
    <w:rsid w:val="00A835AE"/>
    <w:rsid w:val="00A83ABC"/>
    <w:rsid w:val="00A83B3F"/>
    <w:rsid w:val="00A83F39"/>
    <w:rsid w:val="00A8447B"/>
    <w:rsid w:val="00A84543"/>
    <w:rsid w:val="00A8455B"/>
    <w:rsid w:val="00A845D4"/>
    <w:rsid w:val="00A847B5"/>
    <w:rsid w:val="00A84C6B"/>
    <w:rsid w:val="00A84F50"/>
    <w:rsid w:val="00A85073"/>
    <w:rsid w:val="00A8524A"/>
    <w:rsid w:val="00A85598"/>
    <w:rsid w:val="00A855F8"/>
    <w:rsid w:val="00A856C1"/>
    <w:rsid w:val="00A856C3"/>
    <w:rsid w:val="00A856D8"/>
    <w:rsid w:val="00A858F1"/>
    <w:rsid w:val="00A85D4F"/>
    <w:rsid w:val="00A862AF"/>
    <w:rsid w:val="00A86352"/>
    <w:rsid w:val="00A86632"/>
    <w:rsid w:val="00A86A54"/>
    <w:rsid w:val="00A871E7"/>
    <w:rsid w:val="00A872A3"/>
    <w:rsid w:val="00A8730B"/>
    <w:rsid w:val="00A875A8"/>
    <w:rsid w:val="00A87C76"/>
    <w:rsid w:val="00A87D15"/>
    <w:rsid w:val="00A9045E"/>
    <w:rsid w:val="00A910BC"/>
    <w:rsid w:val="00A911C5"/>
    <w:rsid w:val="00A91213"/>
    <w:rsid w:val="00A91357"/>
    <w:rsid w:val="00A91668"/>
    <w:rsid w:val="00A9176E"/>
    <w:rsid w:val="00A92356"/>
    <w:rsid w:val="00A925DC"/>
    <w:rsid w:val="00A92B28"/>
    <w:rsid w:val="00A93204"/>
    <w:rsid w:val="00A93692"/>
    <w:rsid w:val="00A9375A"/>
    <w:rsid w:val="00A93C6A"/>
    <w:rsid w:val="00A93DCE"/>
    <w:rsid w:val="00A93F26"/>
    <w:rsid w:val="00A941DB"/>
    <w:rsid w:val="00A94371"/>
    <w:rsid w:val="00A94AFD"/>
    <w:rsid w:val="00A9534B"/>
    <w:rsid w:val="00A9556F"/>
    <w:rsid w:val="00A955BC"/>
    <w:rsid w:val="00A95B92"/>
    <w:rsid w:val="00A95CF0"/>
    <w:rsid w:val="00A95DFE"/>
    <w:rsid w:val="00A96052"/>
    <w:rsid w:val="00A9608C"/>
    <w:rsid w:val="00A96784"/>
    <w:rsid w:val="00A9682B"/>
    <w:rsid w:val="00A96B67"/>
    <w:rsid w:val="00A96D20"/>
    <w:rsid w:val="00A96F48"/>
    <w:rsid w:val="00A97052"/>
    <w:rsid w:val="00A973B1"/>
    <w:rsid w:val="00A97898"/>
    <w:rsid w:val="00A97BF5"/>
    <w:rsid w:val="00A97C9F"/>
    <w:rsid w:val="00A97DFF"/>
    <w:rsid w:val="00A97EFB"/>
    <w:rsid w:val="00AA0339"/>
    <w:rsid w:val="00AA0550"/>
    <w:rsid w:val="00AA0803"/>
    <w:rsid w:val="00AA080C"/>
    <w:rsid w:val="00AA0841"/>
    <w:rsid w:val="00AA0A4A"/>
    <w:rsid w:val="00AA0CD7"/>
    <w:rsid w:val="00AA0D5C"/>
    <w:rsid w:val="00AA0E57"/>
    <w:rsid w:val="00AA1339"/>
    <w:rsid w:val="00AA1ACD"/>
    <w:rsid w:val="00AA1D83"/>
    <w:rsid w:val="00AA1F2E"/>
    <w:rsid w:val="00AA2CCB"/>
    <w:rsid w:val="00AA33DA"/>
    <w:rsid w:val="00AA3462"/>
    <w:rsid w:val="00AA34B0"/>
    <w:rsid w:val="00AA34EC"/>
    <w:rsid w:val="00AA3829"/>
    <w:rsid w:val="00AA3BF3"/>
    <w:rsid w:val="00AA3ED7"/>
    <w:rsid w:val="00AA408C"/>
    <w:rsid w:val="00AA428A"/>
    <w:rsid w:val="00AA4410"/>
    <w:rsid w:val="00AA44A4"/>
    <w:rsid w:val="00AA453E"/>
    <w:rsid w:val="00AA46E7"/>
    <w:rsid w:val="00AA4730"/>
    <w:rsid w:val="00AA4955"/>
    <w:rsid w:val="00AA4966"/>
    <w:rsid w:val="00AA4DD9"/>
    <w:rsid w:val="00AA4DEA"/>
    <w:rsid w:val="00AA4FE4"/>
    <w:rsid w:val="00AA4FFB"/>
    <w:rsid w:val="00AA50A0"/>
    <w:rsid w:val="00AA5127"/>
    <w:rsid w:val="00AA52C6"/>
    <w:rsid w:val="00AA5335"/>
    <w:rsid w:val="00AA534E"/>
    <w:rsid w:val="00AA5975"/>
    <w:rsid w:val="00AA5AA1"/>
    <w:rsid w:val="00AA5C09"/>
    <w:rsid w:val="00AA6565"/>
    <w:rsid w:val="00AA693C"/>
    <w:rsid w:val="00AA6E2C"/>
    <w:rsid w:val="00AA6E4E"/>
    <w:rsid w:val="00AA6FD2"/>
    <w:rsid w:val="00AA7082"/>
    <w:rsid w:val="00AA7300"/>
    <w:rsid w:val="00AA7AD1"/>
    <w:rsid w:val="00AA7F22"/>
    <w:rsid w:val="00AB0025"/>
    <w:rsid w:val="00AB0194"/>
    <w:rsid w:val="00AB0374"/>
    <w:rsid w:val="00AB0B2D"/>
    <w:rsid w:val="00AB0D12"/>
    <w:rsid w:val="00AB0DC0"/>
    <w:rsid w:val="00AB11BB"/>
    <w:rsid w:val="00AB12E8"/>
    <w:rsid w:val="00AB16FC"/>
    <w:rsid w:val="00AB1701"/>
    <w:rsid w:val="00AB174B"/>
    <w:rsid w:val="00AB178F"/>
    <w:rsid w:val="00AB185B"/>
    <w:rsid w:val="00AB18EF"/>
    <w:rsid w:val="00AB1EAA"/>
    <w:rsid w:val="00AB1FCE"/>
    <w:rsid w:val="00AB232D"/>
    <w:rsid w:val="00AB2428"/>
    <w:rsid w:val="00AB2459"/>
    <w:rsid w:val="00AB260E"/>
    <w:rsid w:val="00AB27AD"/>
    <w:rsid w:val="00AB28A3"/>
    <w:rsid w:val="00AB2BA7"/>
    <w:rsid w:val="00AB2DE9"/>
    <w:rsid w:val="00AB2EBC"/>
    <w:rsid w:val="00AB3215"/>
    <w:rsid w:val="00AB3256"/>
    <w:rsid w:val="00AB3550"/>
    <w:rsid w:val="00AB3670"/>
    <w:rsid w:val="00AB374A"/>
    <w:rsid w:val="00AB38A5"/>
    <w:rsid w:val="00AB40FA"/>
    <w:rsid w:val="00AB4401"/>
    <w:rsid w:val="00AB4676"/>
    <w:rsid w:val="00AB47F9"/>
    <w:rsid w:val="00AB4D6F"/>
    <w:rsid w:val="00AB4F5F"/>
    <w:rsid w:val="00AB51D8"/>
    <w:rsid w:val="00AB5566"/>
    <w:rsid w:val="00AB5750"/>
    <w:rsid w:val="00AB5872"/>
    <w:rsid w:val="00AB58B9"/>
    <w:rsid w:val="00AB5946"/>
    <w:rsid w:val="00AB5AD4"/>
    <w:rsid w:val="00AB5CB5"/>
    <w:rsid w:val="00AB6086"/>
    <w:rsid w:val="00AB6156"/>
    <w:rsid w:val="00AB64BD"/>
    <w:rsid w:val="00AB6707"/>
    <w:rsid w:val="00AB6D85"/>
    <w:rsid w:val="00AB6E32"/>
    <w:rsid w:val="00AB72B7"/>
    <w:rsid w:val="00AB771C"/>
    <w:rsid w:val="00AB7A8F"/>
    <w:rsid w:val="00AB7C87"/>
    <w:rsid w:val="00AB7D70"/>
    <w:rsid w:val="00AB7DEB"/>
    <w:rsid w:val="00AB7E45"/>
    <w:rsid w:val="00AB7E49"/>
    <w:rsid w:val="00AB7F67"/>
    <w:rsid w:val="00AC03AB"/>
    <w:rsid w:val="00AC056A"/>
    <w:rsid w:val="00AC0817"/>
    <w:rsid w:val="00AC09F4"/>
    <w:rsid w:val="00AC114E"/>
    <w:rsid w:val="00AC130B"/>
    <w:rsid w:val="00AC1511"/>
    <w:rsid w:val="00AC15C1"/>
    <w:rsid w:val="00AC1AB2"/>
    <w:rsid w:val="00AC1BEB"/>
    <w:rsid w:val="00AC1E77"/>
    <w:rsid w:val="00AC1F82"/>
    <w:rsid w:val="00AC23C3"/>
    <w:rsid w:val="00AC283F"/>
    <w:rsid w:val="00AC2D74"/>
    <w:rsid w:val="00AC2FB8"/>
    <w:rsid w:val="00AC2FD5"/>
    <w:rsid w:val="00AC305F"/>
    <w:rsid w:val="00AC30D2"/>
    <w:rsid w:val="00AC31E5"/>
    <w:rsid w:val="00AC371E"/>
    <w:rsid w:val="00AC3786"/>
    <w:rsid w:val="00AC38CF"/>
    <w:rsid w:val="00AC39B5"/>
    <w:rsid w:val="00AC3A35"/>
    <w:rsid w:val="00AC3C4B"/>
    <w:rsid w:val="00AC3C5B"/>
    <w:rsid w:val="00AC3CCB"/>
    <w:rsid w:val="00AC3DB6"/>
    <w:rsid w:val="00AC4826"/>
    <w:rsid w:val="00AC4974"/>
    <w:rsid w:val="00AC4B19"/>
    <w:rsid w:val="00AC4CD8"/>
    <w:rsid w:val="00AC50F4"/>
    <w:rsid w:val="00AC52FD"/>
    <w:rsid w:val="00AC54E4"/>
    <w:rsid w:val="00AC577C"/>
    <w:rsid w:val="00AC650F"/>
    <w:rsid w:val="00AC66F1"/>
    <w:rsid w:val="00AC69A0"/>
    <w:rsid w:val="00AC6C80"/>
    <w:rsid w:val="00AC6D81"/>
    <w:rsid w:val="00AC7A3E"/>
    <w:rsid w:val="00AC7D57"/>
    <w:rsid w:val="00AC7ED2"/>
    <w:rsid w:val="00AC7F5D"/>
    <w:rsid w:val="00AC7FB1"/>
    <w:rsid w:val="00AD00F4"/>
    <w:rsid w:val="00AD053A"/>
    <w:rsid w:val="00AD0653"/>
    <w:rsid w:val="00AD0891"/>
    <w:rsid w:val="00AD0B0F"/>
    <w:rsid w:val="00AD0CAD"/>
    <w:rsid w:val="00AD0CDF"/>
    <w:rsid w:val="00AD0E79"/>
    <w:rsid w:val="00AD0EEF"/>
    <w:rsid w:val="00AD0FB6"/>
    <w:rsid w:val="00AD129F"/>
    <w:rsid w:val="00AD1746"/>
    <w:rsid w:val="00AD1753"/>
    <w:rsid w:val="00AD1814"/>
    <w:rsid w:val="00AD192F"/>
    <w:rsid w:val="00AD1BFE"/>
    <w:rsid w:val="00AD1D34"/>
    <w:rsid w:val="00AD1DA5"/>
    <w:rsid w:val="00AD20C3"/>
    <w:rsid w:val="00AD20D4"/>
    <w:rsid w:val="00AD2384"/>
    <w:rsid w:val="00AD2441"/>
    <w:rsid w:val="00AD2A42"/>
    <w:rsid w:val="00AD2AAC"/>
    <w:rsid w:val="00AD2BCD"/>
    <w:rsid w:val="00AD2DB7"/>
    <w:rsid w:val="00AD33F2"/>
    <w:rsid w:val="00AD3488"/>
    <w:rsid w:val="00AD3571"/>
    <w:rsid w:val="00AD396D"/>
    <w:rsid w:val="00AD3EB8"/>
    <w:rsid w:val="00AD3FA0"/>
    <w:rsid w:val="00AD4535"/>
    <w:rsid w:val="00AD494B"/>
    <w:rsid w:val="00AD4958"/>
    <w:rsid w:val="00AD4D1D"/>
    <w:rsid w:val="00AD4D7D"/>
    <w:rsid w:val="00AD4FBA"/>
    <w:rsid w:val="00AD51D5"/>
    <w:rsid w:val="00AD522F"/>
    <w:rsid w:val="00AD52C7"/>
    <w:rsid w:val="00AD5768"/>
    <w:rsid w:val="00AD5BF1"/>
    <w:rsid w:val="00AD5C94"/>
    <w:rsid w:val="00AD5F12"/>
    <w:rsid w:val="00AD5FFB"/>
    <w:rsid w:val="00AD6021"/>
    <w:rsid w:val="00AD6267"/>
    <w:rsid w:val="00AD635A"/>
    <w:rsid w:val="00AD63D7"/>
    <w:rsid w:val="00AD6783"/>
    <w:rsid w:val="00AD697B"/>
    <w:rsid w:val="00AD6FE7"/>
    <w:rsid w:val="00AD724C"/>
    <w:rsid w:val="00AD74EC"/>
    <w:rsid w:val="00AD7663"/>
    <w:rsid w:val="00AD787C"/>
    <w:rsid w:val="00AD7C53"/>
    <w:rsid w:val="00AD7DBB"/>
    <w:rsid w:val="00AD7F30"/>
    <w:rsid w:val="00AE0163"/>
    <w:rsid w:val="00AE0173"/>
    <w:rsid w:val="00AE09D8"/>
    <w:rsid w:val="00AE0B57"/>
    <w:rsid w:val="00AE0DE5"/>
    <w:rsid w:val="00AE0EE5"/>
    <w:rsid w:val="00AE0F7C"/>
    <w:rsid w:val="00AE1737"/>
    <w:rsid w:val="00AE17CA"/>
    <w:rsid w:val="00AE1904"/>
    <w:rsid w:val="00AE1A4D"/>
    <w:rsid w:val="00AE2591"/>
    <w:rsid w:val="00AE2CA6"/>
    <w:rsid w:val="00AE2DFA"/>
    <w:rsid w:val="00AE301A"/>
    <w:rsid w:val="00AE31DB"/>
    <w:rsid w:val="00AE3208"/>
    <w:rsid w:val="00AE32A8"/>
    <w:rsid w:val="00AE3376"/>
    <w:rsid w:val="00AE41AA"/>
    <w:rsid w:val="00AE421E"/>
    <w:rsid w:val="00AE43FD"/>
    <w:rsid w:val="00AE4440"/>
    <w:rsid w:val="00AE44EE"/>
    <w:rsid w:val="00AE45DE"/>
    <w:rsid w:val="00AE4922"/>
    <w:rsid w:val="00AE492A"/>
    <w:rsid w:val="00AE5066"/>
    <w:rsid w:val="00AE5484"/>
    <w:rsid w:val="00AE58E0"/>
    <w:rsid w:val="00AE5EA9"/>
    <w:rsid w:val="00AE6198"/>
    <w:rsid w:val="00AE6379"/>
    <w:rsid w:val="00AE6853"/>
    <w:rsid w:val="00AE6B00"/>
    <w:rsid w:val="00AE6D67"/>
    <w:rsid w:val="00AE6DB2"/>
    <w:rsid w:val="00AE6DF6"/>
    <w:rsid w:val="00AE6E73"/>
    <w:rsid w:val="00AE789F"/>
    <w:rsid w:val="00AE7CBA"/>
    <w:rsid w:val="00AF05A3"/>
    <w:rsid w:val="00AF0600"/>
    <w:rsid w:val="00AF0667"/>
    <w:rsid w:val="00AF0701"/>
    <w:rsid w:val="00AF0BAC"/>
    <w:rsid w:val="00AF0D4E"/>
    <w:rsid w:val="00AF0EDC"/>
    <w:rsid w:val="00AF1082"/>
    <w:rsid w:val="00AF151C"/>
    <w:rsid w:val="00AF1623"/>
    <w:rsid w:val="00AF166D"/>
    <w:rsid w:val="00AF1D4E"/>
    <w:rsid w:val="00AF2583"/>
    <w:rsid w:val="00AF3103"/>
    <w:rsid w:val="00AF3134"/>
    <w:rsid w:val="00AF324E"/>
    <w:rsid w:val="00AF3379"/>
    <w:rsid w:val="00AF3469"/>
    <w:rsid w:val="00AF370B"/>
    <w:rsid w:val="00AF3794"/>
    <w:rsid w:val="00AF3842"/>
    <w:rsid w:val="00AF3A82"/>
    <w:rsid w:val="00AF3A8D"/>
    <w:rsid w:val="00AF3ADD"/>
    <w:rsid w:val="00AF3DA3"/>
    <w:rsid w:val="00AF4159"/>
    <w:rsid w:val="00AF4AB3"/>
    <w:rsid w:val="00AF4F31"/>
    <w:rsid w:val="00AF549A"/>
    <w:rsid w:val="00AF556B"/>
    <w:rsid w:val="00AF58B9"/>
    <w:rsid w:val="00AF5A9E"/>
    <w:rsid w:val="00AF5B3E"/>
    <w:rsid w:val="00AF5C12"/>
    <w:rsid w:val="00AF5F22"/>
    <w:rsid w:val="00AF6049"/>
    <w:rsid w:val="00AF613D"/>
    <w:rsid w:val="00AF6338"/>
    <w:rsid w:val="00AF6474"/>
    <w:rsid w:val="00AF64DA"/>
    <w:rsid w:val="00AF66FA"/>
    <w:rsid w:val="00AF67B8"/>
    <w:rsid w:val="00AF680A"/>
    <w:rsid w:val="00AF6881"/>
    <w:rsid w:val="00AF6A3A"/>
    <w:rsid w:val="00AF6C11"/>
    <w:rsid w:val="00AF6D26"/>
    <w:rsid w:val="00AF6D4F"/>
    <w:rsid w:val="00AF7128"/>
    <w:rsid w:val="00AF730C"/>
    <w:rsid w:val="00AF7864"/>
    <w:rsid w:val="00AF78F3"/>
    <w:rsid w:val="00AF7F66"/>
    <w:rsid w:val="00B00237"/>
    <w:rsid w:val="00B00606"/>
    <w:rsid w:val="00B00757"/>
    <w:rsid w:val="00B0084B"/>
    <w:rsid w:val="00B008C6"/>
    <w:rsid w:val="00B0092D"/>
    <w:rsid w:val="00B00B61"/>
    <w:rsid w:val="00B00EFB"/>
    <w:rsid w:val="00B00F25"/>
    <w:rsid w:val="00B010FA"/>
    <w:rsid w:val="00B01381"/>
    <w:rsid w:val="00B01598"/>
    <w:rsid w:val="00B01705"/>
    <w:rsid w:val="00B018B0"/>
    <w:rsid w:val="00B0199D"/>
    <w:rsid w:val="00B019BE"/>
    <w:rsid w:val="00B01AF0"/>
    <w:rsid w:val="00B01B8C"/>
    <w:rsid w:val="00B01B8E"/>
    <w:rsid w:val="00B01BDE"/>
    <w:rsid w:val="00B01CDE"/>
    <w:rsid w:val="00B01D01"/>
    <w:rsid w:val="00B01EF9"/>
    <w:rsid w:val="00B020B7"/>
    <w:rsid w:val="00B02382"/>
    <w:rsid w:val="00B0272C"/>
    <w:rsid w:val="00B02AC3"/>
    <w:rsid w:val="00B02E04"/>
    <w:rsid w:val="00B03614"/>
    <w:rsid w:val="00B0389F"/>
    <w:rsid w:val="00B03A8F"/>
    <w:rsid w:val="00B03EDB"/>
    <w:rsid w:val="00B04298"/>
    <w:rsid w:val="00B042BF"/>
    <w:rsid w:val="00B04624"/>
    <w:rsid w:val="00B04699"/>
    <w:rsid w:val="00B0480A"/>
    <w:rsid w:val="00B0497B"/>
    <w:rsid w:val="00B049D0"/>
    <w:rsid w:val="00B049D1"/>
    <w:rsid w:val="00B04E6E"/>
    <w:rsid w:val="00B0501A"/>
    <w:rsid w:val="00B0511C"/>
    <w:rsid w:val="00B05537"/>
    <w:rsid w:val="00B05C0D"/>
    <w:rsid w:val="00B05DCA"/>
    <w:rsid w:val="00B061AE"/>
    <w:rsid w:val="00B0658C"/>
    <w:rsid w:val="00B065C7"/>
    <w:rsid w:val="00B065CC"/>
    <w:rsid w:val="00B0692D"/>
    <w:rsid w:val="00B0692F"/>
    <w:rsid w:val="00B06AF7"/>
    <w:rsid w:val="00B06C5D"/>
    <w:rsid w:val="00B06D2D"/>
    <w:rsid w:val="00B06E2A"/>
    <w:rsid w:val="00B06F4B"/>
    <w:rsid w:val="00B0787E"/>
    <w:rsid w:val="00B07A99"/>
    <w:rsid w:val="00B07B52"/>
    <w:rsid w:val="00B07CD3"/>
    <w:rsid w:val="00B10274"/>
    <w:rsid w:val="00B10835"/>
    <w:rsid w:val="00B111A9"/>
    <w:rsid w:val="00B113ED"/>
    <w:rsid w:val="00B11889"/>
    <w:rsid w:val="00B11C12"/>
    <w:rsid w:val="00B11ED7"/>
    <w:rsid w:val="00B1208E"/>
    <w:rsid w:val="00B123AB"/>
    <w:rsid w:val="00B1335D"/>
    <w:rsid w:val="00B1383D"/>
    <w:rsid w:val="00B13897"/>
    <w:rsid w:val="00B13928"/>
    <w:rsid w:val="00B13A89"/>
    <w:rsid w:val="00B13AD6"/>
    <w:rsid w:val="00B13BF5"/>
    <w:rsid w:val="00B13F4A"/>
    <w:rsid w:val="00B14028"/>
    <w:rsid w:val="00B143D1"/>
    <w:rsid w:val="00B1469B"/>
    <w:rsid w:val="00B148FC"/>
    <w:rsid w:val="00B14C86"/>
    <w:rsid w:val="00B14F65"/>
    <w:rsid w:val="00B14FB2"/>
    <w:rsid w:val="00B1517C"/>
    <w:rsid w:val="00B154D7"/>
    <w:rsid w:val="00B155CD"/>
    <w:rsid w:val="00B15998"/>
    <w:rsid w:val="00B15CBB"/>
    <w:rsid w:val="00B15F12"/>
    <w:rsid w:val="00B16212"/>
    <w:rsid w:val="00B16231"/>
    <w:rsid w:val="00B16659"/>
    <w:rsid w:val="00B167B6"/>
    <w:rsid w:val="00B1689B"/>
    <w:rsid w:val="00B173A6"/>
    <w:rsid w:val="00B17449"/>
    <w:rsid w:val="00B17BEF"/>
    <w:rsid w:val="00B17EA7"/>
    <w:rsid w:val="00B17F4F"/>
    <w:rsid w:val="00B201AA"/>
    <w:rsid w:val="00B20295"/>
    <w:rsid w:val="00B203BC"/>
    <w:rsid w:val="00B204CA"/>
    <w:rsid w:val="00B20B12"/>
    <w:rsid w:val="00B20CCF"/>
    <w:rsid w:val="00B20E2A"/>
    <w:rsid w:val="00B2103C"/>
    <w:rsid w:val="00B21152"/>
    <w:rsid w:val="00B211F1"/>
    <w:rsid w:val="00B21983"/>
    <w:rsid w:val="00B219DE"/>
    <w:rsid w:val="00B221BE"/>
    <w:rsid w:val="00B222D7"/>
    <w:rsid w:val="00B22360"/>
    <w:rsid w:val="00B2266E"/>
    <w:rsid w:val="00B2267C"/>
    <w:rsid w:val="00B227CA"/>
    <w:rsid w:val="00B22E14"/>
    <w:rsid w:val="00B2318A"/>
    <w:rsid w:val="00B233EA"/>
    <w:rsid w:val="00B237C2"/>
    <w:rsid w:val="00B237D8"/>
    <w:rsid w:val="00B238E1"/>
    <w:rsid w:val="00B23C55"/>
    <w:rsid w:val="00B23D9B"/>
    <w:rsid w:val="00B2488F"/>
    <w:rsid w:val="00B249FE"/>
    <w:rsid w:val="00B24C47"/>
    <w:rsid w:val="00B24F0F"/>
    <w:rsid w:val="00B25152"/>
    <w:rsid w:val="00B25258"/>
    <w:rsid w:val="00B252C1"/>
    <w:rsid w:val="00B253D4"/>
    <w:rsid w:val="00B25866"/>
    <w:rsid w:val="00B25E9E"/>
    <w:rsid w:val="00B263F0"/>
    <w:rsid w:val="00B264CA"/>
    <w:rsid w:val="00B26580"/>
    <w:rsid w:val="00B26711"/>
    <w:rsid w:val="00B2688A"/>
    <w:rsid w:val="00B2692C"/>
    <w:rsid w:val="00B26D23"/>
    <w:rsid w:val="00B2750A"/>
    <w:rsid w:val="00B27800"/>
    <w:rsid w:val="00B27831"/>
    <w:rsid w:val="00B27A36"/>
    <w:rsid w:val="00B27D77"/>
    <w:rsid w:val="00B27D9A"/>
    <w:rsid w:val="00B302DB"/>
    <w:rsid w:val="00B30474"/>
    <w:rsid w:val="00B3072D"/>
    <w:rsid w:val="00B30BE2"/>
    <w:rsid w:val="00B30EFD"/>
    <w:rsid w:val="00B30F8A"/>
    <w:rsid w:val="00B30FDA"/>
    <w:rsid w:val="00B31143"/>
    <w:rsid w:val="00B31351"/>
    <w:rsid w:val="00B31616"/>
    <w:rsid w:val="00B317B4"/>
    <w:rsid w:val="00B317C9"/>
    <w:rsid w:val="00B318EA"/>
    <w:rsid w:val="00B322F8"/>
    <w:rsid w:val="00B32432"/>
    <w:rsid w:val="00B32BFD"/>
    <w:rsid w:val="00B32C43"/>
    <w:rsid w:val="00B32E94"/>
    <w:rsid w:val="00B33447"/>
    <w:rsid w:val="00B3355F"/>
    <w:rsid w:val="00B337DA"/>
    <w:rsid w:val="00B339B0"/>
    <w:rsid w:val="00B339F6"/>
    <w:rsid w:val="00B33B74"/>
    <w:rsid w:val="00B3419F"/>
    <w:rsid w:val="00B342E9"/>
    <w:rsid w:val="00B345F0"/>
    <w:rsid w:val="00B349F8"/>
    <w:rsid w:val="00B34B37"/>
    <w:rsid w:val="00B34CC4"/>
    <w:rsid w:val="00B34E7D"/>
    <w:rsid w:val="00B352D5"/>
    <w:rsid w:val="00B354B1"/>
    <w:rsid w:val="00B357F3"/>
    <w:rsid w:val="00B358E0"/>
    <w:rsid w:val="00B35B82"/>
    <w:rsid w:val="00B35C02"/>
    <w:rsid w:val="00B35C1A"/>
    <w:rsid w:val="00B364DD"/>
    <w:rsid w:val="00B3650C"/>
    <w:rsid w:val="00B367F8"/>
    <w:rsid w:val="00B36C9F"/>
    <w:rsid w:val="00B36EC6"/>
    <w:rsid w:val="00B37735"/>
    <w:rsid w:val="00B3793D"/>
    <w:rsid w:val="00B37C61"/>
    <w:rsid w:val="00B37F54"/>
    <w:rsid w:val="00B400E3"/>
    <w:rsid w:val="00B402BD"/>
    <w:rsid w:val="00B407A8"/>
    <w:rsid w:val="00B409BC"/>
    <w:rsid w:val="00B40C4E"/>
    <w:rsid w:val="00B40C99"/>
    <w:rsid w:val="00B40E57"/>
    <w:rsid w:val="00B40F33"/>
    <w:rsid w:val="00B41566"/>
    <w:rsid w:val="00B419B4"/>
    <w:rsid w:val="00B41AB8"/>
    <w:rsid w:val="00B41B60"/>
    <w:rsid w:val="00B41C3D"/>
    <w:rsid w:val="00B425F2"/>
    <w:rsid w:val="00B4272E"/>
    <w:rsid w:val="00B429ED"/>
    <w:rsid w:val="00B42BA3"/>
    <w:rsid w:val="00B42EB4"/>
    <w:rsid w:val="00B43422"/>
    <w:rsid w:val="00B436EA"/>
    <w:rsid w:val="00B4373A"/>
    <w:rsid w:val="00B43F83"/>
    <w:rsid w:val="00B44010"/>
    <w:rsid w:val="00B44030"/>
    <w:rsid w:val="00B444EE"/>
    <w:rsid w:val="00B44619"/>
    <w:rsid w:val="00B44895"/>
    <w:rsid w:val="00B4504F"/>
    <w:rsid w:val="00B4544C"/>
    <w:rsid w:val="00B45855"/>
    <w:rsid w:val="00B458DD"/>
    <w:rsid w:val="00B45A4A"/>
    <w:rsid w:val="00B45D1E"/>
    <w:rsid w:val="00B45F70"/>
    <w:rsid w:val="00B46143"/>
    <w:rsid w:val="00B46190"/>
    <w:rsid w:val="00B469AF"/>
    <w:rsid w:val="00B46DE5"/>
    <w:rsid w:val="00B46EC7"/>
    <w:rsid w:val="00B470F6"/>
    <w:rsid w:val="00B472C3"/>
    <w:rsid w:val="00B473BF"/>
    <w:rsid w:val="00B47436"/>
    <w:rsid w:val="00B47515"/>
    <w:rsid w:val="00B4758F"/>
    <w:rsid w:val="00B47796"/>
    <w:rsid w:val="00B477D8"/>
    <w:rsid w:val="00B47C14"/>
    <w:rsid w:val="00B47E68"/>
    <w:rsid w:val="00B47EB4"/>
    <w:rsid w:val="00B50665"/>
    <w:rsid w:val="00B5073D"/>
    <w:rsid w:val="00B50861"/>
    <w:rsid w:val="00B50A6E"/>
    <w:rsid w:val="00B50D60"/>
    <w:rsid w:val="00B5122B"/>
    <w:rsid w:val="00B5175A"/>
    <w:rsid w:val="00B51806"/>
    <w:rsid w:val="00B51B6F"/>
    <w:rsid w:val="00B521D3"/>
    <w:rsid w:val="00B5226B"/>
    <w:rsid w:val="00B52627"/>
    <w:rsid w:val="00B52AE2"/>
    <w:rsid w:val="00B52D63"/>
    <w:rsid w:val="00B52E28"/>
    <w:rsid w:val="00B53203"/>
    <w:rsid w:val="00B5384D"/>
    <w:rsid w:val="00B53E70"/>
    <w:rsid w:val="00B54111"/>
    <w:rsid w:val="00B5415E"/>
    <w:rsid w:val="00B5422F"/>
    <w:rsid w:val="00B54376"/>
    <w:rsid w:val="00B545B9"/>
    <w:rsid w:val="00B549BD"/>
    <w:rsid w:val="00B54E0C"/>
    <w:rsid w:val="00B5503D"/>
    <w:rsid w:val="00B55C92"/>
    <w:rsid w:val="00B55D30"/>
    <w:rsid w:val="00B55D93"/>
    <w:rsid w:val="00B5662A"/>
    <w:rsid w:val="00B5667C"/>
    <w:rsid w:val="00B567A8"/>
    <w:rsid w:val="00B568F1"/>
    <w:rsid w:val="00B56BEA"/>
    <w:rsid w:val="00B56D8F"/>
    <w:rsid w:val="00B570E4"/>
    <w:rsid w:val="00B57291"/>
    <w:rsid w:val="00B57AD2"/>
    <w:rsid w:val="00B57DF9"/>
    <w:rsid w:val="00B57F36"/>
    <w:rsid w:val="00B6037B"/>
    <w:rsid w:val="00B60849"/>
    <w:rsid w:val="00B60B8F"/>
    <w:rsid w:val="00B60BD6"/>
    <w:rsid w:val="00B60C9C"/>
    <w:rsid w:val="00B60DC2"/>
    <w:rsid w:val="00B60E2A"/>
    <w:rsid w:val="00B61233"/>
    <w:rsid w:val="00B6126A"/>
    <w:rsid w:val="00B61568"/>
    <w:rsid w:val="00B61ABD"/>
    <w:rsid w:val="00B61B09"/>
    <w:rsid w:val="00B61B7A"/>
    <w:rsid w:val="00B62330"/>
    <w:rsid w:val="00B6248D"/>
    <w:rsid w:val="00B62513"/>
    <w:rsid w:val="00B625A1"/>
    <w:rsid w:val="00B62719"/>
    <w:rsid w:val="00B62B1C"/>
    <w:rsid w:val="00B62F3E"/>
    <w:rsid w:val="00B6320B"/>
    <w:rsid w:val="00B63300"/>
    <w:rsid w:val="00B634DD"/>
    <w:rsid w:val="00B63561"/>
    <w:rsid w:val="00B63934"/>
    <w:rsid w:val="00B63BAD"/>
    <w:rsid w:val="00B63BE3"/>
    <w:rsid w:val="00B63E93"/>
    <w:rsid w:val="00B6403F"/>
    <w:rsid w:val="00B640DD"/>
    <w:rsid w:val="00B649A3"/>
    <w:rsid w:val="00B649B8"/>
    <w:rsid w:val="00B65445"/>
    <w:rsid w:val="00B6566E"/>
    <w:rsid w:val="00B657CB"/>
    <w:rsid w:val="00B657FD"/>
    <w:rsid w:val="00B65B20"/>
    <w:rsid w:val="00B65FCA"/>
    <w:rsid w:val="00B66251"/>
    <w:rsid w:val="00B6628E"/>
    <w:rsid w:val="00B6671B"/>
    <w:rsid w:val="00B66769"/>
    <w:rsid w:val="00B6679A"/>
    <w:rsid w:val="00B66C8A"/>
    <w:rsid w:val="00B66E09"/>
    <w:rsid w:val="00B66EEC"/>
    <w:rsid w:val="00B66FE6"/>
    <w:rsid w:val="00B673F6"/>
    <w:rsid w:val="00B673F8"/>
    <w:rsid w:val="00B67402"/>
    <w:rsid w:val="00B678A4"/>
    <w:rsid w:val="00B67A9E"/>
    <w:rsid w:val="00B67C75"/>
    <w:rsid w:val="00B7023C"/>
    <w:rsid w:val="00B703C9"/>
    <w:rsid w:val="00B705A7"/>
    <w:rsid w:val="00B709A4"/>
    <w:rsid w:val="00B70A19"/>
    <w:rsid w:val="00B70B29"/>
    <w:rsid w:val="00B70CFC"/>
    <w:rsid w:val="00B70F61"/>
    <w:rsid w:val="00B711E8"/>
    <w:rsid w:val="00B7159D"/>
    <w:rsid w:val="00B71A0E"/>
    <w:rsid w:val="00B71A38"/>
    <w:rsid w:val="00B722D2"/>
    <w:rsid w:val="00B726EE"/>
    <w:rsid w:val="00B73188"/>
    <w:rsid w:val="00B733AD"/>
    <w:rsid w:val="00B73859"/>
    <w:rsid w:val="00B73CD8"/>
    <w:rsid w:val="00B73EB0"/>
    <w:rsid w:val="00B73ECE"/>
    <w:rsid w:val="00B741BC"/>
    <w:rsid w:val="00B74246"/>
    <w:rsid w:val="00B74574"/>
    <w:rsid w:val="00B74B90"/>
    <w:rsid w:val="00B7516E"/>
    <w:rsid w:val="00B751E0"/>
    <w:rsid w:val="00B75589"/>
    <w:rsid w:val="00B75AD9"/>
    <w:rsid w:val="00B75B46"/>
    <w:rsid w:val="00B75D05"/>
    <w:rsid w:val="00B75E54"/>
    <w:rsid w:val="00B7654C"/>
    <w:rsid w:val="00B765DB"/>
    <w:rsid w:val="00B7671D"/>
    <w:rsid w:val="00B768AF"/>
    <w:rsid w:val="00B76BDA"/>
    <w:rsid w:val="00B76EE8"/>
    <w:rsid w:val="00B7723F"/>
    <w:rsid w:val="00B77252"/>
    <w:rsid w:val="00B772B3"/>
    <w:rsid w:val="00B772FE"/>
    <w:rsid w:val="00B77365"/>
    <w:rsid w:val="00B77A3E"/>
    <w:rsid w:val="00B8004D"/>
    <w:rsid w:val="00B80111"/>
    <w:rsid w:val="00B80A33"/>
    <w:rsid w:val="00B80A75"/>
    <w:rsid w:val="00B80B1B"/>
    <w:rsid w:val="00B80F8F"/>
    <w:rsid w:val="00B81124"/>
    <w:rsid w:val="00B811DB"/>
    <w:rsid w:val="00B8134D"/>
    <w:rsid w:val="00B814CB"/>
    <w:rsid w:val="00B81632"/>
    <w:rsid w:val="00B816FD"/>
    <w:rsid w:val="00B81B32"/>
    <w:rsid w:val="00B81B5B"/>
    <w:rsid w:val="00B81C3A"/>
    <w:rsid w:val="00B81F82"/>
    <w:rsid w:val="00B824E6"/>
    <w:rsid w:val="00B82668"/>
    <w:rsid w:val="00B8295A"/>
    <w:rsid w:val="00B82A48"/>
    <w:rsid w:val="00B83059"/>
    <w:rsid w:val="00B834B5"/>
    <w:rsid w:val="00B834FD"/>
    <w:rsid w:val="00B836B7"/>
    <w:rsid w:val="00B8392B"/>
    <w:rsid w:val="00B83BB9"/>
    <w:rsid w:val="00B83CEC"/>
    <w:rsid w:val="00B840ED"/>
    <w:rsid w:val="00B84532"/>
    <w:rsid w:val="00B84739"/>
    <w:rsid w:val="00B84A5F"/>
    <w:rsid w:val="00B84B53"/>
    <w:rsid w:val="00B8529C"/>
    <w:rsid w:val="00B85322"/>
    <w:rsid w:val="00B853FA"/>
    <w:rsid w:val="00B854FF"/>
    <w:rsid w:val="00B85653"/>
    <w:rsid w:val="00B8594A"/>
    <w:rsid w:val="00B85BDE"/>
    <w:rsid w:val="00B85DB6"/>
    <w:rsid w:val="00B85E41"/>
    <w:rsid w:val="00B85E79"/>
    <w:rsid w:val="00B85F41"/>
    <w:rsid w:val="00B86498"/>
    <w:rsid w:val="00B865E5"/>
    <w:rsid w:val="00B8690D"/>
    <w:rsid w:val="00B86C4D"/>
    <w:rsid w:val="00B871E7"/>
    <w:rsid w:val="00B87292"/>
    <w:rsid w:val="00B87759"/>
    <w:rsid w:val="00B87901"/>
    <w:rsid w:val="00B8796F"/>
    <w:rsid w:val="00B87A73"/>
    <w:rsid w:val="00B87ECA"/>
    <w:rsid w:val="00B87FD2"/>
    <w:rsid w:val="00B90780"/>
    <w:rsid w:val="00B90A1C"/>
    <w:rsid w:val="00B90DD7"/>
    <w:rsid w:val="00B90EC2"/>
    <w:rsid w:val="00B90F85"/>
    <w:rsid w:val="00B9109C"/>
    <w:rsid w:val="00B915F2"/>
    <w:rsid w:val="00B916B5"/>
    <w:rsid w:val="00B91780"/>
    <w:rsid w:val="00B91AE6"/>
    <w:rsid w:val="00B91CF0"/>
    <w:rsid w:val="00B91E0A"/>
    <w:rsid w:val="00B92096"/>
    <w:rsid w:val="00B9286D"/>
    <w:rsid w:val="00B92C4F"/>
    <w:rsid w:val="00B92E53"/>
    <w:rsid w:val="00B92FBF"/>
    <w:rsid w:val="00B93077"/>
    <w:rsid w:val="00B93334"/>
    <w:rsid w:val="00B9339C"/>
    <w:rsid w:val="00B93467"/>
    <w:rsid w:val="00B9398F"/>
    <w:rsid w:val="00B93A29"/>
    <w:rsid w:val="00B94355"/>
    <w:rsid w:val="00B943A9"/>
    <w:rsid w:val="00B9460A"/>
    <w:rsid w:val="00B94CEF"/>
    <w:rsid w:val="00B94CF9"/>
    <w:rsid w:val="00B94D16"/>
    <w:rsid w:val="00B95210"/>
    <w:rsid w:val="00B95852"/>
    <w:rsid w:val="00B95B9D"/>
    <w:rsid w:val="00B95BB3"/>
    <w:rsid w:val="00B95BEA"/>
    <w:rsid w:val="00B95C31"/>
    <w:rsid w:val="00B961F0"/>
    <w:rsid w:val="00B96256"/>
    <w:rsid w:val="00B964BB"/>
    <w:rsid w:val="00B967C4"/>
    <w:rsid w:val="00B96B5E"/>
    <w:rsid w:val="00B96C60"/>
    <w:rsid w:val="00B96E6E"/>
    <w:rsid w:val="00B96E95"/>
    <w:rsid w:val="00B9706F"/>
    <w:rsid w:val="00B970E2"/>
    <w:rsid w:val="00B97117"/>
    <w:rsid w:val="00B972F7"/>
    <w:rsid w:val="00B97513"/>
    <w:rsid w:val="00B97A8C"/>
    <w:rsid w:val="00B97BA0"/>
    <w:rsid w:val="00B97C7D"/>
    <w:rsid w:val="00B97E26"/>
    <w:rsid w:val="00BA0104"/>
    <w:rsid w:val="00BA0192"/>
    <w:rsid w:val="00BA0313"/>
    <w:rsid w:val="00BA0538"/>
    <w:rsid w:val="00BA08D4"/>
    <w:rsid w:val="00BA0AD7"/>
    <w:rsid w:val="00BA0CB3"/>
    <w:rsid w:val="00BA1096"/>
    <w:rsid w:val="00BA10EC"/>
    <w:rsid w:val="00BA1152"/>
    <w:rsid w:val="00BA11E0"/>
    <w:rsid w:val="00BA14F9"/>
    <w:rsid w:val="00BA16D5"/>
    <w:rsid w:val="00BA173F"/>
    <w:rsid w:val="00BA1A4D"/>
    <w:rsid w:val="00BA1B4A"/>
    <w:rsid w:val="00BA1C81"/>
    <w:rsid w:val="00BA2577"/>
    <w:rsid w:val="00BA2761"/>
    <w:rsid w:val="00BA292F"/>
    <w:rsid w:val="00BA2BFB"/>
    <w:rsid w:val="00BA33AC"/>
    <w:rsid w:val="00BA3791"/>
    <w:rsid w:val="00BA37E6"/>
    <w:rsid w:val="00BA3981"/>
    <w:rsid w:val="00BA3CE5"/>
    <w:rsid w:val="00BA3D04"/>
    <w:rsid w:val="00BA404B"/>
    <w:rsid w:val="00BA419A"/>
    <w:rsid w:val="00BA427D"/>
    <w:rsid w:val="00BA4434"/>
    <w:rsid w:val="00BA474D"/>
    <w:rsid w:val="00BA48F3"/>
    <w:rsid w:val="00BA4943"/>
    <w:rsid w:val="00BA4AD4"/>
    <w:rsid w:val="00BA4B77"/>
    <w:rsid w:val="00BA4EAE"/>
    <w:rsid w:val="00BA5053"/>
    <w:rsid w:val="00BA51EA"/>
    <w:rsid w:val="00BA52E5"/>
    <w:rsid w:val="00BA5331"/>
    <w:rsid w:val="00BA53D7"/>
    <w:rsid w:val="00BA5A1A"/>
    <w:rsid w:val="00BA5E4F"/>
    <w:rsid w:val="00BA6101"/>
    <w:rsid w:val="00BA64DF"/>
    <w:rsid w:val="00BA6735"/>
    <w:rsid w:val="00BA6B1C"/>
    <w:rsid w:val="00BA6B53"/>
    <w:rsid w:val="00BA6D61"/>
    <w:rsid w:val="00BA6DCE"/>
    <w:rsid w:val="00BA6E81"/>
    <w:rsid w:val="00BA77C4"/>
    <w:rsid w:val="00BA7813"/>
    <w:rsid w:val="00BA7AA9"/>
    <w:rsid w:val="00BA7C80"/>
    <w:rsid w:val="00BA7DA3"/>
    <w:rsid w:val="00BB021F"/>
    <w:rsid w:val="00BB053F"/>
    <w:rsid w:val="00BB05C1"/>
    <w:rsid w:val="00BB05FF"/>
    <w:rsid w:val="00BB0727"/>
    <w:rsid w:val="00BB07F6"/>
    <w:rsid w:val="00BB0836"/>
    <w:rsid w:val="00BB0F69"/>
    <w:rsid w:val="00BB113E"/>
    <w:rsid w:val="00BB1680"/>
    <w:rsid w:val="00BB1705"/>
    <w:rsid w:val="00BB1756"/>
    <w:rsid w:val="00BB1759"/>
    <w:rsid w:val="00BB18AC"/>
    <w:rsid w:val="00BB1F83"/>
    <w:rsid w:val="00BB21AB"/>
    <w:rsid w:val="00BB2618"/>
    <w:rsid w:val="00BB281D"/>
    <w:rsid w:val="00BB2B90"/>
    <w:rsid w:val="00BB2EA8"/>
    <w:rsid w:val="00BB319D"/>
    <w:rsid w:val="00BB396C"/>
    <w:rsid w:val="00BB3AFA"/>
    <w:rsid w:val="00BB3EE6"/>
    <w:rsid w:val="00BB3F92"/>
    <w:rsid w:val="00BB452B"/>
    <w:rsid w:val="00BB461F"/>
    <w:rsid w:val="00BB4631"/>
    <w:rsid w:val="00BB473A"/>
    <w:rsid w:val="00BB4773"/>
    <w:rsid w:val="00BB49B3"/>
    <w:rsid w:val="00BB55C1"/>
    <w:rsid w:val="00BB55E3"/>
    <w:rsid w:val="00BB56B5"/>
    <w:rsid w:val="00BB5F3D"/>
    <w:rsid w:val="00BB6292"/>
    <w:rsid w:val="00BB63D6"/>
    <w:rsid w:val="00BB6479"/>
    <w:rsid w:val="00BB650C"/>
    <w:rsid w:val="00BB6586"/>
    <w:rsid w:val="00BB6954"/>
    <w:rsid w:val="00BB6B51"/>
    <w:rsid w:val="00BB6CC0"/>
    <w:rsid w:val="00BB6EC7"/>
    <w:rsid w:val="00BB7300"/>
    <w:rsid w:val="00BB7605"/>
    <w:rsid w:val="00BB783B"/>
    <w:rsid w:val="00BB7C5F"/>
    <w:rsid w:val="00BB7E93"/>
    <w:rsid w:val="00BB7EF7"/>
    <w:rsid w:val="00BC0113"/>
    <w:rsid w:val="00BC0AFB"/>
    <w:rsid w:val="00BC0AFE"/>
    <w:rsid w:val="00BC1274"/>
    <w:rsid w:val="00BC1410"/>
    <w:rsid w:val="00BC160C"/>
    <w:rsid w:val="00BC16C3"/>
    <w:rsid w:val="00BC18E0"/>
    <w:rsid w:val="00BC1989"/>
    <w:rsid w:val="00BC1A7B"/>
    <w:rsid w:val="00BC1BBC"/>
    <w:rsid w:val="00BC25C9"/>
    <w:rsid w:val="00BC28EF"/>
    <w:rsid w:val="00BC35DF"/>
    <w:rsid w:val="00BC367C"/>
    <w:rsid w:val="00BC3901"/>
    <w:rsid w:val="00BC3979"/>
    <w:rsid w:val="00BC3AD4"/>
    <w:rsid w:val="00BC3C75"/>
    <w:rsid w:val="00BC3DA9"/>
    <w:rsid w:val="00BC4494"/>
    <w:rsid w:val="00BC45A7"/>
    <w:rsid w:val="00BC4615"/>
    <w:rsid w:val="00BC46CA"/>
    <w:rsid w:val="00BC498E"/>
    <w:rsid w:val="00BC5103"/>
    <w:rsid w:val="00BC531E"/>
    <w:rsid w:val="00BC5458"/>
    <w:rsid w:val="00BC5474"/>
    <w:rsid w:val="00BC5CA0"/>
    <w:rsid w:val="00BC5D55"/>
    <w:rsid w:val="00BC5E01"/>
    <w:rsid w:val="00BC636A"/>
    <w:rsid w:val="00BC6370"/>
    <w:rsid w:val="00BC645C"/>
    <w:rsid w:val="00BC66B0"/>
    <w:rsid w:val="00BC6E0C"/>
    <w:rsid w:val="00BC6E11"/>
    <w:rsid w:val="00BC71D2"/>
    <w:rsid w:val="00BC76E4"/>
    <w:rsid w:val="00BD04F7"/>
    <w:rsid w:val="00BD10A4"/>
    <w:rsid w:val="00BD130D"/>
    <w:rsid w:val="00BD1B47"/>
    <w:rsid w:val="00BD21D1"/>
    <w:rsid w:val="00BD237F"/>
    <w:rsid w:val="00BD23A7"/>
    <w:rsid w:val="00BD25E7"/>
    <w:rsid w:val="00BD274A"/>
    <w:rsid w:val="00BD28F6"/>
    <w:rsid w:val="00BD29A8"/>
    <w:rsid w:val="00BD317F"/>
    <w:rsid w:val="00BD3219"/>
    <w:rsid w:val="00BD326B"/>
    <w:rsid w:val="00BD366F"/>
    <w:rsid w:val="00BD36F4"/>
    <w:rsid w:val="00BD3F5E"/>
    <w:rsid w:val="00BD42A6"/>
    <w:rsid w:val="00BD44B7"/>
    <w:rsid w:val="00BD44B8"/>
    <w:rsid w:val="00BD46F2"/>
    <w:rsid w:val="00BD4D02"/>
    <w:rsid w:val="00BD4EDC"/>
    <w:rsid w:val="00BD5397"/>
    <w:rsid w:val="00BD59B3"/>
    <w:rsid w:val="00BD5AC4"/>
    <w:rsid w:val="00BD5B64"/>
    <w:rsid w:val="00BD5C1A"/>
    <w:rsid w:val="00BD5D71"/>
    <w:rsid w:val="00BD615D"/>
    <w:rsid w:val="00BD61D2"/>
    <w:rsid w:val="00BD66FF"/>
    <w:rsid w:val="00BD67E1"/>
    <w:rsid w:val="00BD69DF"/>
    <w:rsid w:val="00BD6B40"/>
    <w:rsid w:val="00BD6EDE"/>
    <w:rsid w:val="00BD71BC"/>
    <w:rsid w:val="00BD72AD"/>
    <w:rsid w:val="00BD745F"/>
    <w:rsid w:val="00BD74EE"/>
    <w:rsid w:val="00BD7811"/>
    <w:rsid w:val="00BD7BF3"/>
    <w:rsid w:val="00BD7BFF"/>
    <w:rsid w:val="00BD7F7C"/>
    <w:rsid w:val="00BE0033"/>
    <w:rsid w:val="00BE018F"/>
    <w:rsid w:val="00BE04F1"/>
    <w:rsid w:val="00BE0590"/>
    <w:rsid w:val="00BE0CC1"/>
    <w:rsid w:val="00BE0EEF"/>
    <w:rsid w:val="00BE12CC"/>
    <w:rsid w:val="00BE1497"/>
    <w:rsid w:val="00BE174E"/>
    <w:rsid w:val="00BE17A6"/>
    <w:rsid w:val="00BE19F7"/>
    <w:rsid w:val="00BE1A82"/>
    <w:rsid w:val="00BE1BF0"/>
    <w:rsid w:val="00BE1C67"/>
    <w:rsid w:val="00BE1C85"/>
    <w:rsid w:val="00BE1D16"/>
    <w:rsid w:val="00BE1FE3"/>
    <w:rsid w:val="00BE20D2"/>
    <w:rsid w:val="00BE24C4"/>
    <w:rsid w:val="00BE2621"/>
    <w:rsid w:val="00BE284F"/>
    <w:rsid w:val="00BE2A28"/>
    <w:rsid w:val="00BE2CDE"/>
    <w:rsid w:val="00BE31C0"/>
    <w:rsid w:val="00BE3431"/>
    <w:rsid w:val="00BE3467"/>
    <w:rsid w:val="00BE34E6"/>
    <w:rsid w:val="00BE35D8"/>
    <w:rsid w:val="00BE362C"/>
    <w:rsid w:val="00BE3A5C"/>
    <w:rsid w:val="00BE3F30"/>
    <w:rsid w:val="00BE3F6C"/>
    <w:rsid w:val="00BE3F89"/>
    <w:rsid w:val="00BE418B"/>
    <w:rsid w:val="00BE458C"/>
    <w:rsid w:val="00BE4720"/>
    <w:rsid w:val="00BE494B"/>
    <w:rsid w:val="00BE4AA1"/>
    <w:rsid w:val="00BE58F1"/>
    <w:rsid w:val="00BE5B65"/>
    <w:rsid w:val="00BE5FD2"/>
    <w:rsid w:val="00BE6119"/>
    <w:rsid w:val="00BE612C"/>
    <w:rsid w:val="00BE615A"/>
    <w:rsid w:val="00BE652F"/>
    <w:rsid w:val="00BE668A"/>
    <w:rsid w:val="00BE67BA"/>
    <w:rsid w:val="00BE6850"/>
    <w:rsid w:val="00BE6A5D"/>
    <w:rsid w:val="00BE6B84"/>
    <w:rsid w:val="00BE70CC"/>
    <w:rsid w:val="00BE73CA"/>
    <w:rsid w:val="00BE7579"/>
    <w:rsid w:val="00BE780C"/>
    <w:rsid w:val="00BE7999"/>
    <w:rsid w:val="00BE79B7"/>
    <w:rsid w:val="00BE7EF2"/>
    <w:rsid w:val="00BE7FCC"/>
    <w:rsid w:val="00BF0609"/>
    <w:rsid w:val="00BF064A"/>
    <w:rsid w:val="00BF0932"/>
    <w:rsid w:val="00BF09D9"/>
    <w:rsid w:val="00BF0B09"/>
    <w:rsid w:val="00BF0CAC"/>
    <w:rsid w:val="00BF0D36"/>
    <w:rsid w:val="00BF0D3E"/>
    <w:rsid w:val="00BF0DA0"/>
    <w:rsid w:val="00BF0E7E"/>
    <w:rsid w:val="00BF1076"/>
    <w:rsid w:val="00BF120C"/>
    <w:rsid w:val="00BF133E"/>
    <w:rsid w:val="00BF14E8"/>
    <w:rsid w:val="00BF1808"/>
    <w:rsid w:val="00BF1974"/>
    <w:rsid w:val="00BF1E35"/>
    <w:rsid w:val="00BF2063"/>
    <w:rsid w:val="00BF2070"/>
    <w:rsid w:val="00BF20DA"/>
    <w:rsid w:val="00BF2413"/>
    <w:rsid w:val="00BF258C"/>
    <w:rsid w:val="00BF27C1"/>
    <w:rsid w:val="00BF2833"/>
    <w:rsid w:val="00BF29D8"/>
    <w:rsid w:val="00BF2F96"/>
    <w:rsid w:val="00BF3328"/>
    <w:rsid w:val="00BF3442"/>
    <w:rsid w:val="00BF375D"/>
    <w:rsid w:val="00BF3927"/>
    <w:rsid w:val="00BF3989"/>
    <w:rsid w:val="00BF3E95"/>
    <w:rsid w:val="00BF3ED5"/>
    <w:rsid w:val="00BF3FE6"/>
    <w:rsid w:val="00BF3FE7"/>
    <w:rsid w:val="00BF3FF5"/>
    <w:rsid w:val="00BF4125"/>
    <w:rsid w:val="00BF41EE"/>
    <w:rsid w:val="00BF42EE"/>
    <w:rsid w:val="00BF45B4"/>
    <w:rsid w:val="00BF4960"/>
    <w:rsid w:val="00BF4985"/>
    <w:rsid w:val="00BF4A68"/>
    <w:rsid w:val="00BF4F85"/>
    <w:rsid w:val="00BF520C"/>
    <w:rsid w:val="00BF5556"/>
    <w:rsid w:val="00BF5F81"/>
    <w:rsid w:val="00BF62AD"/>
    <w:rsid w:val="00BF69AA"/>
    <w:rsid w:val="00BF6B3B"/>
    <w:rsid w:val="00BF6CEC"/>
    <w:rsid w:val="00BF6FB0"/>
    <w:rsid w:val="00BF70AA"/>
    <w:rsid w:val="00BF718E"/>
    <w:rsid w:val="00BF721D"/>
    <w:rsid w:val="00BF7782"/>
    <w:rsid w:val="00BF79B2"/>
    <w:rsid w:val="00BF7A16"/>
    <w:rsid w:val="00BF7B84"/>
    <w:rsid w:val="00BF7E83"/>
    <w:rsid w:val="00BF7EFF"/>
    <w:rsid w:val="00BF7F66"/>
    <w:rsid w:val="00C001B2"/>
    <w:rsid w:val="00C00859"/>
    <w:rsid w:val="00C00A3F"/>
    <w:rsid w:val="00C00B44"/>
    <w:rsid w:val="00C00BCC"/>
    <w:rsid w:val="00C00D23"/>
    <w:rsid w:val="00C00FA2"/>
    <w:rsid w:val="00C0100E"/>
    <w:rsid w:val="00C01185"/>
    <w:rsid w:val="00C011BF"/>
    <w:rsid w:val="00C01236"/>
    <w:rsid w:val="00C012BE"/>
    <w:rsid w:val="00C013D3"/>
    <w:rsid w:val="00C014F5"/>
    <w:rsid w:val="00C0203F"/>
    <w:rsid w:val="00C0218B"/>
    <w:rsid w:val="00C022B1"/>
    <w:rsid w:val="00C02405"/>
    <w:rsid w:val="00C02536"/>
    <w:rsid w:val="00C02951"/>
    <w:rsid w:val="00C02A93"/>
    <w:rsid w:val="00C030F6"/>
    <w:rsid w:val="00C03602"/>
    <w:rsid w:val="00C0383B"/>
    <w:rsid w:val="00C0390B"/>
    <w:rsid w:val="00C03D82"/>
    <w:rsid w:val="00C04062"/>
    <w:rsid w:val="00C051AE"/>
    <w:rsid w:val="00C05214"/>
    <w:rsid w:val="00C0594E"/>
    <w:rsid w:val="00C05B0B"/>
    <w:rsid w:val="00C05C12"/>
    <w:rsid w:val="00C05C7F"/>
    <w:rsid w:val="00C05CF0"/>
    <w:rsid w:val="00C065DB"/>
    <w:rsid w:val="00C06661"/>
    <w:rsid w:val="00C0673E"/>
    <w:rsid w:val="00C06910"/>
    <w:rsid w:val="00C0699F"/>
    <w:rsid w:val="00C071A2"/>
    <w:rsid w:val="00C07323"/>
    <w:rsid w:val="00C0749E"/>
    <w:rsid w:val="00C0765E"/>
    <w:rsid w:val="00C07759"/>
    <w:rsid w:val="00C07829"/>
    <w:rsid w:val="00C07851"/>
    <w:rsid w:val="00C078E0"/>
    <w:rsid w:val="00C10346"/>
    <w:rsid w:val="00C105D6"/>
    <w:rsid w:val="00C10C72"/>
    <w:rsid w:val="00C10E88"/>
    <w:rsid w:val="00C112B6"/>
    <w:rsid w:val="00C114C7"/>
    <w:rsid w:val="00C1158A"/>
    <w:rsid w:val="00C116A7"/>
    <w:rsid w:val="00C11702"/>
    <w:rsid w:val="00C1170A"/>
    <w:rsid w:val="00C117F4"/>
    <w:rsid w:val="00C119FB"/>
    <w:rsid w:val="00C11BED"/>
    <w:rsid w:val="00C11C03"/>
    <w:rsid w:val="00C120A6"/>
    <w:rsid w:val="00C12454"/>
    <w:rsid w:val="00C124A1"/>
    <w:rsid w:val="00C128C1"/>
    <w:rsid w:val="00C12954"/>
    <w:rsid w:val="00C12AE0"/>
    <w:rsid w:val="00C12B2A"/>
    <w:rsid w:val="00C12B86"/>
    <w:rsid w:val="00C12C74"/>
    <w:rsid w:val="00C12EFB"/>
    <w:rsid w:val="00C130AB"/>
    <w:rsid w:val="00C13232"/>
    <w:rsid w:val="00C137F5"/>
    <w:rsid w:val="00C13C08"/>
    <w:rsid w:val="00C143C0"/>
    <w:rsid w:val="00C14597"/>
    <w:rsid w:val="00C1468E"/>
    <w:rsid w:val="00C153F1"/>
    <w:rsid w:val="00C1563D"/>
    <w:rsid w:val="00C156F3"/>
    <w:rsid w:val="00C15A3D"/>
    <w:rsid w:val="00C15FD0"/>
    <w:rsid w:val="00C16323"/>
    <w:rsid w:val="00C16843"/>
    <w:rsid w:val="00C16CA4"/>
    <w:rsid w:val="00C16CDE"/>
    <w:rsid w:val="00C16CE1"/>
    <w:rsid w:val="00C17290"/>
    <w:rsid w:val="00C17409"/>
    <w:rsid w:val="00C17F65"/>
    <w:rsid w:val="00C17FF7"/>
    <w:rsid w:val="00C203C7"/>
    <w:rsid w:val="00C203E0"/>
    <w:rsid w:val="00C20445"/>
    <w:rsid w:val="00C206AC"/>
    <w:rsid w:val="00C2082A"/>
    <w:rsid w:val="00C209F7"/>
    <w:rsid w:val="00C20A0E"/>
    <w:rsid w:val="00C20E61"/>
    <w:rsid w:val="00C21083"/>
    <w:rsid w:val="00C2140D"/>
    <w:rsid w:val="00C2148A"/>
    <w:rsid w:val="00C2175D"/>
    <w:rsid w:val="00C2188F"/>
    <w:rsid w:val="00C218D6"/>
    <w:rsid w:val="00C21999"/>
    <w:rsid w:val="00C221E4"/>
    <w:rsid w:val="00C223D9"/>
    <w:rsid w:val="00C2249D"/>
    <w:rsid w:val="00C224A3"/>
    <w:rsid w:val="00C2321A"/>
    <w:rsid w:val="00C233C0"/>
    <w:rsid w:val="00C2363C"/>
    <w:rsid w:val="00C23F6E"/>
    <w:rsid w:val="00C23FA2"/>
    <w:rsid w:val="00C2469E"/>
    <w:rsid w:val="00C246B7"/>
    <w:rsid w:val="00C248AE"/>
    <w:rsid w:val="00C249D3"/>
    <w:rsid w:val="00C2564C"/>
    <w:rsid w:val="00C25841"/>
    <w:rsid w:val="00C263A1"/>
    <w:rsid w:val="00C263C7"/>
    <w:rsid w:val="00C269B5"/>
    <w:rsid w:val="00C26B47"/>
    <w:rsid w:val="00C26BD7"/>
    <w:rsid w:val="00C26BF2"/>
    <w:rsid w:val="00C26E34"/>
    <w:rsid w:val="00C26FD1"/>
    <w:rsid w:val="00C27106"/>
    <w:rsid w:val="00C276FA"/>
    <w:rsid w:val="00C27CE4"/>
    <w:rsid w:val="00C27F83"/>
    <w:rsid w:val="00C3026B"/>
    <w:rsid w:val="00C302F2"/>
    <w:rsid w:val="00C303DB"/>
    <w:rsid w:val="00C30440"/>
    <w:rsid w:val="00C3051B"/>
    <w:rsid w:val="00C3063B"/>
    <w:rsid w:val="00C30791"/>
    <w:rsid w:val="00C307B7"/>
    <w:rsid w:val="00C30D11"/>
    <w:rsid w:val="00C30D2E"/>
    <w:rsid w:val="00C30FEE"/>
    <w:rsid w:val="00C3116D"/>
    <w:rsid w:val="00C314AE"/>
    <w:rsid w:val="00C31965"/>
    <w:rsid w:val="00C31C9B"/>
    <w:rsid w:val="00C32099"/>
    <w:rsid w:val="00C32213"/>
    <w:rsid w:val="00C3255F"/>
    <w:rsid w:val="00C32735"/>
    <w:rsid w:val="00C3318E"/>
    <w:rsid w:val="00C3357D"/>
    <w:rsid w:val="00C33A36"/>
    <w:rsid w:val="00C33FFA"/>
    <w:rsid w:val="00C3418C"/>
    <w:rsid w:val="00C34251"/>
    <w:rsid w:val="00C34910"/>
    <w:rsid w:val="00C34E2E"/>
    <w:rsid w:val="00C34F45"/>
    <w:rsid w:val="00C35156"/>
    <w:rsid w:val="00C351C2"/>
    <w:rsid w:val="00C351DF"/>
    <w:rsid w:val="00C35265"/>
    <w:rsid w:val="00C3539F"/>
    <w:rsid w:val="00C3559B"/>
    <w:rsid w:val="00C35855"/>
    <w:rsid w:val="00C35D56"/>
    <w:rsid w:val="00C35E72"/>
    <w:rsid w:val="00C360A6"/>
    <w:rsid w:val="00C36205"/>
    <w:rsid w:val="00C3622D"/>
    <w:rsid w:val="00C36B85"/>
    <w:rsid w:val="00C36D38"/>
    <w:rsid w:val="00C37350"/>
    <w:rsid w:val="00C37428"/>
    <w:rsid w:val="00C37432"/>
    <w:rsid w:val="00C374D5"/>
    <w:rsid w:val="00C37563"/>
    <w:rsid w:val="00C37998"/>
    <w:rsid w:val="00C37BA9"/>
    <w:rsid w:val="00C37CC5"/>
    <w:rsid w:val="00C37DF0"/>
    <w:rsid w:val="00C4028F"/>
    <w:rsid w:val="00C403C3"/>
    <w:rsid w:val="00C404DD"/>
    <w:rsid w:val="00C404E4"/>
    <w:rsid w:val="00C40802"/>
    <w:rsid w:val="00C408E0"/>
    <w:rsid w:val="00C40B7F"/>
    <w:rsid w:val="00C40C85"/>
    <w:rsid w:val="00C40D0D"/>
    <w:rsid w:val="00C40EBB"/>
    <w:rsid w:val="00C40EBD"/>
    <w:rsid w:val="00C40F52"/>
    <w:rsid w:val="00C41038"/>
    <w:rsid w:val="00C4108A"/>
    <w:rsid w:val="00C41176"/>
    <w:rsid w:val="00C41345"/>
    <w:rsid w:val="00C41408"/>
    <w:rsid w:val="00C4169E"/>
    <w:rsid w:val="00C41A5D"/>
    <w:rsid w:val="00C41B0E"/>
    <w:rsid w:val="00C41FD3"/>
    <w:rsid w:val="00C420BF"/>
    <w:rsid w:val="00C423F0"/>
    <w:rsid w:val="00C42660"/>
    <w:rsid w:val="00C426BD"/>
    <w:rsid w:val="00C42AD4"/>
    <w:rsid w:val="00C42B3B"/>
    <w:rsid w:val="00C43176"/>
    <w:rsid w:val="00C43548"/>
    <w:rsid w:val="00C436CD"/>
    <w:rsid w:val="00C439E8"/>
    <w:rsid w:val="00C43A98"/>
    <w:rsid w:val="00C43D34"/>
    <w:rsid w:val="00C43EC7"/>
    <w:rsid w:val="00C44047"/>
    <w:rsid w:val="00C444F0"/>
    <w:rsid w:val="00C44BB6"/>
    <w:rsid w:val="00C44F33"/>
    <w:rsid w:val="00C44FEA"/>
    <w:rsid w:val="00C450B9"/>
    <w:rsid w:val="00C45246"/>
    <w:rsid w:val="00C452F7"/>
    <w:rsid w:val="00C4556D"/>
    <w:rsid w:val="00C4559D"/>
    <w:rsid w:val="00C456F7"/>
    <w:rsid w:val="00C45905"/>
    <w:rsid w:val="00C459D3"/>
    <w:rsid w:val="00C45B05"/>
    <w:rsid w:val="00C466ED"/>
    <w:rsid w:val="00C4673C"/>
    <w:rsid w:val="00C472EF"/>
    <w:rsid w:val="00C4749E"/>
    <w:rsid w:val="00C4777C"/>
    <w:rsid w:val="00C47934"/>
    <w:rsid w:val="00C47999"/>
    <w:rsid w:val="00C47AD4"/>
    <w:rsid w:val="00C47D49"/>
    <w:rsid w:val="00C47DB6"/>
    <w:rsid w:val="00C50151"/>
    <w:rsid w:val="00C50707"/>
    <w:rsid w:val="00C50C91"/>
    <w:rsid w:val="00C50D14"/>
    <w:rsid w:val="00C50DBD"/>
    <w:rsid w:val="00C50E93"/>
    <w:rsid w:val="00C51142"/>
    <w:rsid w:val="00C51169"/>
    <w:rsid w:val="00C515F1"/>
    <w:rsid w:val="00C51835"/>
    <w:rsid w:val="00C51897"/>
    <w:rsid w:val="00C519F4"/>
    <w:rsid w:val="00C51D48"/>
    <w:rsid w:val="00C51F55"/>
    <w:rsid w:val="00C52065"/>
    <w:rsid w:val="00C523D5"/>
    <w:rsid w:val="00C5240B"/>
    <w:rsid w:val="00C524D4"/>
    <w:rsid w:val="00C52659"/>
    <w:rsid w:val="00C52708"/>
    <w:rsid w:val="00C52733"/>
    <w:rsid w:val="00C527E6"/>
    <w:rsid w:val="00C52C8C"/>
    <w:rsid w:val="00C52CC5"/>
    <w:rsid w:val="00C52CCD"/>
    <w:rsid w:val="00C52CE9"/>
    <w:rsid w:val="00C530C8"/>
    <w:rsid w:val="00C530CF"/>
    <w:rsid w:val="00C53820"/>
    <w:rsid w:val="00C53B72"/>
    <w:rsid w:val="00C54A7B"/>
    <w:rsid w:val="00C5530B"/>
    <w:rsid w:val="00C55632"/>
    <w:rsid w:val="00C5572C"/>
    <w:rsid w:val="00C557FB"/>
    <w:rsid w:val="00C55912"/>
    <w:rsid w:val="00C55DD3"/>
    <w:rsid w:val="00C55EBF"/>
    <w:rsid w:val="00C55F3C"/>
    <w:rsid w:val="00C55F9D"/>
    <w:rsid w:val="00C5644B"/>
    <w:rsid w:val="00C5690B"/>
    <w:rsid w:val="00C56AD7"/>
    <w:rsid w:val="00C56AF8"/>
    <w:rsid w:val="00C56B18"/>
    <w:rsid w:val="00C56B1B"/>
    <w:rsid w:val="00C5752E"/>
    <w:rsid w:val="00C57582"/>
    <w:rsid w:val="00C5792E"/>
    <w:rsid w:val="00C57AA7"/>
    <w:rsid w:val="00C57B99"/>
    <w:rsid w:val="00C57BAC"/>
    <w:rsid w:val="00C57C75"/>
    <w:rsid w:val="00C57DAC"/>
    <w:rsid w:val="00C57F5F"/>
    <w:rsid w:val="00C60835"/>
    <w:rsid w:val="00C60E13"/>
    <w:rsid w:val="00C60F3A"/>
    <w:rsid w:val="00C613DB"/>
    <w:rsid w:val="00C6149D"/>
    <w:rsid w:val="00C61821"/>
    <w:rsid w:val="00C620BD"/>
    <w:rsid w:val="00C626F0"/>
    <w:rsid w:val="00C6280F"/>
    <w:rsid w:val="00C62932"/>
    <w:rsid w:val="00C62994"/>
    <w:rsid w:val="00C62AE8"/>
    <w:rsid w:val="00C62B53"/>
    <w:rsid w:val="00C62C77"/>
    <w:rsid w:val="00C630A9"/>
    <w:rsid w:val="00C63197"/>
    <w:rsid w:val="00C633C5"/>
    <w:rsid w:val="00C63447"/>
    <w:rsid w:val="00C634AE"/>
    <w:rsid w:val="00C6353C"/>
    <w:rsid w:val="00C6375E"/>
    <w:rsid w:val="00C63B8F"/>
    <w:rsid w:val="00C63DA5"/>
    <w:rsid w:val="00C63F56"/>
    <w:rsid w:val="00C64133"/>
    <w:rsid w:val="00C64379"/>
    <w:rsid w:val="00C64561"/>
    <w:rsid w:val="00C646A9"/>
    <w:rsid w:val="00C64887"/>
    <w:rsid w:val="00C648E3"/>
    <w:rsid w:val="00C648E7"/>
    <w:rsid w:val="00C64ADE"/>
    <w:rsid w:val="00C65295"/>
    <w:rsid w:val="00C656CB"/>
    <w:rsid w:val="00C65785"/>
    <w:rsid w:val="00C65B44"/>
    <w:rsid w:val="00C66085"/>
    <w:rsid w:val="00C660F9"/>
    <w:rsid w:val="00C661D8"/>
    <w:rsid w:val="00C66457"/>
    <w:rsid w:val="00C66615"/>
    <w:rsid w:val="00C67517"/>
    <w:rsid w:val="00C675B9"/>
    <w:rsid w:val="00C67AD9"/>
    <w:rsid w:val="00C67E8D"/>
    <w:rsid w:val="00C7040D"/>
    <w:rsid w:val="00C7050D"/>
    <w:rsid w:val="00C70659"/>
    <w:rsid w:val="00C70A41"/>
    <w:rsid w:val="00C71228"/>
    <w:rsid w:val="00C71440"/>
    <w:rsid w:val="00C71746"/>
    <w:rsid w:val="00C71768"/>
    <w:rsid w:val="00C7186B"/>
    <w:rsid w:val="00C71B6F"/>
    <w:rsid w:val="00C7271E"/>
    <w:rsid w:val="00C72E59"/>
    <w:rsid w:val="00C730E1"/>
    <w:rsid w:val="00C731FD"/>
    <w:rsid w:val="00C73361"/>
    <w:rsid w:val="00C73411"/>
    <w:rsid w:val="00C73814"/>
    <w:rsid w:val="00C73923"/>
    <w:rsid w:val="00C73E9E"/>
    <w:rsid w:val="00C74153"/>
    <w:rsid w:val="00C743B3"/>
    <w:rsid w:val="00C7460F"/>
    <w:rsid w:val="00C74669"/>
    <w:rsid w:val="00C74824"/>
    <w:rsid w:val="00C74B09"/>
    <w:rsid w:val="00C74BA9"/>
    <w:rsid w:val="00C74F0F"/>
    <w:rsid w:val="00C75237"/>
    <w:rsid w:val="00C75421"/>
    <w:rsid w:val="00C7558F"/>
    <w:rsid w:val="00C755EB"/>
    <w:rsid w:val="00C7562B"/>
    <w:rsid w:val="00C75866"/>
    <w:rsid w:val="00C75A5E"/>
    <w:rsid w:val="00C75B43"/>
    <w:rsid w:val="00C761F3"/>
    <w:rsid w:val="00C766E2"/>
    <w:rsid w:val="00C76724"/>
    <w:rsid w:val="00C767BC"/>
    <w:rsid w:val="00C76800"/>
    <w:rsid w:val="00C768B4"/>
    <w:rsid w:val="00C76949"/>
    <w:rsid w:val="00C76ABF"/>
    <w:rsid w:val="00C77137"/>
    <w:rsid w:val="00C771DF"/>
    <w:rsid w:val="00C772A8"/>
    <w:rsid w:val="00C772AA"/>
    <w:rsid w:val="00C7759B"/>
    <w:rsid w:val="00C7779E"/>
    <w:rsid w:val="00C777C1"/>
    <w:rsid w:val="00C7780A"/>
    <w:rsid w:val="00C7780F"/>
    <w:rsid w:val="00C778A4"/>
    <w:rsid w:val="00C77B10"/>
    <w:rsid w:val="00C800B7"/>
    <w:rsid w:val="00C8049F"/>
    <w:rsid w:val="00C805A8"/>
    <w:rsid w:val="00C8066C"/>
    <w:rsid w:val="00C8067D"/>
    <w:rsid w:val="00C807FC"/>
    <w:rsid w:val="00C80A81"/>
    <w:rsid w:val="00C80C6E"/>
    <w:rsid w:val="00C80E99"/>
    <w:rsid w:val="00C816A8"/>
    <w:rsid w:val="00C81940"/>
    <w:rsid w:val="00C81BAF"/>
    <w:rsid w:val="00C81D38"/>
    <w:rsid w:val="00C82211"/>
    <w:rsid w:val="00C824EB"/>
    <w:rsid w:val="00C82FBB"/>
    <w:rsid w:val="00C82FEC"/>
    <w:rsid w:val="00C83DA4"/>
    <w:rsid w:val="00C83E3D"/>
    <w:rsid w:val="00C83F37"/>
    <w:rsid w:val="00C8407A"/>
    <w:rsid w:val="00C84369"/>
    <w:rsid w:val="00C843AD"/>
    <w:rsid w:val="00C84492"/>
    <w:rsid w:val="00C8457D"/>
    <w:rsid w:val="00C84A4D"/>
    <w:rsid w:val="00C84AD5"/>
    <w:rsid w:val="00C84D9E"/>
    <w:rsid w:val="00C84ED2"/>
    <w:rsid w:val="00C84FD6"/>
    <w:rsid w:val="00C85043"/>
    <w:rsid w:val="00C851B8"/>
    <w:rsid w:val="00C851E5"/>
    <w:rsid w:val="00C854CE"/>
    <w:rsid w:val="00C855A5"/>
    <w:rsid w:val="00C85A68"/>
    <w:rsid w:val="00C85D04"/>
    <w:rsid w:val="00C85E9C"/>
    <w:rsid w:val="00C85EA1"/>
    <w:rsid w:val="00C85EB3"/>
    <w:rsid w:val="00C85F60"/>
    <w:rsid w:val="00C86066"/>
    <w:rsid w:val="00C86093"/>
    <w:rsid w:val="00C8625C"/>
    <w:rsid w:val="00C864E6"/>
    <w:rsid w:val="00C86C5C"/>
    <w:rsid w:val="00C86CEE"/>
    <w:rsid w:val="00C86D58"/>
    <w:rsid w:val="00C86DB4"/>
    <w:rsid w:val="00C870BC"/>
    <w:rsid w:val="00C87251"/>
    <w:rsid w:val="00C8739F"/>
    <w:rsid w:val="00C873CA"/>
    <w:rsid w:val="00C874F3"/>
    <w:rsid w:val="00C8751D"/>
    <w:rsid w:val="00C876A9"/>
    <w:rsid w:val="00C87775"/>
    <w:rsid w:val="00C87E2A"/>
    <w:rsid w:val="00C90158"/>
    <w:rsid w:val="00C905BB"/>
    <w:rsid w:val="00C9082D"/>
    <w:rsid w:val="00C90E7C"/>
    <w:rsid w:val="00C91333"/>
    <w:rsid w:val="00C914F9"/>
    <w:rsid w:val="00C9166A"/>
    <w:rsid w:val="00C9194E"/>
    <w:rsid w:val="00C91A26"/>
    <w:rsid w:val="00C91DA9"/>
    <w:rsid w:val="00C921CB"/>
    <w:rsid w:val="00C9228B"/>
    <w:rsid w:val="00C92330"/>
    <w:rsid w:val="00C923C2"/>
    <w:rsid w:val="00C9252A"/>
    <w:rsid w:val="00C929D6"/>
    <w:rsid w:val="00C92B7B"/>
    <w:rsid w:val="00C92C5F"/>
    <w:rsid w:val="00C92FE7"/>
    <w:rsid w:val="00C93199"/>
    <w:rsid w:val="00C932E2"/>
    <w:rsid w:val="00C935EC"/>
    <w:rsid w:val="00C93753"/>
    <w:rsid w:val="00C93894"/>
    <w:rsid w:val="00C93D6D"/>
    <w:rsid w:val="00C93EEA"/>
    <w:rsid w:val="00C93F68"/>
    <w:rsid w:val="00C94127"/>
    <w:rsid w:val="00C94262"/>
    <w:rsid w:val="00C943A2"/>
    <w:rsid w:val="00C944EF"/>
    <w:rsid w:val="00C94AF9"/>
    <w:rsid w:val="00C94B86"/>
    <w:rsid w:val="00C94BFB"/>
    <w:rsid w:val="00C952B4"/>
    <w:rsid w:val="00C956BC"/>
    <w:rsid w:val="00C9570A"/>
    <w:rsid w:val="00C95953"/>
    <w:rsid w:val="00C95BB9"/>
    <w:rsid w:val="00C95DE0"/>
    <w:rsid w:val="00C95F5C"/>
    <w:rsid w:val="00C95FAE"/>
    <w:rsid w:val="00C96004"/>
    <w:rsid w:val="00C96433"/>
    <w:rsid w:val="00C968B8"/>
    <w:rsid w:val="00C968D4"/>
    <w:rsid w:val="00C96AA4"/>
    <w:rsid w:val="00C96CE5"/>
    <w:rsid w:val="00C96D72"/>
    <w:rsid w:val="00C97273"/>
    <w:rsid w:val="00C97974"/>
    <w:rsid w:val="00C9798D"/>
    <w:rsid w:val="00C97CF4"/>
    <w:rsid w:val="00C97F11"/>
    <w:rsid w:val="00C97F38"/>
    <w:rsid w:val="00CA009A"/>
    <w:rsid w:val="00CA0160"/>
    <w:rsid w:val="00CA0362"/>
    <w:rsid w:val="00CA03C1"/>
    <w:rsid w:val="00CA07EA"/>
    <w:rsid w:val="00CA0AD9"/>
    <w:rsid w:val="00CA0AF3"/>
    <w:rsid w:val="00CA0CA1"/>
    <w:rsid w:val="00CA0F3A"/>
    <w:rsid w:val="00CA0F48"/>
    <w:rsid w:val="00CA10C5"/>
    <w:rsid w:val="00CA11B9"/>
    <w:rsid w:val="00CA12CF"/>
    <w:rsid w:val="00CA1335"/>
    <w:rsid w:val="00CA13D9"/>
    <w:rsid w:val="00CA1539"/>
    <w:rsid w:val="00CA15A0"/>
    <w:rsid w:val="00CA189B"/>
    <w:rsid w:val="00CA196F"/>
    <w:rsid w:val="00CA1A8D"/>
    <w:rsid w:val="00CA2004"/>
    <w:rsid w:val="00CA25AB"/>
    <w:rsid w:val="00CA2814"/>
    <w:rsid w:val="00CA28E9"/>
    <w:rsid w:val="00CA2A54"/>
    <w:rsid w:val="00CA3014"/>
    <w:rsid w:val="00CA3311"/>
    <w:rsid w:val="00CA331E"/>
    <w:rsid w:val="00CA3507"/>
    <w:rsid w:val="00CA3834"/>
    <w:rsid w:val="00CA3D72"/>
    <w:rsid w:val="00CA3E67"/>
    <w:rsid w:val="00CA4280"/>
    <w:rsid w:val="00CA476F"/>
    <w:rsid w:val="00CA484B"/>
    <w:rsid w:val="00CA4CC9"/>
    <w:rsid w:val="00CA53FE"/>
    <w:rsid w:val="00CA5848"/>
    <w:rsid w:val="00CA59D2"/>
    <w:rsid w:val="00CA6338"/>
    <w:rsid w:val="00CA66E5"/>
    <w:rsid w:val="00CA6710"/>
    <w:rsid w:val="00CA6D02"/>
    <w:rsid w:val="00CA6FCA"/>
    <w:rsid w:val="00CA7101"/>
    <w:rsid w:val="00CA71AC"/>
    <w:rsid w:val="00CA7276"/>
    <w:rsid w:val="00CA7680"/>
    <w:rsid w:val="00CA7844"/>
    <w:rsid w:val="00CB00A1"/>
    <w:rsid w:val="00CB0205"/>
    <w:rsid w:val="00CB0441"/>
    <w:rsid w:val="00CB0E1E"/>
    <w:rsid w:val="00CB1481"/>
    <w:rsid w:val="00CB151D"/>
    <w:rsid w:val="00CB1640"/>
    <w:rsid w:val="00CB1A63"/>
    <w:rsid w:val="00CB1C31"/>
    <w:rsid w:val="00CB1F02"/>
    <w:rsid w:val="00CB1FC9"/>
    <w:rsid w:val="00CB2307"/>
    <w:rsid w:val="00CB24DC"/>
    <w:rsid w:val="00CB2906"/>
    <w:rsid w:val="00CB2BE1"/>
    <w:rsid w:val="00CB2C54"/>
    <w:rsid w:val="00CB2CC1"/>
    <w:rsid w:val="00CB3061"/>
    <w:rsid w:val="00CB30A9"/>
    <w:rsid w:val="00CB33E8"/>
    <w:rsid w:val="00CB396C"/>
    <w:rsid w:val="00CB4375"/>
    <w:rsid w:val="00CB4518"/>
    <w:rsid w:val="00CB4D33"/>
    <w:rsid w:val="00CB4FF1"/>
    <w:rsid w:val="00CB50C1"/>
    <w:rsid w:val="00CB5178"/>
    <w:rsid w:val="00CB5226"/>
    <w:rsid w:val="00CB543A"/>
    <w:rsid w:val="00CB54A3"/>
    <w:rsid w:val="00CB58D5"/>
    <w:rsid w:val="00CB5925"/>
    <w:rsid w:val="00CB5A0D"/>
    <w:rsid w:val="00CB5AEA"/>
    <w:rsid w:val="00CB5B7D"/>
    <w:rsid w:val="00CB5C8C"/>
    <w:rsid w:val="00CB5F93"/>
    <w:rsid w:val="00CB64D9"/>
    <w:rsid w:val="00CB6770"/>
    <w:rsid w:val="00CB6E32"/>
    <w:rsid w:val="00CB6E61"/>
    <w:rsid w:val="00CB707A"/>
    <w:rsid w:val="00CB7370"/>
    <w:rsid w:val="00CB75F0"/>
    <w:rsid w:val="00CB7E85"/>
    <w:rsid w:val="00CB7EC2"/>
    <w:rsid w:val="00CB7F2E"/>
    <w:rsid w:val="00CC0291"/>
    <w:rsid w:val="00CC09CD"/>
    <w:rsid w:val="00CC0C82"/>
    <w:rsid w:val="00CC0C92"/>
    <w:rsid w:val="00CC0EAB"/>
    <w:rsid w:val="00CC0FAF"/>
    <w:rsid w:val="00CC10D5"/>
    <w:rsid w:val="00CC1116"/>
    <w:rsid w:val="00CC1189"/>
    <w:rsid w:val="00CC126A"/>
    <w:rsid w:val="00CC1288"/>
    <w:rsid w:val="00CC1351"/>
    <w:rsid w:val="00CC1392"/>
    <w:rsid w:val="00CC13FD"/>
    <w:rsid w:val="00CC1415"/>
    <w:rsid w:val="00CC16B0"/>
    <w:rsid w:val="00CC1A32"/>
    <w:rsid w:val="00CC1B46"/>
    <w:rsid w:val="00CC1CCC"/>
    <w:rsid w:val="00CC1F0A"/>
    <w:rsid w:val="00CC201B"/>
    <w:rsid w:val="00CC204D"/>
    <w:rsid w:val="00CC21D7"/>
    <w:rsid w:val="00CC2203"/>
    <w:rsid w:val="00CC22AD"/>
    <w:rsid w:val="00CC2338"/>
    <w:rsid w:val="00CC28CC"/>
    <w:rsid w:val="00CC2D2C"/>
    <w:rsid w:val="00CC315D"/>
    <w:rsid w:val="00CC375B"/>
    <w:rsid w:val="00CC3855"/>
    <w:rsid w:val="00CC3B67"/>
    <w:rsid w:val="00CC4089"/>
    <w:rsid w:val="00CC415F"/>
    <w:rsid w:val="00CC4179"/>
    <w:rsid w:val="00CC41F6"/>
    <w:rsid w:val="00CC4936"/>
    <w:rsid w:val="00CC4B0E"/>
    <w:rsid w:val="00CC4B0F"/>
    <w:rsid w:val="00CC4D1D"/>
    <w:rsid w:val="00CC4D33"/>
    <w:rsid w:val="00CC58FD"/>
    <w:rsid w:val="00CC59A0"/>
    <w:rsid w:val="00CC5BD6"/>
    <w:rsid w:val="00CC5D1E"/>
    <w:rsid w:val="00CC5DDA"/>
    <w:rsid w:val="00CC60A6"/>
    <w:rsid w:val="00CC611D"/>
    <w:rsid w:val="00CC61F2"/>
    <w:rsid w:val="00CC6274"/>
    <w:rsid w:val="00CC6538"/>
    <w:rsid w:val="00CC6D34"/>
    <w:rsid w:val="00CC6E46"/>
    <w:rsid w:val="00CC6F41"/>
    <w:rsid w:val="00CC70A1"/>
    <w:rsid w:val="00CC70F9"/>
    <w:rsid w:val="00CC720A"/>
    <w:rsid w:val="00CC76AB"/>
    <w:rsid w:val="00CC7803"/>
    <w:rsid w:val="00CC7837"/>
    <w:rsid w:val="00CC799F"/>
    <w:rsid w:val="00CC7FBA"/>
    <w:rsid w:val="00CD023D"/>
    <w:rsid w:val="00CD0374"/>
    <w:rsid w:val="00CD05BC"/>
    <w:rsid w:val="00CD0E48"/>
    <w:rsid w:val="00CD13D3"/>
    <w:rsid w:val="00CD145E"/>
    <w:rsid w:val="00CD1713"/>
    <w:rsid w:val="00CD18C4"/>
    <w:rsid w:val="00CD21F9"/>
    <w:rsid w:val="00CD29F9"/>
    <w:rsid w:val="00CD2B8C"/>
    <w:rsid w:val="00CD2B9E"/>
    <w:rsid w:val="00CD3009"/>
    <w:rsid w:val="00CD35EE"/>
    <w:rsid w:val="00CD39AD"/>
    <w:rsid w:val="00CD3CEA"/>
    <w:rsid w:val="00CD4370"/>
    <w:rsid w:val="00CD4491"/>
    <w:rsid w:val="00CD486A"/>
    <w:rsid w:val="00CD4B7B"/>
    <w:rsid w:val="00CD4CE6"/>
    <w:rsid w:val="00CD54EE"/>
    <w:rsid w:val="00CD573F"/>
    <w:rsid w:val="00CD581C"/>
    <w:rsid w:val="00CD5897"/>
    <w:rsid w:val="00CD58B7"/>
    <w:rsid w:val="00CD58F3"/>
    <w:rsid w:val="00CD5A62"/>
    <w:rsid w:val="00CD6407"/>
    <w:rsid w:val="00CD68C1"/>
    <w:rsid w:val="00CD6A59"/>
    <w:rsid w:val="00CD6F56"/>
    <w:rsid w:val="00CD6FED"/>
    <w:rsid w:val="00CD71A0"/>
    <w:rsid w:val="00CD7310"/>
    <w:rsid w:val="00CD74DB"/>
    <w:rsid w:val="00CD7601"/>
    <w:rsid w:val="00CD792F"/>
    <w:rsid w:val="00CD7F2B"/>
    <w:rsid w:val="00CE0694"/>
    <w:rsid w:val="00CE0906"/>
    <w:rsid w:val="00CE0B8C"/>
    <w:rsid w:val="00CE0CBD"/>
    <w:rsid w:val="00CE16FB"/>
    <w:rsid w:val="00CE1A47"/>
    <w:rsid w:val="00CE222C"/>
    <w:rsid w:val="00CE22FB"/>
    <w:rsid w:val="00CE2584"/>
    <w:rsid w:val="00CE2769"/>
    <w:rsid w:val="00CE2A8B"/>
    <w:rsid w:val="00CE2C92"/>
    <w:rsid w:val="00CE2D00"/>
    <w:rsid w:val="00CE2E4B"/>
    <w:rsid w:val="00CE333A"/>
    <w:rsid w:val="00CE364A"/>
    <w:rsid w:val="00CE3B16"/>
    <w:rsid w:val="00CE3B28"/>
    <w:rsid w:val="00CE3C57"/>
    <w:rsid w:val="00CE4132"/>
    <w:rsid w:val="00CE4251"/>
    <w:rsid w:val="00CE435D"/>
    <w:rsid w:val="00CE44CA"/>
    <w:rsid w:val="00CE4564"/>
    <w:rsid w:val="00CE48FE"/>
    <w:rsid w:val="00CE4BAA"/>
    <w:rsid w:val="00CE4BD3"/>
    <w:rsid w:val="00CE4C58"/>
    <w:rsid w:val="00CE4FAC"/>
    <w:rsid w:val="00CE54D1"/>
    <w:rsid w:val="00CE5BAA"/>
    <w:rsid w:val="00CE5CBA"/>
    <w:rsid w:val="00CE5CD1"/>
    <w:rsid w:val="00CE5CF5"/>
    <w:rsid w:val="00CE604C"/>
    <w:rsid w:val="00CE6153"/>
    <w:rsid w:val="00CE6179"/>
    <w:rsid w:val="00CE62CE"/>
    <w:rsid w:val="00CE6356"/>
    <w:rsid w:val="00CE63B0"/>
    <w:rsid w:val="00CE65CA"/>
    <w:rsid w:val="00CE6696"/>
    <w:rsid w:val="00CE68BA"/>
    <w:rsid w:val="00CE6A03"/>
    <w:rsid w:val="00CE72BF"/>
    <w:rsid w:val="00CE7476"/>
    <w:rsid w:val="00CE7865"/>
    <w:rsid w:val="00CF013C"/>
    <w:rsid w:val="00CF0187"/>
    <w:rsid w:val="00CF0301"/>
    <w:rsid w:val="00CF0A0F"/>
    <w:rsid w:val="00CF0BD5"/>
    <w:rsid w:val="00CF0ED1"/>
    <w:rsid w:val="00CF0EF2"/>
    <w:rsid w:val="00CF0FCA"/>
    <w:rsid w:val="00CF143E"/>
    <w:rsid w:val="00CF146E"/>
    <w:rsid w:val="00CF1A06"/>
    <w:rsid w:val="00CF1F41"/>
    <w:rsid w:val="00CF236A"/>
    <w:rsid w:val="00CF2370"/>
    <w:rsid w:val="00CF2513"/>
    <w:rsid w:val="00CF25C9"/>
    <w:rsid w:val="00CF273F"/>
    <w:rsid w:val="00CF279F"/>
    <w:rsid w:val="00CF284A"/>
    <w:rsid w:val="00CF2ACD"/>
    <w:rsid w:val="00CF2AE1"/>
    <w:rsid w:val="00CF2F14"/>
    <w:rsid w:val="00CF2FBD"/>
    <w:rsid w:val="00CF311E"/>
    <w:rsid w:val="00CF3966"/>
    <w:rsid w:val="00CF39CF"/>
    <w:rsid w:val="00CF4C44"/>
    <w:rsid w:val="00CF50AD"/>
    <w:rsid w:val="00CF5284"/>
    <w:rsid w:val="00CF56A8"/>
    <w:rsid w:val="00CF56CB"/>
    <w:rsid w:val="00CF57AA"/>
    <w:rsid w:val="00CF5AC4"/>
    <w:rsid w:val="00CF5B25"/>
    <w:rsid w:val="00CF6071"/>
    <w:rsid w:val="00CF6372"/>
    <w:rsid w:val="00CF6D2B"/>
    <w:rsid w:val="00CF6D70"/>
    <w:rsid w:val="00CF6E03"/>
    <w:rsid w:val="00CF72EB"/>
    <w:rsid w:val="00CF732C"/>
    <w:rsid w:val="00CF746F"/>
    <w:rsid w:val="00CF79E0"/>
    <w:rsid w:val="00CF7BC0"/>
    <w:rsid w:val="00CF7DAD"/>
    <w:rsid w:val="00CF7DF3"/>
    <w:rsid w:val="00D0034B"/>
    <w:rsid w:val="00D00543"/>
    <w:rsid w:val="00D00657"/>
    <w:rsid w:val="00D00AC1"/>
    <w:rsid w:val="00D00D8A"/>
    <w:rsid w:val="00D00DB9"/>
    <w:rsid w:val="00D01039"/>
    <w:rsid w:val="00D013FE"/>
    <w:rsid w:val="00D014A9"/>
    <w:rsid w:val="00D01777"/>
    <w:rsid w:val="00D0196B"/>
    <w:rsid w:val="00D01B71"/>
    <w:rsid w:val="00D021A1"/>
    <w:rsid w:val="00D0294F"/>
    <w:rsid w:val="00D0297C"/>
    <w:rsid w:val="00D02A36"/>
    <w:rsid w:val="00D02BE0"/>
    <w:rsid w:val="00D02C95"/>
    <w:rsid w:val="00D02DDD"/>
    <w:rsid w:val="00D02E38"/>
    <w:rsid w:val="00D02E39"/>
    <w:rsid w:val="00D03095"/>
    <w:rsid w:val="00D031C6"/>
    <w:rsid w:val="00D032AE"/>
    <w:rsid w:val="00D033AB"/>
    <w:rsid w:val="00D03677"/>
    <w:rsid w:val="00D036C3"/>
    <w:rsid w:val="00D03713"/>
    <w:rsid w:val="00D0375B"/>
    <w:rsid w:val="00D03B9C"/>
    <w:rsid w:val="00D03D1F"/>
    <w:rsid w:val="00D045CE"/>
    <w:rsid w:val="00D047C5"/>
    <w:rsid w:val="00D048A4"/>
    <w:rsid w:val="00D05791"/>
    <w:rsid w:val="00D05A79"/>
    <w:rsid w:val="00D05CF9"/>
    <w:rsid w:val="00D05E10"/>
    <w:rsid w:val="00D05F37"/>
    <w:rsid w:val="00D06053"/>
    <w:rsid w:val="00D0634C"/>
    <w:rsid w:val="00D065BA"/>
    <w:rsid w:val="00D06D7C"/>
    <w:rsid w:val="00D06F3E"/>
    <w:rsid w:val="00D074B1"/>
    <w:rsid w:val="00D07559"/>
    <w:rsid w:val="00D07692"/>
    <w:rsid w:val="00D0790B"/>
    <w:rsid w:val="00D07C23"/>
    <w:rsid w:val="00D10462"/>
    <w:rsid w:val="00D10940"/>
    <w:rsid w:val="00D10C6E"/>
    <w:rsid w:val="00D10CF5"/>
    <w:rsid w:val="00D10F05"/>
    <w:rsid w:val="00D10F39"/>
    <w:rsid w:val="00D1111D"/>
    <w:rsid w:val="00D111CB"/>
    <w:rsid w:val="00D1137F"/>
    <w:rsid w:val="00D1174D"/>
    <w:rsid w:val="00D117BA"/>
    <w:rsid w:val="00D11903"/>
    <w:rsid w:val="00D11EC5"/>
    <w:rsid w:val="00D12209"/>
    <w:rsid w:val="00D12499"/>
    <w:rsid w:val="00D125BB"/>
    <w:rsid w:val="00D12742"/>
    <w:rsid w:val="00D12BC3"/>
    <w:rsid w:val="00D12F02"/>
    <w:rsid w:val="00D1351F"/>
    <w:rsid w:val="00D13534"/>
    <w:rsid w:val="00D13624"/>
    <w:rsid w:val="00D13A0E"/>
    <w:rsid w:val="00D14302"/>
    <w:rsid w:val="00D146F8"/>
    <w:rsid w:val="00D147E6"/>
    <w:rsid w:val="00D14D87"/>
    <w:rsid w:val="00D151D8"/>
    <w:rsid w:val="00D159E6"/>
    <w:rsid w:val="00D15EEF"/>
    <w:rsid w:val="00D1617C"/>
    <w:rsid w:val="00D16269"/>
    <w:rsid w:val="00D162F5"/>
    <w:rsid w:val="00D1676B"/>
    <w:rsid w:val="00D169B4"/>
    <w:rsid w:val="00D16D26"/>
    <w:rsid w:val="00D16D68"/>
    <w:rsid w:val="00D17124"/>
    <w:rsid w:val="00D172AA"/>
    <w:rsid w:val="00D1734F"/>
    <w:rsid w:val="00D1746D"/>
    <w:rsid w:val="00D174DB"/>
    <w:rsid w:val="00D17C60"/>
    <w:rsid w:val="00D17EE2"/>
    <w:rsid w:val="00D17F5E"/>
    <w:rsid w:val="00D17FA7"/>
    <w:rsid w:val="00D207E4"/>
    <w:rsid w:val="00D20DF5"/>
    <w:rsid w:val="00D219ED"/>
    <w:rsid w:val="00D21F33"/>
    <w:rsid w:val="00D2244E"/>
    <w:rsid w:val="00D22978"/>
    <w:rsid w:val="00D22F33"/>
    <w:rsid w:val="00D230E0"/>
    <w:rsid w:val="00D232BC"/>
    <w:rsid w:val="00D237A7"/>
    <w:rsid w:val="00D239BF"/>
    <w:rsid w:val="00D23B61"/>
    <w:rsid w:val="00D23B71"/>
    <w:rsid w:val="00D23D07"/>
    <w:rsid w:val="00D23D14"/>
    <w:rsid w:val="00D23ED1"/>
    <w:rsid w:val="00D2473F"/>
    <w:rsid w:val="00D24E6C"/>
    <w:rsid w:val="00D24E76"/>
    <w:rsid w:val="00D250AD"/>
    <w:rsid w:val="00D25100"/>
    <w:rsid w:val="00D25A26"/>
    <w:rsid w:val="00D25A6D"/>
    <w:rsid w:val="00D25C5E"/>
    <w:rsid w:val="00D2651E"/>
    <w:rsid w:val="00D2673C"/>
    <w:rsid w:val="00D26CE9"/>
    <w:rsid w:val="00D26FB7"/>
    <w:rsid w:val="00D2708E"/>
    <w:rsid w:val="00D27152"/>
    <w:rsid w:val="00D27181"/>
    <w:rsid w:val="00D273C3"/>
    <w:rsid w:val="00D275A2"/>
    <w:rsid w:val="00D27755"/>
    <w:rsid w:val="00D27BD1"/>
    <w:rsid w:val="00D27FBF"/>
    <w:rsid w:val="00D3016A"/>
    <w:rsid w:val="00D3028D"/>
    <w:rsid w:val="00D30603"/>
    <w:rsid w:val="00D3082C"/>
    <w:rsid w:val="00D30843"/>
    <w:rsid w:val="00D30881"/>
    <w:rsid w:val="00D30AA5"/>
    <w:rsid w:val="00D30C93"/>
    <w:rsid w:val="00D31256"/>
    <w:rsid w:val="00D313EA"/>
    <w:rsid w:val="00D318BA"/>
    <w:rsid w:val="00D31914"/>
    <w:rsid w:val="00D3191E"/>
    <w:rsid w:val="00D31978"/>
    <w:rsid w:val="00D31B71"/>
    <w:rsid w:val="00D31BDC"/>
    <w:rsid w:val="00D31E63"/>
    <w:rsid w:val="00D324B5"/>
    <w:rsid w:val="00D32960"/>
    <w:rsid w:val="00D32B13"/>
    <w:rsid w:val="00D3328F"/>
    <w:rsid w:val="00D33447"/>
    <w:rsid w:val="00D33634"/>
    <w:rsid w:val="00D337C6"/>
    <w:rsid w:val="00D3388D"/>
    <w:rsid w:val="00D34010"/>
    <w:rsid w:val="00D34899"/>
    <w:rsid w:val="00D348D6"/>
    <w:rsid w:val="00D34A08"/>
    <w:rsid w:val="00D34A2C"/>
    <w:rsid w:val="00D34E2C"/>
    <w:rsid w:val="00D355A9"/>
    <w:rsid w:val="00D3597B"/>
    <w:rsid w:val="00D35EEE"/>
    <w:rsid w:val="00D35FAE"/>
    <w:rsid w:val="00D36343"/>
    <w:rsid w:val="00D36567"/>
    <w:rsid w:val="00D36660"/>
    <w:rsid w:val="00D3669D"/>
    <w:rsid w:val="00D3671F"/>
    <w:rsid w:val="00D369F5"/>
    <w:rsid w:val="00D36BCF"/>
    <w:rsid w:val="00D36D51"/>
    <w:rsid w:val="00D3708C"/>
    <w:rsid w:val="00D3742A"/>
    <w:rsid w:val="00D37560"/>
    <w:rsid w:val="00D375AD"/>
    <w:rsid w:val="00D377A0"/>
    <w:rsid w:val="00D379D9"/>
    <w:rsid w:val="00D37DD1"/>
    <w:rsid w:val="00D37EB1"/>
    <w:rsid w:val="00D37F51"/>
    <w:rsid w:val="00D40046"/>
    <w:rsid w:val="00D4091D"/>
    <w:rsid w:val="00D40C5C"/>
    <w:rsid w:val="00D40E09"/>
    <w:rsid w:val="00D4119B"/>
    <w:rsid w:val="00D4127A"/>
    <w:rsid w:val="00D4163E"/>
    <w:rsid w:val="00D416C4"/>
    <w:rsid w:val="00D41B9F"/>
    <w:rsid w:val="00D41CD5"/>
    <w:rsid w:val="00D41FC9"/>
    <w:rsid w:val="00D423EB"/>
    <w:rsid w:val="00D428C5"/>
    <w:rsid w:val="00D4293E"/>
    <w:rsid w:val="00D4299F"/>
    <w:rsid w:val="00D42E9B"/>
    <w:rsid w:val="00D42F70"/>
    <w:rsid w:val="00D432B0"/>
    <w:rsid w:val="00D43607"/>
    <w:rsid w:val="00D4366C"/>
    <w:rsid w:val="00D438DE"/>
    <w:rsid w:val="00D43AE3"/>
    <w:rsid w:val="00D43C0A"/>
    <w:rsid w:val="00D43FEF"/>
    <w:rsid w:val="00D4406E"/>
    <w:rsid w:val="00D441E6"/>
    <w:rsid w:val="00D4435B"/>
    <w:rsid w:val="00D443BC"/>
    <w:rsid w:val="00D444D6"/>
    <w:rsid w:val="00D4495E"/>
    <w:rsid w:val="00D451AC"/>
    <w:rsid w:val="00D457CD"/>
    <w:rsid w:val="00D45D6A"/>
    <w:rsid w:val="00D45D9D"/>
    <w:rsid w:val="00D45E01"/>
    <w:rsid w:val="00D45F05"/>
    <w:rsid w:val="00D464AD"/>
    <w:rsid w:val="00D4675F"/>
    <w:rsid w:val="00D4676F"/>
    <w:rsid w:val="00D46A77"/>
    <w:rsid w:val="00D46C4C"/>
    <w:rsid w:val="00D46D02"/>
    <w:rsid w:val="00D46EF2"/>
    <w:rsid w:val="00D46FC2"/>
    <w:rsid w:val="00D479DF"/>
    <w:rsid w:val="00D47AE2"/>
    <w:rsid w:val="00D47CEF"/>
    <w:rsid w:val="00D47E1D"/>
    <w:rsid w:val="00D50306"/>
    <w:rsid w:val="00D50593"/>
    <w:rsid w:val="00D509AB"/>
    <w:rsid w:val="00D509B7"/>
    <w:rsid w:val="00D50CED"/>
    <w:rsid w:val="00D51046"/>
    <w:rsid w:val="00D51131"/>
    <w:rsid w:val="00D51420"/>
    <w:rsid w:val="00D514C9"/>
    <w:rsid w:val="00D516A5"/>
    <w:rsid w:val="00D5193B"/>
    <w:rsid w:val="00D51B5E"/>
    <w:rsid w:val="00D51C48"/>
    <w:rsid w:val="00D51D0B"/>
    <w:rsid w:val="00D520E6"/>
    <w:rsid w:val="00D52A5A"/>
    <w:rsid w:val="00D52A63"/>
    <w:rsid w:val="00D52C5F"/>
    <w:rsid w:val="00D52DF9"/>
    <w:rsid w:val="00D53169"/>
    <w:rsid w:val="00D5330B"/>
    <w:rsid w:val="00D53350"/>
    <w:rsid w:val="00D53742"/>
    <w:rsid w:val="00D538A6"/>
    <w:rsid w:val="00D538C1"/>
    <w:rsid w:val="00D53A1B"/>
    <w:rsid w:val="00D53B53"/>
    <w:rsid w:val="00D53BDE"/>
    <w:rsid w:val="00D53C87"/>
    <w:rsid w:val="00D53D2C"/>
    <w:rsid w:val="00D53E8E"/>
    <w:rsid w:val="00D53F5A"/>
    <w:rsid w:val="00D5424B"/>
    <w:rsid w:val="00D545D2"/>
    <w:rsid w:val="00D5467E"/>
    <w:rsid w:val="00D547AB"/>
    <w:rsid w:val="00D54BE5"/>
    <w:rsid w:val="00D551C5"/>
    <w:rsid w:val="00D55550"/>
    <w:rsid w:val="00D556FA"/>
    <w:rsid w:val="00D5575B"/>
    <w:rsid w:val="00D55788"/>
    <w:rsid w:val="00D55888"/>
    <w:rsid w:val="00D559FC"/>
    <w:rsid w:val="00D55A63"/>
    <w:rsid w:val="00D55B86"/>
    <w:rsid w:val="00D55C95"/>
    <w:rsid w:val="00D56049"/>
    <w:rsid w:val="00D56584"/>
    <w:rsid w:val="00D56971"/>
    <w:rsid w:val="00D56A0B"/>
    <w:rsid w:val="00D56A3B"/>
    <w:rsid w:val="00D56BE5"/>
    <w:rsid w:val="00D56ED1"/>
    <w:rsid w:val="00D57690"/>
    <w:rsid w:val="00D57A2D"/>
    <w:rsid w:val="00D57C52"/>
    <w:rsid w:val="00D601B5"/>
    <w:rsid w:val="00D601DF"/>
    <w:rsid w:val="00D602F4"/>
    <w:rsid w:val="00D605F5"/>
    <w:rsid w:val="00D6088F"/>
    <w:rsid w:val="00D60939"/>
    <w:rsid w:val="00D60AFB"/>
    <w:rsid w:val="00D60DA5"/>
    <w:rsid w:val="00D611CF"/>
    <w:rsid w:val="00D6120F"/>
    <w:rsid w:val="00D61B1F"/>
    <w:rsid w:val="00D61B6A"/>
    <w:rsid w:val="00D61CE1"/>
    <w:rsid w:val="00D62604"/>
    <w:rsid w:val="00D626A9"/>
    <w:rsid w:val="00D627BB"/>
    <w:rsid w:val="00D62B60"/>
    <w:rsid w:val="00D62CE9"/>
    <w:rsid w:val="00D632D1"/>
    <w:rsid w:val="00D63444"/>
    <w:rsid w:val="00D634A2"/>
    <w:rsid w:val="00D636B0"/>
    <w:rsid w:val="00D639B3"/>
    <w:rsid w:val="00D640A4"/>
    <w:rsid w:val="00D6434C"/>
    <w:rsid w:val="00D646DB"/>
    <w:rsid w:val="00D64719"/>
    <w:rsid w:val="00D649E6"/>
    <w:rsid w:val="00D64B69"/>
    <w:rsid w:val="00D64E73"/>
    <w:rsid w:val="00D64F63"/>
    <w:rsid w:val="00D654E5"/>
    <w:rsid w:val="00D65523"/>
    <w:rsid w:val="00D65DED"/>
    <w:rsid w:val="00D6691F"/>
    <w:rsid w:val="00D669D9"/>
    <w:rsid w:val="00D66B5B"/>
    <w:rsid w:val="00D66B97"/>
    <w:rsid w:val="00D66BA7"/>
    <w:rsid w:val="00D66EED"/>
    <w:rsid w:val="00D674E5"/>
    <w:rsid w:val="00D6758F"/>
    <w:rsid w:val="00D6774C"/>
    <w:rsid w:val="00D67811"/>
    <w:rsid w:val="00D679A0"/>
    <w:rsid w:val="00D67A7A"/>
    <w:rsid w:val="00D7001D"/>
    <w:rsid w:val="00D70075"/>
    <w:rsid w:val="00D70750"/>
    <w:rsid w:val="00D70798"/>
    <w:rsid w:val="00D708A4"/>
    <w:rsid w:val="00D70AEC"/>
    <w:rsid w:val="00D70E64"/>
    <w:rsid w:val="00D70F81"/>
    <w:rsid w:val="00D71202"/>
    <w:rsid w:val="00D71605"/>
    <w:rsid w:val="00D7177F"/>
    <w:rsid w:val="00D71B61"/>
    <w:rsid w:val="00D71B76"/>
    <w:rsid w:val="00D71EC4"/>
    <w:rsid w:val="00D71F4F"/>
    <w:rsid w:val="00D72AE1"/>
    <w:rsid w:val="00D72B44"/>
    <w:rsid w:val="00D72D08"/>
    <w:rsid w:val="00D72F03"/>
    <w:rsid w:val="00D72FCB"/>
    <w:rsid w:val="00D73020"/>
    <w:rsid w:val="00D735FA"/>
    <w:rsid w:val="00D73A97"/>
    <w:rsid w:val="00D73D7A"/>
    <w:rsid w:val="00D73DDB"/>
    <w:rsid w:val="00D74600"/>
    <w:rsid w:val="00D748FF"/>
    <w:rsid w:val="00D74976"/>
    <w:rsid w:val="00D74F09"/>
    <w:rsid w:val="00D7506E"/>
    <w:rsid w:val="00D751C4"/>
    <w:rsid w:val="00D75317"/>
    <w:rsid w:val="00D75570"/>
    <w:rsid w:val="00D7596A"/>
    <w:rsid w:val="00D75BDB"/>
    <w:rsid w:val="00D75CC6"/>
    <w:rsid w:val="00D75E95"/>
    <w:rsid w:val="00D7633E"/>
    <w:rsid w:val="00D763D7"/>
    <w:rsid w:val="00D764C4"/>
    <w:rsid w:val="00D764D7"/>
    <w:rsid w:val="00D764EB"/>
    <w:rsid w:val="00D766A9"/>
    <w:rsid w:val="00D76916"/>
    <w:rsid w:val="00D76947"/>
    <w:rsid w:val="00D76995"/>
    <w:rsid w:val="00D7716C"/>
    <w:rsid w:val="00D77A06"/>
    <w:rsid w:val="00D77AC8"/>
    <w:rsid w:val="00D77C09"/>
    <w:rsid w:val="00D77CDA"/>
    <w:rsid w:val="00D77FDA"/>
    <w:rsid w:val="00D80163"/>
    <w:rsid w:val="00D80523"/>
    <w:rsid w:val="00D80B19"/>
    <w:rsid w:val="00D80B57"/>
    <w:rsid w:val="00D80D1C"/>
    <w:rsid w:val="00D80D89"/>
    <w:rsid w:val="00D81634"/>
    <w:rsid w:val="00D817AC"/>
    <w:rsid w:val="00D81BD7"/>
    <w:rsid w:val="00D820AD"/>
    <w:rsid w:val="00D8226B"/>
    <w:rsid w:val="00D823BC"/>
    <w:rsid w:val="00D82406"/>
    <w:rsid w:val="00D82663"/>
    <w:rsid w:val="00D82723"/>
    <w:rsid w:val="00D82971"/>
    <w:rsid w:val="00D82B42"/>
    <w:rsid w:val="00D83629"/>
    <w:rsid w:val="00D836BE"/>
    <w:rsid w:val="00D836F7"/>
    <w:rsid w:val="00D83D5C"/>
    <w:rsid w:val="00D84197"/>
    <w:rsid w:val="00D843AC"/>
    <w:rsid w:val="00D844C0"/>
    <w:rsid w:val="00D84517"/>
    <w:rsid w:val="00D8456D"/>
    <w:rsid w:val="00D849D7"/>
    <w:rsid w:val="00D84FF1"/>
    <w:rsid w:val="00D85211"/>
    <w:rsid w:val="00D8552C"/>
    <w:rsid w:val="00D8555F"/>
    <w:rsid w:val="00D85632"/>
    <w:rsid w:val="00D85A7A"/>
    <w:rsid w:val="00D85C13"/>
    <w:rsid w:val="00D85CA8"/>
    <w:rsid w:val="00D85D0F"/>
    <w:rsid w:val="00D85E6B"/>
    <w:rsid w:val="00D85FAC"/>
    <w:rsid w:val="00D863E4"/>
    <w:rsid w:val="00D86F3F"/>
    <w:rsid w:val="00D86FB7"/>
    <w:rsid w:val="00D86FD6"/>
    <w:rsid w:val="00D8753D"/>
    <w:rsid w:val="00D87547"/>
    <w:rsid w:val="00D87854"/>
    <w:rsid w:val="00D87BB2"/>
    <w:rsid w:val="00D87C40"/>
    <w:rsid w:val="00D9052E"/>
    <w:rsid w:val="00D90573"/>
    <w:rsid w:val="00D90581"/>
    <w:rsid w:val="00D90AB4"/>
    <w:rsid w:val="00D90BA6"/>
    <w:rsid w:val="00D90DDE"/>
    <w:rsid w:val="00D914E0"/>
    <w:rsid w:val="00D9158F"/>
    <w:rsid w:val="00D916D7"/>
    <w:rsid w:val="00D9186E"/>
    <w:rsid w:val="00D91911"/>
    <w:rsid w:val="00D91CBD"/>
    <w:rsid w:val="00D91FE9"/>
    <w:rsid w:val="00D92073"/>
    <w:rsid w:val="00D92866"/>
    <w:rsid w:val="00D9289A"/>
    <w:rsid w:val="00D928D9"/>
    <w:rsid w:val="00D92CCE"/>
    <w:rsid w:val="00D92EA7"/>
    <w:rsid w:val="00D93412"/>
    <w:rsid w:val="00D9348B"/>
    <w:rsid w:val="00D93514"/>
    <w:rsid w:val="00D937B9"/>
    <w:rsid w:val="00D93878"/>
    <w:rsid w:val="00D9410D"/>
    <w:rsid w:val="00D942B2"/>
    <w:rsid w:val="00D94467"/>
    <w:rsid w:val="00D94E60"/>
    <w:rsid w:val="00D94F1F"/>
    <w:rsid w:val="00D95124"/>
    <w:rsid w:val="00D954A4"/>
    <w:rsid w:val="00D957EC"/>
    <w:rsid w:val="00D95AE1"/>
    <w:rsid w:val="00D96259"/>
    <w:rsid w:val="00D9658E"/>
    <w:rsid w:val="00D96834"/>
    <w:rsid w:val="00D96C14"/>
    <w:rsid w:val="00D96D03"/>
    <w:rsid w:val="00D96F4E"/>
    <w:rsid w:val="00D97187"/>
    <w:rsid w:val="00D972F9"/>
    <w:rsid w:val="00D97318"/>
    <w:rsid w:val="00D973CF"/>
    <w:rsid w:val="00D974C3"/>
    <w:rsid w:val="00D97524"/>
    <w:rsid w:val="00D97636"/>
    <w:rsid w:val="00D97996"/>
    <w:rsid w:val="00D97CA8"/>
    <w:rsid w:val="00D97F54"/>
    <w:rsid w:val="00D97F7F"/>
    <w:rsid w:val="00D97FA8"/>
    <w:rsid w:val="00DA00D9"/>
    <w:rsid w:val="00DA0391"/>
    <w:rsid w:val="00DA05F8"/>
    <w:rsid w:val="00DA09A5"/>
    <w:rsid w:val="00DA09DD"/>
    <w:rsid w:val="00DA0A61"/>
    <w:rsid w:val="00DA0CFC"/>
    <w:rsid w:val="00DA0DD9"/>
    <w:rsid w:val="00DA10A6"/>
    <w:rsid w:val="00DA12D1"/>
    <w:rsid w:val="00DA13F3"/>
    <w:rsid w:val="00DA1569"/>
    <w:rsid w:val="00DA196F"/>
    <w:rsid w:val="00DA1A62"/>
    <w:rsid w:val="00DA1E91"/>
    <w:rsid w:val="00DA2501"/>
    <w:rsid w:val="00DA271C"/>
    <w:rsid w:val="00DA29F6"/>
    <w:rsid w:val="00DA2A05"/>
    <w:rsid w:val="00DA2B2B"/>
    <w:rsid w:val="00DA2C90"/>
    <w:rsid w:val="00DA2D2D"/>
    <w:rsid w:val="00DA2D5F"/>
    <w:rsid w:val="00DA30F6"/>
    <w:rsid w:val="00DA3150"/>
    <w:rsid w:val="00DA3AFD"/>
    <w:rsid w:val="00DA3BBE"/>
    <w:rsid w:val="00DA40BB"/>
    <w:rsid w:val="00DA4108"/>
    <w:rsid w:val="00DA4356"/>
    <w:rsid w:val="00DA4606"/>
    <w:rsid w:val="00DA47FD"/>
    <w:rsid w:val="00DA492E"/>
    <w:rsid w:val="00DA4B44"/>
    <w:rsid w:val="00DA4C95"/>
    <w:rsid w:val="00DA4E88"/>
    <w:rsid w:val="00DA51C8"/>
    <w:rsid w:val="00DA55E5"/>
    <w:rsid w:val="00DA5773"/>
    <w:rsid w:val="00DA578E"/>
    <w:rsid w:val="00DA5C76"/>
    <w:rsid w:val="00DA5CF2"/>
    <w:rsid w:val="00DA5DC7"/>
    <w:rsid w:val="00DA5F94"/>
    <w:rsid w:val="00DA611A"/>
    <w:rsid w:val="00DA6930"/>
    <w:rsid w:val="00DA6DDF"/>
    <w:rsid w:val="00DA6EDA"/>
    <w:rsid w:val="00DA7090"/>
    <w:rsid w:val="00DA71DC"/>
    <w:rsid w:val="00DA74E8"/>
    <w:rsid w:val="00DA770D"/>
    <w:rsid w:val="00DA79CD"/>
    <w:rsid w:val="00DB000E"/>
    <w:rsid w:val="00DB0024"/>
    <w:rsid w:val="00DB0396"/>
    <w:rsid w:val="00DB03BF"/>
    <w:rsid w:val="00DB03C7"/>
    <w:rsid w:val="00DB0745"/>
    <w:rsid w:val="00DB07C3"/>
    <w:rsid w:val="00DB0F88"/>
    <w:rsid w:val="00DB11EC"/>
    <w:rsid w:val="00DB11F2"/>
    <w:rsid w:val="00DB11F6"/>
    <w:rsid w:val="00DB1531"/>
    <w:rsid w:val="00DB154E"/>
    <w:rsid w:val="00DB1766"/>
    <w:rsid w:val="00DB1855"/>
    <w:rsid w:val="00DB1981"/>
    <w:rsid w:val="00DB1998"/>
    <w:rsid w:val="00DB1A01"/>
    <w:rsid w:val="00DB1B92"/>
    <w:rsid w:val="00DB1CB1"/>
    <w:rsid w:val="00DB1D2A"/>
    <w:rsid w:val="00DB1FC4"/>
    <w:rsid w:val="00DB2119"/>
    <w:rsid w:val="00DB2A27"/>
    <w:rsid w:val="00DB2A3B"/>
    <w:rsid w:val="00DB2B67"/>
    <w:rsid w:val="00DB2D34"/>
    <w:rsid w:val="00DB2D94"/>
    <w:rsid w:val="00DB2DAA"/>
    <w:rsid w:val="00DB2DD9"/>
    <w:rsid w:val="00DB308B"/>
    <w:rsid w:val="00DB3132"/>
    <w:rsid w:val="00DB317B"/>
    <w:rsid w:val="00DB32C6"/>
    <w:rsid w:val="00DB4185"/>
    <w:rsid w:val="00DB4501"/>
    <w:rsid w:val="00DB45B1"/>
    <w:rsid w:val="00DB46BE"/>
    <w:rsid w:val="00DB48FF"/>
    <w:rsid w:val="00DB4AEF"/>
    <w:rsid w:val="00DB4E1C"/>
    <w:rsid w:val="00DB4F2E"/>
    <w:rsid w:val="00DB4F83"/>
    <w:rsid w:val="00DB5179"/>
    <w:rsid w:val="00DB5249"/>
    <w:rsid w:val="00DB53CA"/>
    <w:rsid w:val="00DB5767"/>
    <w:rsid w:val="00DB5907"/>
    <w:rsid w:val="00DB5996"/>
    <w:rsid w:val="00DB59CA"/>
    <w:rsid w:val="00DB5E82"/>
    <w:rsid w:val="00DB5EB2"/>
    <w:rsid w:val="00DB5F1D"/>
    <w:rsid w:val="00DB65A1"/>
    <w:rsid w:val="00DB6711"/>
    <w:rsid w:val="00DB6BE0"/>
    <w:rsid w:val="00DB6CD7"/>
    <w:rsid w:val="00DB709E"/>
    <w:rsid w:val="00DB71FB"/>
    <w:rsid w:val="00DB72F6"/>
    <w:rsid w:val="00DB75A6"/>
    <w:rsid w:val="00DB7740"/>
    <w:rsid w:val="00DB7D9B"/>
    <w:rsid w:val="00DB7DC9"/>
    <w:rsid w:val="00DB7ED0"/>
    <w:rsid w:val="00DC017F"/>
    <w:rsid w:val="00DC01D1"/>
    <w:rsid w:val="00DC04F7"/>
    <w:rsid w:val="00DC05C7"/>
    <w:rsid w:val="00DC07BE"/>
    <w:rsid w:val="00DC0D80"/>
    <w:rsid w:val="00DC0E2E"/>
    <w:rsid w:val="00DC0F5B"/>
    <w:rsid w:val="00DC1114"/>
    <w:rsid w:val="00DC1236"/>
    <w:rsid w:val="00DC13A3"/>
    <w:rsid w:val="00DC13DC"/>
    <w:rsid w:val="00DC16F9"/>
    <w:rsid w:val="00DC1D9C"/>
    <w:rsid w:val="00DC1F24"/>
    <w:rsid w:val="00DC2646"/>
    <w:rsid w:val="00DC283A"/>
    <w:rsid w:val="00DC2BFC"/>
    <w:rsid w:val="00DC2D59"/>
    <w:rsid w:val="00DC2EC0"/>
    <w:rsid w:val="00DC354E"/>
    <w:rsid w:val="00DC35AA"/>
    <w:rsid w:val="00DC36BC"/>
    <w:rsid w:val="00DC3740"/>
    <w:rsid w:val="00DC3D76"/>
    <w:rsid w:val="00DC3EAB"/>
    <w:rsid w:val="00DC4017"/>
    <w:rsid w:val="00DC40E6"/>
    <w:rsid w:val="00DC4293"/>
    <w:rsid w:val="00DC4996"/>
    <w:rsid w:val="00DC4D1C"/>
    <w:rsid w:val="00DC535A"/>
    <w:rsid w:val="00DC55AA"/>
    <w:rsid w:val="00DC5746"/>
    <w:rsid w:val="00DC5ADB"/>
    <w:rsid w:val="00DC5E7F"/>
    <w:rsid w:val="00DC5F8A"/>
    <w:rsid w:val="00DC65FF"/>
    <w:rsid w:val="00DC678F"/>
    <w:rsid w:val="00DC6AA1"/>
    <w:rsid w:val="00DC6CF0"/>
    <w:rsid w:val="00DC70B5"/>
    <w:rsid w:val="00DC7368"/>
    <w:rsid w:val="00DC74AF"/>
    <w:rsid w:val="00DC766E"/>
    <w:rsid w:val="00DC771E"/>
    <w:rsid w:val="00DC797C"/>
    <w:rsid w:val="00DC7B58"/>
    <w:rsid w:val="00DC7BB3"/>
    <w:rsid w:val="00DC7BE9"/>
    <w:rsid w:val="00DC7D51"/>
    <w:rsid w:val="00DC7FAB"/>
    <w:rsid w:val="00DD0292"/>
    <w:rsid w:val="00DD02A3"/>
    <w:rsid w:val="00DD02A7"/>
    <w:rsid w:val="00DD040B"/>
    <w:rsid w:val="00DD08F0"/>
    <w:rsid w:val="00DD09AB"/>
    <w:rsid w:val="00DD0A7A"/>
    <w:rsid w:val="00DD1928"/>
    <w:rsid w:val="00DD2379"/>
    <w:rsid w:val="00DD23E6"/>
    <w:rsid w:val="00DD23FA"/>
    <w:rsid w:val="00DD26F2"/>
    <w:rsid w:val="00DD295A"/>
    <w:rsid w:val="00DD29A2"/>
    <w:rsid w:val="00DD2A46"/>
    <w:rsid w:val="00DD2D80"/>
    <w:rsid w:val="00DD2E33"/>
    <w:rsid w:val="00DD2F4C"/>
    <w:rsid w:val="00DD318C"/>
    <w:rsid w:val="00DD31A3"/>
    <w:rsid w:val="00DD3510"/>
    <w:rsid w:val="00DD38CD"/>
    <w:rsid w:val="00DD3B94"/>
    <w:rsid w:val="00DD3C4C"/>
    <w:rsid w:val="00DD3E34"/>
    <w:rsid w:val="00DD425C"/>
    <w:rsid w:val="00DD438D"/>
    <w:rsid w:val="00DD4420"/>
    <w:rsid w:val="00DD4727"/>
    <w:rsid w:val="00DD480A"/>
    <w:rsid w:val="00DD4847"/>
    <w:rsid w:val="00DD4BEA"/>
    <w:rsid w:val="00DD50EC"/>
    <w:rsid w:val="00DD51A2"/>
    <w:rsid w:val="00DD53EA"/>
    <w:rsid w:val="00DD597A"/>
    <w:rsid w:val="00DD5A29"/>
    <w:rsid w:val="00DD5A94"/>
    <w:rsid w:val="00DD646F"/>
    <w:rsid w:val="00DD64F6"/>
    <w:rsid w:val="00DD6708"/>
    <w:rsid w:val="00DD68B5"/>
    <w:rsid w:val="00DD6F1F"/>
    <w:rsid w:val="00DD7457"/>
    <w:rsid w:val="00DD76B1"/>
    <w:rsid w:val="00DD7CF8"/>
    <w:rsid w:val="00DD7EF8"/>
    <w:rsid w:val="00DE0473"/>
    <w:rsid w:val="00DE053F"/>
    <w:rsid w:val="00DE058F"/>
    <w:rsid w:val="00DE0773"/>
    <w:rsid w:val="00DE07D6"/>
    <w:rsid w:val="00DE0835"/>
    <w:rsid w:val="00DE0BCF"/>
    <w:rsid w:val="00DE1190"/>
    <w:rsid w:val="00DE1364"/>
    <w:rsid w:val="00DE1CD3"/>
    <w:rsid w:val="00DE1D26"/>
    <w:rsid w:val="00DE23B8"/>
    <w:rsid w:val="00DE23E8"/>
    <w:rsid w:val="00DE24E0"/>
    <w:rsid w:val="00DE24F2"/>
    <w:rsid w:val="00DE24FF"/>
    <w:rsid w:val="00DE250C"/>
    <w:rsid w:val="00DE2512"/>
    <w:rsid w:val="00DE258A"/>
    <w:rsid w:val="00DE296B"/>
    <w:rsid w:val="00DE2C42"/>
    <w:rsid w:val="00DE2F65"/>
    <w:rsid w:val="00DE3309"/>
    <w:rsid w:val="00DE37D1"/>
    <w:rsid w:val="00DE3914"/>
    <w:rsid w:val="00DE3DE4"/>
    <w:rsid w:val="00DE3E34"/>
    <w:rsid w:val="00DE409E"/>
    <w:rsid w:val="00DE4863"/>
    <w:rsid w:val="00DE4B91"/>
    <w:rsid w:val="00DE4CDD"/>
    <w:rsid w:val="00DE4DAF"/>
    <w:rsid w:val="00DE522A"/>
    <w:rsid w:val="00DE55A8"/>
    <w:rsid w:val="00DE56EA"/>
    <w:rsid w:val="00DE5854"/>
    <w:rsid w:val="00DE5939"/>
    <w:rsid w:val="00DE59BF"/>
    <w:rsid w:val="00DE5BB4"/>
    <w:rsid w:val="00DE5F4D"/>
    <w:rsid w:val="00DE6274"/>
    <w:rsid w:val="00DE67E9"/>
    <w:rsid w:val="00DE6BAD"/>
    <w:rsid w:val="00DE6C5E"/>
    <w:rsid w:val="00DE6DB0"/>
    <w:rsid w:val="00DE6E7E"/>
    <w:rsid w:val="00DE700B"/>
    <w:rsid w:val="00DE7094"/>
    <w:rsid w:val="00DE7662"/>
    <w:rsid w:val="00DE767D"/>
    <w:rsid w:val="00DE76C1"/>
    <w:rsid w:val="00DE7B74"/>
    <w:rsid w:val="00DE7C71"/>
    <w:rsid w:val="00DF00E2"/>
    <w:rsid w:val="00DF049F"/>
    <w:rsid w:val="00DF0635"/>
    <w:rsid w:val="00DF07F9"/>
    <w:rsid w:val="00DF0938"/>
    <w:rsid w:val="00DF0EEB"/>
    <w:rsid w:val="00DF106A"/>
    <w:rsid w:val="00DF14B7"/>
    <w:rsid w:val="00DF17BA"/>
    <w:rsid w:val="00DF1A12"/>
    <w:rsid w:val="00DF1C83"/>
    <w:rsid w:val="00DF1E9B"/>
    <w:rsid w:val="00DF2037"/>
    <w:rsid w:val="00DF2149"/>
    <w:rsid w:val="00DF2221"/>
    <w:rsid w:val="00DF22D6"/>
    <w:rsid w:val="00DF22F3"/>
    <w:rsid w:val="00DF237C"/>
    <w:rsid w:val="00DF2568"/>
    <w:rsid w:val="00DF26E7"/>
    <w:rsid w:val="00DF2C30"/>
    <w:rsid w:val="00DF3656"/>
    <w:rsid w:val="00DF3CC2"/>
    <w:rsid w:val="00DF3F94"/>
    <w:rsid w:val="00DF4184"/>
    <w:rsid w:val="00DF4370"/>
    <w:rsid w:val="00DF4662"/>
    <w:rsid w:val="00DF477F"/>
    <w:rsid w:val="00DF4E42"/>
    <w:rsid w:val="00DF4F48"/>
    <w:rsid w:val="00DF58D9"/>
    <w:rsid w:val="00DF5EBB"/>
    <w:rsid w:val="00DF6260"/>
    <w:rsid w:val="00DF6273"/>
    <w:rsid w:val="00DF641D"/>
    <w:rsid w:val="00DF6972"/>
    <w:rsid w:val="00DF6CDF"/>
    <w:rsid w:val="00DF6EB2"/>
    <w:rsid w:val="00DF6FCC"/>
    <w:rsid w:val="00DF715E"/>
    <w:rsid w:val="00DF7587"/>
    <w:rsid w:val="00DF769E"/>
    <w:rsid w:val="00DF78A6"/>
    <w:rsid w:val="00DF7C64"/>
    <w:rsid w:val="00DF7D7C"/>
    <w:rsid w:val="00DF7F22"/>
    <w:rsid w:val="00E00052"/>
    <w:rsid w:val="00E001DE"/>
    <w:rsid w:val="00E003DF"/>
    <w:rsid w:val="00E00859"/>
    <w:rsid w:val="00E00A62"/>
    <w:rsid w:val="00E00ACD"/>
    <w:rsid w:val="00E00B45"/>
    <w:rsid w:val="00E00CE2"/>
    <w:rsid w:val="00E00EAE"/>
    <w:rsid w:val="00E00EF6"/>
    <w:rsid w:val="00E0103F"/>
    <w:rsid w:val="00E01461"/>
    <w:rsid w:val="00E01526"/>
    <w:rsid w:val="00E0156C"/>
    <w:rsid w:val="00E015F1"/>
    <w:rsid w:val="00E0163F"/>
    <w:rsid w:val="00E01710"/>
    <w:rsid w:val="00E01BD8"/>
    <w:rsid w:val="00E01FA7"/>
    <w:rsid w:val="00E02429"/>
    <w:rsid w:val="00E02672"/>
    <w:rsid w:val="00E02792"/>
    <w:rsid w:val="00E029A7"/>
    <w:rsid w:val="00E02A2A"/>
    <w:rsid w:val="00E02AE8"/>
    <w:rsid w:val="00E02B0F"/>
    <w:rsid w:val="00E031BE"/>
    <w:rsid w:val="00E032AB"/>
    <w:rsid w:val="00E03762"/>
    <w:rsid w:val="00E038F7"/>
    <w:rsid w:val="00E039B9"/>
    <w:rsid w:val="00E03AF5"/>
    <w:rsid w:val="00E03C78"/>
    <w:rsid w:val="00E0400D"/>
    <w:rsid w:val="00E044C7"/>
    <w:rsid w:val="00E04760"/>
    <w:rsid w:val="00E04AE0"/>
    <w:rsid w:val="00E05082"/>
    <w:rsid w:val="00E051D4"/>
    <w:rsid w:val="00E0528F"/>
    <w:rsid w:val="00E05D60"/>
    <w:rsid w:val="00E05FD6"/>
    <w:rsid w:val="00E05FEE"/>
    <w:rsid w:val="00E0625B"/>
    <w:rsid w:val="00E0626D"/>
    <w:rsid w:val="00E063B9"/>
    <w:rsid w:val="00E06B6B"/>
    <w:rsid w:val="00E06EF8"/>
    <w:rsid w:val="00E07170"/>
    <w:rsid w:val="00E0758A"/>
    <w:rsid w:val="00E07628"/>
    <w:rsid w:val="00E07DE7"/>
    <w:rsid w:val="00E10256"/>
    <w:rsid w:val="00E1038B"/>
    <w:rsid w:val="00E103ED"/>
    <w:rsid w:val="00E10855"/>
    <w:rsid w:val="00E1095D"/>
    <w:rsid w:val="00E10A9A"/>
    <w:rsid w:val="00E10BAA"/>
    <w:rsid w:val="00E10C4F"/>
    <w:rsid w:val="00E115CA"/>
    <w:rsid w:val="00E11638"/>
    <w:rsid w:val="00E116EF"/>
    <w:rsid w:val="00E11B6F"/>
    <w:rsid w:val="00E11BAC"/>
    <w:rsid w:val="00E11F22"/>
    <w:rsid w:val="00E121FE"/>
    <w:rsid w:val="00E122A5"/>
    <w:rsid w:val="00E1263A"/>
    <w:rsid w:val="00E1267F"/>
    <w:rsid w:val="00E12A1E"/>
    <w:rsid w:val="00E12C6B"/>
    <w:rsid w:val="00E12D2C"/>
    <w:rsid w:val="00E1316D"/>
    <w:rsid w:val="00E132EA"/>
    <w:rsid w:val="00E13483"/>
    <w:rsid w:val="00E13500"/>
    <w:rsid w:val="00E13501"/>
    <w:rsid w:val="00E1351E"/>
    <w:rsid w:val="00E13662"/>
    <w:rsid w:val="00E13CBA"/>
    <w:rsid w:val="00E13D8E"/>
    <w:rsid w:val="00E1406B"/>
    <w:rsid w:val="00E141B4"/>
    <w:rsid w:val="00E146D2"/>
    <w:rsid w:val="00E148AF"/>
    <w:rsid w:val="00E14A3C"/>
    <w:rsid w:val="00E14BA3"/>
    <w:rsid w:val="00E14CD2"/>
    <w:rsid w:val="00E14E67"/>
    <w:rsid w:val="00E150BD"/>
    <w:rsid w:val="00E15257"/>
    <w:rsid w:val="00E15BE2"/>
    <w:rsid w:val="00E169CF"/>
    <w:rsid w:val="00E17441"/>
    <w:rsid w:val="00E1748C"/>
    <w:rsid w:val="00E175ED"/>
    <w:rsid w:val="00E175FF"/>
    <w:rsid w:val="00E17A24"/>
    <w:rsid w:val="00E17A34"/>
    <w:rsid w:val="00E17C48"/>
    <w:rsid w:val="00E17F71"/>
    <w:rsid w:val="00E201FE"/>
    <w:rsid w:val="00E20216"/>
    <w:rsid w:val="00E2047B"/>
    <w:rsid w:val="00E20862"/>
    <w:rsid w:val="00E20AAB"/>
    <w:rsid w:val="00E20B15"/>
    <w:rsid w:val="00E211A8"/>
    <w:rsid w:val="00E2166D"/>
    <w:rsid w:val="00E21709"/>
    <w:rsid w:val="00E21E3B"/>
    <w:rsid w:val="00E21F32"/>
    <w:rsid w:val="00E21FF7"/>
    <w:rsid w:val="00E220D0"/>
    <w:rsid w:val="00E2288C"/>
    <w:rsid w:val="00E22937"/>
    <w:rsid w:val="00E229AF"/>
    <w:rsid w:val="00E22A10"/>
    <w:rsid w:val="00E22AB0"/>
    <w:rsid w:val="00E22B7B"/>
    <w:rsid w:val="00E22FF8"/>
    <w:rsid w:val="00E230A1"/>
    <w:rsid w:val="00E234B5"/>
    <w:rsid w:val="00E237B8"/>
    <w:rsid w:val="00E23B0E"/>
    <w:rsid w:val="00E23E2F"/>
    <w:rsid w:val="00E23E3A"/>
    <w:rsid w:val="00E23FBE"/>
    <w:rsid w:val="00E2420F"/>
    <w:rsid w:val="00E247DB"/>
    <w:rsid w:val="00E248CC"/>
    <w:rsid w:val="00E2490D"/>
    <w:rsid w:val="00E24DF2"/>
    <w:rsid w:val="00E24FCE"/>
    <w:rsid w:val="00E254D3"/>
    <w:rsid w:val="00E255C7"/>
    <w:rsid w:val="00E25618"/>
    <w:rsid w:val="00E25DA2"/>
    <w:rsid w:val="00E26078"/>
    <w:rsid w:val="00E26132"/>
    <w:rsid w:val="00E2656D"/>
    <w:rsid w:val="00E2675E"/>
    <w:rsid w:val="00E26894"/>
    <w:rsid w:val="00E26E66"/>
    <w:rsid w:val="00E27001"/>
    <w:rsid w:val="00E270B4"/>
    <w:rsid w:val="00E27333"/>
    <w:rsid w:val="00E27396"/>
    <w:rsid w:val="00E2747D"/>
    <w:rsid w:val="00E2767B"/>
    <w:rsid w:val="00E277CF"/>
    <w:rsid w:val="00E27A7B"/>
    <w:rsid w:val="00E27ECD"/>
    <w:rsid w:val="00E3010D"/>
    <w:rsid w:val="00E302E1"/>
    <w:rsid w:val="00E302F5"/>
    <w:rsid w:val="00E30398"/>
    <w:rsid w:val="00E30406"/>
    <w:rsid w:val="00E3040E"/>
    <w:rsid w:val="00E308A2"/>
    <w:rsid w:val="00E3098E"/>
    <w:rsid w:val="00E30AC5"/>
    <w:rsid w:val="00E3146A"/>
    <w:rsid w:val="00E314F1"/>
    <w:rsid w:val="00E317FA"/>
    <w:rsid w:val="00E31D52"/>
    <w:rsid w:val="00E320B1"/>
    <w:rsid w:val="00E32121"/>
    <w:rsid w:val="00E32165"/>
    <w:rsid w:val="00E32660"/>
    <w:rsid w:val="00E32741"/>
    <w:rsid w:val="00E32810"/>
    <w:rsid w:val="00E32A68"/>
    <w:rsid w:val="00E32B07"/>
    <w:rsid w:val="00E32B2D"/>
    <w:rsid w:val="00E32B54"/>
    <w:rsid w:val="00E32CEB"/>
    <w:rsid w:val="00E32E0F"/>
    <w:rsid w:val="00E32E21"/>
    <w:rsid w:val="00E33243"/>
    <w:rsid w:val="00E3334C"/>
    <w:rsid w:val="00E33814"/>
    <w:rsid w:val="00E33C3C"/>
    <w:rsid w:val="00E33D59"/>
    <w:rsid w:val="00E33F2F"/>
    <w:rsid w:val="00E3405B"/>
    <w:rsid w:val="00E34132"/>
    <w:rsid w:val="00E34527"/>
    <w:rsid w:val="00E34BCB"/>
    <w:rsid w:val="00E34F99"/>
    <w:rsid w:val="00E35082"/>
    <w:rsid w:val="00E35249"/>
    <w:rsid w:val="00E35350"/>
    <w:rsid w:val="00E35390"/>
    <w:rsid w:val="00E3582D"/>
    <w:rsid w:val="00E35A48"/>
    <w:rsid w:val="00E35C7B"/>
    <w:rsid w:val="00E35F0F"/>
    <w:rsid w:val="00E35FD4"/>
    <w:rsid w:val="00E36098"/>
    <w:rsid w:val="00E360FB"/>
    <w:rsid w:val="00E362DE"/>
    <w:rsid w:val="00E3679E"/>
    <w:rsid w:val="00E3688B"/>
    <w:rsid w:val="00E369F2"/>
    <w:rsid w:val="00E36AB7"/>
    <w:rsid w:val="00E36D69"/>
    <w:rsid w:val="00E3710B"/>
    <w:rsid w:val="00E3726B"/>
    <w:rsid w:val="00E37598"/>
    <w:rsid w:val="00E37643"/>
    <w:rsid w:val="00E37677"/>
    <w:rsid w:val="00E37717"/>
    <w:rsid w:val="00E37D5B"/>
    <w:rsid w:val="00E37E4A"/>
    <w:rsid w:val="00E37E72"/>
    <w:rsid w:val="00E4005F"/>
    <w:rsid w:val="00E4022C"/>
    <w:rsid w:val="00E40398"/>
    <w:rsid w:val="00E4078C"/>
    <w:rsid w:val="00E40889"/>
    <w:rsid w:val="00E40DE1"/>
    <w:rsid w:val="00E40FD5"/>
    <w:rsid w:val="00E411A5"/>
    <w:rsid w:val="00E413C3"/>
    <w:rsid w:val="00E41438"/>
    <w:rsid w:val="00E41444"/>
    <w:rsid w:val="00E41485"/>
    <w:rsid w:val="00E41812"/>
    <w:rsid w:val="00E419AA"/>
    <w:rsid w:val="00E41AFD"/>
    <w:rsid w:val="00E41B9F"/>
    <w:rsid w:val="00E41CC6"/>
    <w:rsid w:val="00E41D33"/>
    <w:rsid w:val="00E41D80"/>
    <w:rsid w:val="00E41DE6"/>
    <w:rsid w:val="00E41EC7"/>
    <w:rsid w:val="00E425AF"/>
    <w:rsid w:val="00E428B5"/>
    <w:rsid w:val="00E42AC8"/>
    <w:rsid w:val="00E42D8F"/>
    <w:rsid w:val="00E4300A"/>
    <w:rsid w:val="00E4326C"/>
    <w:rsid w:val="00E432A8"/>
    <w:rsid w:val="00E4354F"/>
    <w:rsid w:val="00E43A8F"/>
    <w:rsid w:val="00E43C3F"/>
    <w:rsid w:val="00E43F60"/>
    <w:rsid w:val="00E4401A"/>
    <w:rsid w:val="00E447D2"/>
    <w:rsid w:val="00E44AF3"/>
    <w:rsid w:val="00E44DB2"/>
    <w:rsid w:val="00E44DC3"/>
    <w:rsid w:val="00E453CD"/>
    <w:rsid w:val="00E45536"/>
    <w:rsid w:val="00E45633"/>
    <w:rsid w:val="00E460FF"/>
    <w:rsid w:val="00E4656E"/>
    <w:rsid w:val="00E466E1"/>
    <w:rsid w:val="00E46D26"/>
    <w:rsid w:val="00E47745"/>
    <w:rsid w:val="00E479CD"/>
    <w:rsid w:val="00E47A26"/>
    <w:rsid w:val="00E47F65"/>
    <w:rsid w:val="00E501D4"/>
    <w:rsid w:val="00E505B0"/>
    <w:rsid w:val="00E505BD"/>
    <w:rsid w:val="00E50683"/>
    <w:rsid w:val="00E506C0"/>
    <w:rsid w:val="00E50779"/>
    <w:rsid w:val="00E50813"/>
    <w:rsid w:val="00E509C3"/>
    <w:rsid w:val="00E509E3"/>
    <w:rsid w:val="00E50D89"/>
    <w:rsid w:val="00E510BE"/>
    <w:rsid w:val="00E51CE3"/>
    <w:rsid w:val="00E52030"/>
    <w:rsid w:val="00E52334"/>
    <w:rsid w:val="00E5259A"/>
    <w:rsid w:val="00E52ADD"/>
    <w:rsid w:val="00E52C04"/>
    <w:rsid w:val="00E52C83"/>
    <w:rsid w:val="00E5343C"/>
    <w:rsid w:val="00E537E8"/>
    <w:rsid w:val="00E539F9"/>
    <w:rsid w:val="00E53FDF"/>
    <w:rsid w:val="00E54338"/>
    <w:rsid w:val="00E54A83"/>
    <w:rsid w:val="00E54AAA"/>
    <w:rsid w:val="00E54B9B"/>
    <w:rsid w:val="00E54DB1"/>
    <w:rsid w:val="00E54E73"/>
    <w:rsid w:val="00E54EFD"/>
    <w:rsid w:val="00E55102"/>
    <w:rsid w:val="00E551BA"/>
    <w:rsid w:val="00E55232"/>
    <w:rsid w:val="00E55EF3"/>
    <w:rsid w:val="00E56079"/>
    <w:rsid w:val="00E560D4"/>
    <w:rsid w:val="00E56187"/>
    <w:rsid w:val="00E563CD"/>
    <w:rsid w:val="00E5644B"/>
    <w:rsid w:val="00E5646E"/>
    <w:rsid w:val="00E56549"/>
    <w:rsid w:val="00E56750"/>
    <w:rsid w:val="00E56ABE"/>
    <w:rsid w:val="00E56DC6"/>
    <w:rsid w:val="00E57C42"/>
    <w:rsid w:val="00E6028D"/>
    <w:rsid w:val="00E602B8"/>
    <w:rsid w:val="00E605BB"/>
    <w:rsid w:val="00E606A8"/>
    <w:rsid w:val="00E60CEC"/>
    <w:rsid w:val="00E60DA4"/>
    <w:rsid w:val="00E61041"/>
    <w:rsid w:val="00E611D4"/>
    <w:rsid w:val="00E614DA"/>
    <w:rsid w:val="00E6158E"/>
    <w:rsid w:val="00E61B12"/>
    <w:rsid w:val="00E61BBD"/>
    <w:rsid w:val="00E6206A"/>
    <w:rsid w:val="00E6209C"/>
    <w:rsid w:val="00E621F3"/>
    <w:rsid w:val="00E62448"/>
    <w:rsid w:val="00E62632"/>
    <w:rsid w:val="00E62705"/>
    <w:rsid w:val="00E63483"/>
    <w:rsid w:val="00E63484"/>
    <w:rsid w:val="00E63769"/>
    <w:rsid w:val="00E63D11"/>
    <w:rsid w:val="00E640BD"/>
    <w:rsid w:val="00E64CA6"/>
    <w:rsid w:val="00E64EE8"/>
    <w:rsid w:val="00E64F96"/>
    <w:rsid w:val="00E64FE4"/>
    <w:rsid w:val="00E654A3"/>
    <w:rsid w:val="00E654E1"/>
    <w:rsid w:val="00E655E9"/>
    <w:rsid w:val="00E65665"/>
    <w:rsid w:val="00E657FF"/>
    <w:rsid w:val="00E6583E"/>
    <w:rsid w:val="00E65B51"/>
    <w:rsid w:val="00E65E41"/>
    <w:rsid w:val="00E66306"/>
    <w:rsid w:val="00E668B3"/>
    <w:rsid w:val="00E66CF3"/>
    <w:rsid w:val="00E66F2D"/>
    <w:rsid w:val="00E672A2"/>
    <w:rsid w:val="00E6741F"/>
    <w:rsid w:val="00E67577"/>
    <w:rsid w:val="00E67926"/>
    <w:rsid w:val="00E67954"/>
    <w:rsid w:val="00E7032B"/>
    <w:rsid w:val="00E704F5"/>
    <w:rsid w:val="00E7072C"/>
    <w:rsid w:val="00E70875"/>
    <w:rsid w:val="00E708AB"/>
    <w:rsid w:val="00E7096B"/>
    <w:rsid w:val="00E709EB"/>
    <w:rsid w:val="00E70B2C"/>
    <w:rsid w:val="00E71076"/>
    <w:rsid w:val="00E71418"/>
    <w:rsid w:val="00E715C4"/>
    <w:rsid w:val="00E71D09"/>
    <w:rsid w:val="00E71F83"/>
    <w:rsid w:val="00E72012"/>
    <w:rsid w:val="00E7225B"/>
    <w:rsid w:val="00E72CD5"/>
    <w:rsid w:val="00E72F50"/>
    <w:rsid w:val="00E731F6"/>
    <w:rsid w:val="00E73B0C"/>
    <w:rsid w:val="00E73B86"/>
    <w:rsid w:val="00E74050"/>
    <w:rsid w:val="00E742A6"/>
    <w:rsid w:val="00E747F3"/>
    <w:rsid w:val="00E7496B"/>
    <w:rsid w:val="00E7496D"/>
    <w:rsid w:val="00E74B05"/>
    <w:rsid w:val="00E74BE6"/>
    <w:rsid w:val="00E75690"/>
    <w:rsid w:val="00E756C3"/>
    <w:rsid w:val="00E758C6"/>
    <w:rsid w:val="00E75DCE"/>
    <w:rsid w:val="00E75FF3"/>
    <w:rsid w:val="00E76649"/>
    <w:rsid w:val="00E7671F"/>
    <w:rsid w:val="00E76750"/>
    <w:rsid w:val="00E76753"/>
    <w:rsid w:val="00E769AD"/>
    <w:rsid w:val="00E775AC"/>
    <w:rsid w:val="00E775EE"/>
    <w:rsid w:val="00E778CB"/>
    <w:rsid w:val="00E77CD5"/>
    <w:rsid w:val="00E77E1F"/>
    <w:rsid w:val="00E77E98"/>
    <w:rsid w:val="00E77EC8"/>
    <w:rsid w:val="00E80445"/>
    <w:rsid w:val="00E80541"/>
    <w:rsid w:val="00E80761"/>
    <w:rsid w:val="00E80A58"/>
    <w:rsid w:val="00E80CBD"/>
    <w:rsid w:val="00E80E0A"/>
    <w:rsid w:val="00E812AB"/>
    <w:rsid w:val="00E81916"/>
    <w:rsid w:val="00E81B32"/>
    <w:rsid w:val="00E81F46"/>
    <w:rsid w:val="00E82178"/>
    <w:rsid w:val="00E823DD"/>
    <w:rsid w:val="00E824E0"/>
    <w:rsid w:val="00E82578"/>
    <w:rsid w:val="00E82641"/>
    <w:rsid w:val="00E8294B"/>
    <w:rsid w:val="00E82D66"/>
    <w:rsid w:val="00E82E75"/>
    <w:rsid w:val="00E82EDB"/>
    <w:rsid w:val="00E8327B"/>
    <w:rsid w:val="00E837D4"/>
    <w:rsid w:val="00E83AD0"/>
    <w:rsid w:val="00E83E32"/>
    <w:rsid w:val="00E841B5"/>
    <w:rsid w:val="00E846B2"/>
    <w:rsid w:val="00E84720"/>
    <w:rsid w:val="00E84825"/>
    <w:rsid w:val="00E84890"/>
    <w:rsid w:val="00E84A22"/>
    <w:rsid w:val="00E84AF1"/>
    <w:rsid w:val="00E84D52"/>
    <w:rsid w:val="00E85066"/>
    <w:rsid w:val="00E85119"/>
    <w:rsid w:val="00E85729"/>
    <w:rsid w:val="00E85ADC"/>
    <w:rsid w:val="00E85D4A"/>
    <w:rsid w:val="00E85E9F"/>
    <w:rsid w:val="00E86099"/>
    <w:rsid w:val="00E86C90"/>
    <w:rsid w:val="00E86D70"/>
    <w:rsid w:val="00E86E53"/>
    <w:rsid w:val="00E8756D"/>
    <w:rsid w:val="00E87684"/>
    <w:rsid w:val="00E87C52"/>
    <w:rsid w:val="00E87DBF"/>
    <w:rsid w:val="00E901E7"/>
    <w:rsid w:val="00E905F9"/>
    <w:rsid w:val="00E906F8"/>
    <w:rsid w:val="00E90770"/>
    <w:rsid w:val="00E9080C"/>
    <w:rsid w:val="00E9084F"/>
    <w:rsid w:val="00E91264"/>
    <w:rsid w:val="00E91384"/>
    <w:rsid w:val="00E91671"/>
    <w:rsid w:val="00E917D0"/>
    <w:rsid w:val="00E91942"/>
    <w:rsid w:val="00E91959"/>
    <w:rsid w:val="00E91C2F"/>
    <w:rsid w:val="00E91CD5"/>
    <w:rsid w:val="00E91DFB"/>
    <w:rsid w:val="00E91EBB"/>
    <w:rsid w:val="00E920AA"/>
    <w:rsid w:val="00E9218C"/>
    <w:rsid w:val="00E92737"/>
    <w:rsid w:val="00E92928"/>
    <w:rsid w:val="00E92BA0"/>
    <w:rsid w:val="00E92FE9"/>
    <w:rsid w:val="00E934DF"/>
    <w:rsid w:val="00E93593"/>
    <w:rsid w:val="00E936CC"/>
    <w:rsid w:val="00E9383D"/>
    <w:rsid w:val="00E93A13"/>
    <w:rsid w:val="00E93F49"/>
    <w:rsid w:val="00E93F4B"/>
    <w:rsid w:val="00E94061"/>
    <w:rsid w:val="00E9415F"/>
    <w:rsid w:val="00E9420B"/>
    <w:rsid w:val="00E9454A"/>
    <w:rsid w:val="00E947FF"/>
    <w:rsid w:val="00E94F59"/>
    <w:rsid w:val="00E953AC"/>
    <w:rsid w:val="00E955F4"/>
    <w:rsid w:val="00E95B8D"/>
    <w:rsid w:val="00E95D98"/>
    <w:rsid w:val="00E95EDE"/>
    <w:rsid w:val="00E9627B"/>
    <w:rsid w:val="00E96423"/>
    <w:rsid w:val="00E9651A"/>
    <w:rsid w:val="00E96836"/>
    <w:rsid w:val="00E96AB2"/>
    <w:rsid w:val="00E96BCD"/>
    <w:rsid w:val="00E96FFC"/>
    <w:rsid w:val="00E9712C"/>
    <w:rsid w:val="00E9761C"/>
    <w:rsid w:val="00E9784B"/>
    <w:rsid w:val="00E97AA7"/>
    <w:rsid w:val="00E97CD6"/>
    <w:rsid w:val="00E97EC8"/>
    <w:rsid w:val="00EA031B"/>
    <w:rsid w:val="00EA042E"/>
    <w:rsid w:val="00EA0436"/>
    <w:rsid w:val="00EA0F48"/>
    <w:rsid w:val="00EA150E"/>
    <w:rsid w:val="00EA160D"/>
    <w:rsid w:val="00EA1A29"/>
    <w:rsid w:val="00EA1A62"/>
    <w:rsid w:val="00EA1B4D"/>
    <w:rsid w:val="00EA1B7E"/>
    <w:rsid w:val="00EA27C7"/>
    <w:rsid w:val="00EA2809"/>
    <w:rsid w:val="00EA2A12"/>
    <w:rsid w:val="00EA2A95"/>
    <w:rsid w:val="00EA2DCA"/>
    <w:rsid w:val="00EA3662"/>
    <w:rsid w:val="00EA37BC"/>
    <w:rsid w:val="00EA37C7"/>
    <w:rsid w:val="00EA3AA1"/>
    <w:rsid w:val="00EA3D8D"/>
    <w:rsid w:val="00EA3D94"/>
    <w:rsid w:val="00EA4153"/>
    <w:rsid w:val="00EA43DE"/>
    <w:rsid w:val="00EA4951"/>
    <w:rsid w:val="00EA4ED6"/>
    <w:rsid w:val="00EA5508"/>
    <w:rsid w:val="00EA5644"/>
    <w:rsid w:val="00EA564D"/>
    <w:rsid w:val="00EA5914"/>
    <w:rsid w:val="00EA5A31"/>
    <w:rsid w:val="00EA5A8F"/>
    <w:rsid w:val="00EA5BEF"/>
    <w:rsid w:val="00EA5C40"/>
    <w:rsid w:val="00EA627D"/>
    <w:rsid w:val="00EA64E8"/>
    <w:rsid w:val="00EA6717"/>
    <w:rsid w:val="00EA68D5"/>
    <w:rsid w:val="00EA69B2"/>
    <w:rsid w:val="00EA69E6"/>
    <w:rsid w:val="00EA7004"/>
    <w:rsid w:val="00EA755E"/>
    <w:rsid w:val="00EA79B9"/>
    <w:rsid w:val="00EA7B6B"/>
    <w:rsid w:val="00EB0287"/>
    <w:rsid w:val="00EB0448"/>
    <w:rsid w:val="00EB0489"/>
    <w:rsid w:val="00EB0508"/>
    <w:rsid w:val="00EB06B9"/>
    <w:rsid w:val="00EB0747"/>
    <w:rsid w:val="00EB0778"/>
    <w:rsid w:val="00EB085D"/>
    <w:rsid w:val="00EB0F3A"/>
    <w:rsid w:val="00EB0FB1"/>
    <w:rsid w:val="00EB1934"/>
    <w:rsid w:val="00EB1A9F"/>
    <w:rsid w:val="00EB1BCF"/>
    <w:rsid w:val="00EB21AA"/>
    <w:rsid w:val="00EB224A"/>
    <w:rsid w:val="00EB22BD"/>
    <w:rsid w:val="00EB2808"/>
    <w:rsid w:val="00EB2837"/>
    <w:rsid w:val="00EB291A"/>
    <w:rsid w:val="00EB2B86"/>
    <w:rsid w:val="00EB2D24"/>
    <w:rsid w:val="00EB2E61"/>
    <w:rsid w:val="00EB3155"/>
    <w:rsid w:val="00EB3173"/>
    <w:rsid w:val="00EB31BD"/>
    <w:rsid w:val="00EB365C"/>
    <w:rsid w:val="00EB36DD"/>
    <w:rsid w:val="00EB37BE"/>
    <w:rsid w:val="00EB3815"/>
    <w:rsid w:val="00EB39B0"/>
    <w:rsid w:val="00EB3A26"/>
    <w:rsid w:val="00EB3F75"/>
    <w:rsid w:val="00EB3F9F"/>
    <w:rsid w:val="00EB401E"/>
    <w:rsid w:val="00EB4639"/>
    <w:rsid w:val="00EB4B8A"/>
    <w:rsid w:val="00EB4D25"/>
    <w:rsid w:val="00EB4D4F"/>
    <w:rsid w:val="00EB4FCA"/>
    <w:rsid w:val="00EB534E"/>
    <w:rsid w:val="00EB5394"/>
    <w:rsid w:val="00EB5416"/>
    <w:rsid w:val="00EB583B"/>
    <w:rsid w:val="00EB58B4"/>
    <w:rsid w:val="00EB5A52"/>
    <w:rsid w:val="00EB5A65"/>
    <w:rsid w:val="00EB6472"/>
    <w:rsid w:val="00EB65D6"/>
    <w:rsid w:val="00EB6A8B"/>
    <w:rsid w:val="00EB6E20"/>
    <w:rsid w:val="00EB6E9E"/>
    <w:rsid w:val="00EB6F97"/>
    <w:rsid w:val="00EB72E4"/>
    <w:rsid w:val="00EB75C1"/>
    <w:rsid w:val="00EB7710"/>
    <w:rsid w:val="00EB7B14"/>
    <w:rsid w:val="00EC0054"/>
    <w:rsid w:val="00EC05A6"/>
    <w:rsid w:val="00EC0861"/>
    <w:rsid w:val="00EC087D"/>
    <w:rsid w:val="00EC0913"/>
    <w:rsid w:val="00EC0B11"/>
    <w:rsid w:val="00EC0D74"/>
    <w:rsid w:val="00EC0DBE"/>
    <w:rsid w:val="00EC0E90"/>
    <w:rsid w:val="00EC0FCE"/>
    <w:rsid w:val="00EC114B"/>
    <w:rsid w:val="00EC15B8"/>
    <w:rsid w:val="00EC189B"/>
    <w:rsid w:val="00EC19A6"/>
    <w:rsid w:val="00EC1D68"/>
    <w:rsid w:val="00EC23D3"/>
    <w:rsid w:val="00EC2446"/>
    <w:rsid w:val="00EC252F"/>
    <w:rsid w:val="00EC2711"/>
    <w:rsid w:val="00EC2948"/>
    <w:rsid w:val="00EC2B6B"/>
    <w:rsid w:val="00EC2C8A"/>
    <w:rsid w:val="00EC3216"/>
    <w:rsid w:val="00EC3230"/>
    <w:rsid w:val="00EC347D"/>
    <w:rsid w:val="00EC377D"/>
    <w:rsid w:val="00EC390A"/>
    <w:rsid w:val="00EC3994"/>
    <w:rsid w:val="00EC3A82"/>
    <w:rsid w:val="00EC3C65"/>
    <w:rsid w:val="00EC3FA2"/>
    <w:rsid w:val="00EC3FEC"/>
    <w:rsid w:val="00EC4B46"/>
    <w:rsid w:val="00EC4FCC"/>
    <w:rsid w:val="00EC56FB"/>
    <w:rsid w:val="00EC5844"/>
    <w:rsid w:val="00EC59A8"/>
    <w:rsid w:val="00EC59CA"/>
    <w:rsid w:val="00EC5B9B"/>
    <w:rsid w:val="00EC600D"/>
    <w:rsid w:val="00EC6126"/>
    <w:rsid w:val="00EC6293"/>
    <w:rsid w:val="00EC6376"/>
    <w:rsid w:val="00EC6403"/>
    <w:rsid w:val="00EC6937"/>
    <w:rsid w:val="00EC6B13"/>
    <w:rsid w:val="00EC6FD1"/>
    <w:rsid w:val="00EC720E"/>
    <w:rsid w:val="00EC72BF"/>
    <w:rsid w:val="00EC7892"/>
    <w:rsid w:val="00EC7904"/>
    <w:rsid w:val="00EC7956"/>
    <w:rsid w:val="00EC7A0D"/>
    <w:rsid w:val="00EC7A72"/>
    <w:rsid w:val="00EC7CB1"/>
    <w:rsid w:val="00ED0003"/>
    <w:rsid w:val="00ED04F7"/>
    <w:rsid w:val="00ED0843"/>
    <w:rsid w:val="00ED0846"/>
    <w:rsid w:val="00ED0B8D"/>
    <w:rsid w:val="00ED0DEB"/>
    <w:rsid w:val="00ED0F76"/>
    <w:rsid w:val="00ED11EB"/>
    <w:rsid w:val="00ED13A3"/>
    <w:rsid w:val="00ED15DE"/>
    <w:rsid w:val="00ED1680"/>
    <w:rsid w:val="00ED179D"/>
    <w:rsid w:val="00ED1882"/>
    <w:rsid w:val="00ED18C9"/>
    <w:rsid w:val="00ED1AAA"/>
    <w:rsid w:val="00ED1F45"/>
    <w:rsid w:val="00ED204E"/>
    <w:rsid w:val="00ED205D"/>
    <w:rsid w:val="00ED211C"/>
    <w:rsid w:val="00ED23EF"/>
    <w:rsid w:val="00ED243E"/>
    <w:rsid w:val="00ED255B"/>
    <w:rsid w:val="00ED2658"/>
    <w:rsid w:val="00ED2951"/>
    <w:rsid w:val="00ED2C25"/>
    <w:rsid w:val="00ED2C88"/>
    <w:rsid w:val="00ED3222"/>
    <w:rsid w:val="00ED325A"/>
    <w:rsid w:val="00ED3664"/>
    <w:rsid w:val="00ED3A23"/>
    <w:rsid w:val="00ED3FA8"/>
    <w:rsid w:val="00ED40D2"/>
    <w:rsid w:val="00ED4284"/>
    <w:rsid w:val="00ED442F"/>
    <w:rsid w:val="00ED451B"/>
    <w:rsid w:val="00ED457E"/>
    <w:rsid w:val="00ED4606"/>
    <w:rsid w:val="00ED460D"/>
    <w:rsid w:val="00ED4930"/>
    <w:rsid w:val="00ED493D"/>
    <w:rsid w:val="00ED4C6E"/>
    <w:rsid w:val="00ED4DAA"/>
    <w:rsid w:val="00ED4E23"/>
    <w:rsid w:val="00ED4E43"/>
    <w:rsid w:val="00ED5652"/>
    <w:rsid w:val="00ED59DC"/>
    <w:rsid w:val="00ED621E"/>
    <w:rsid w:val="00ED6334"/>
    <w:rsid w:val="00ED6335"/>
    <w:rsid w:val="00ED6502"/>
    <w:rsid w:val="00ED6601"/>
    <w:rsid w:val="00ED6944"/>
    <w:rsid w:val="00ED6A56"/>
    <w:rsid w:val="00ED6BCA"/>
    <w:rsid w:val="00ED7485"/>
    <w:rsid w:val="00ED7A2E"/>
    <w:rsid w:val="00ED7A87"/>
    <w:rsid w:val="00ED7C27"/>
    <w:rsid w:val="00ED7D71"/>
    <w:rsid w:val="00ED7DBB"/>
    <w:rsid w:val="00ED7F91"/>
    <w:rsid w:val="00EE0209"/>
    <w:rsid w:val="00EE08C8"/>
    <w:rsid w:val="00EE1320"/>
    <w:rsid w:val="00EE161F"/>
    <w:rsid w:val="00EE16CA"/>
    <w:rsid w:val="00EE1AC7"/>
    <w:rsid w:val="00EE1DD2"/>
    <w:rsid w:val="00EE233C"/>
    <w:rsid w:val="00EE24F4"/>
    <w:rsid w:val="00EE263C"/>
    <w:rsid w:val="00EE2A2E"/>
    <w:rsid w:val="00EE2B28"/>
    <w:rsid w:val="00EE2E8F"/>
    <w:rsid w:val="00EE2F9D"/>
    <w:rsid w:val="00EE319F"/>
    <w:rsid w:val="00EE3346"/>
    <w:rsid w:val="00EE3370"/>
    <w:rsid w:val="00EE3415"/>
    <w:rsid w:val="00EE3569"/>
    <w:rsid w:val="00EE3644"/>
    <w:rsid w:val="00EE3686"/>
    <w:rsid w:val="00EE36E4"/>
    <w:rsid w:val="00EE3A71"/>
    <w:rsid w:val="00EE3BF5"/>
    <w:rsid w:val="00EE3D43"/>
    <w:rsid w:val="00EE3D84"/>
    <w:rsid w:val="00EE3EC7"/>
    <w:rsid w:val="00EE483C"/>
    <w:rsid w:val="00EE4F1C"/>
    <w:rsid w:val="00EE5159"/>
    <w:rsid w:val="00EE5372"/>
    <w:rsid w:val="00EE581B"/>
    <w:rsid w:val="00EE5D47"/>
    <w:rsid w:val="00EE601E"/>
    <w:rsid w:val="00EE62FB"/>
    <w:rsid w:val="00EE69D9"/>
    <w:rsid w:val="00EE6B46"/>
    <w:rsid w:val="00EE6DFA"/>
    <w:rsid w:val="00EE6E7F"/>
    <w:rsid w:val="00EE6EE3"/>
    <w:rsid w:val="00EE6EF5"/>
    <w:rsid w:val="00EE7469"/>
    <w:rsid w:val="00EE7B95"/>
    <w:rsid w:val="00EF04D6"/>
    <w:rsid w:val="00EF06EC"/>
    <w:rsid w:val="00EF0C13"/>
    <w:rsid w:val="00EF10DE"/>
    <w:rsid w:val="00EF10E8"/>
    <w:rsid w:val="00EF128C"/>
    <w:rsid w:val="00EF12DA"/>
    <w:rsid w:val="00EF1357"/>
    <w:rsid w:val="00EF1431"/>
    <w:rsid w:val="00EF1F02"/>
    <w:rsid w:val="00EF2117"/>
    <w:rsid w:val="00EF213F"/>
    <w:rsid w:val="00EF21E1"/>
    <w:rsid w:val="00EF248B"/>
    <w:rsid w:val="00EF2A07"/>
    <w:rsid w:val="00EF2C36"/>
    <w:rsid w:val="00EF32D9"/>
    <w:rsid w:val="00EF3821"/>
    <w:rsid w:val="00EF4342"/>
    <w:rsid w:val="00EF4452"/>
    <w:rsid w:val="00EF44F5"/>
    <w:rsid w:val="00EF521B"/>
    <w:rsid w:val="00EF550A"/>
    <w:rsid w:val="00EF5598"/>
    <w:rsid w:val="00EF5A2E"/>
    <w:rsid w:val="00EF63A1"/>
    <w:rsid w:val="00EF682A"/>
    <w:rsid w:val="00EF6840"/>
    <w:rsid w:val="00EF68EB"/>
    <w:rsid w:val="00EF695B"/>
    <w:rsid w:val="00EF6DB0"/>
    <w:rsid w:val="00EF709D"/>
    <w:rsid w:val="00EF70F2"/>
    <w:rsid w:val="00EF7226"/>
    <w:rsid w:val="00EF7DD1"/>
    <w:rsid w:val="00EF7E5D"/>
    <w:rsid w:val="00EF7F47"/>
    <w:rsid w:val="00F0000E"/>
    <w:rsid w:val="00F00846"/>
    <w:rsid w:val="00F00CDD"/>
    <w:rsid w:val="00F00E7A"/>
    <w:rsid w:val="00F01B7D"/>
    <w:rsid w:val="00F01D36"/>
    <w:rsid w:val="00F01F1B"/>
    <w:rsid w:val="00F0206E"/>
    <w:rsid w:val="00F02339"/>
    <w:rsid w:val="00F02764"/>
    <w:rsid w:val="00F02829"/>
    <w:rsid w:val="00F02EEC"/>
    <w:rsid w:val="00F03579"/>
    <w:rsid w:val="00F0394F"/>
    <w:rsid w:val="00F03EC3"/>
    <w:rsid w:val="00F04035"/>
    <w:rsid w:val="00F04110"/>
    <w:rsid w:val="00F042E3"/>
    <w:rsid w:val="00F04891"/>
    <w:rsid w:val="00F04A9C"/>
    <w:rsid w:val="00F053F3"/>
    <w:rsid w:val="00F057B2"/>
    <w:rsid w:val="00F058EC"/>
    <w:rsid w:val="00F0592F"/>
    <w:rsid w:val="00F05AA0"/>
    <w:rsid w:val="00F05E73"/>
    <w:rsid w:val="00F062CA"/>
    <w:rsid w:val="00F06320"/>
    <w:rsid w:val="00F068CC"/>
    <w:rsid w:val="00F06AD3"/>
    <w:rsid w:val="00F06BD7"/>
    <w:rsid w:val="00F06CE1"/>
    <w:rsid w:val="00F070DE"/>
    <w:rsid w:val="00F0772C"/>
    <w:rsid w:val="00F07948"/>
    <w:rsid w:val="00F07ACA"/>
    <w:rsid w:val="00F07D7D"/>
    <w:rsid w:val="00F10103"/>
    <w:rsid w:val="00F10274"/>
    <w:rsid w:val="00F10348"/>
    <w:rsid w:val="00F10AB9"/>
    <w:rsid w:val="00F10B52"/>
    <w:rsid w:val="00F10C0E"/>
    <w:rsid w:val="00F112C1"/>
    <w:rsid w:val="00F116C0"/>
    <w:rsid w:val="00F119E1"/>
    <w:rsid w:val="00F11CD2"/>
    <w:rsid w:val="00F11E76"/>
    <w:rsid w:val="00F11F85"/>
    <w:rsid w:val="00F1225C"/>
    <w:rsid w:val="00F122E4"/>
    <w:rsid w:val="00F12308"/>
    <w:rsid w:val="00F12409"/>
    <w:rsid w:val="00F12624"/>
    <w:rsid w:val="00F1283E"/>
    <w:rsid w:val="00F12F41"/>
    <w:rsid w:val="00F12FFC"/>
    <w:rsid w:val="00F13415"/>
    <w:rsid w:val="00F136C7"/>
    <w:rsid w:val="00F13749"/>
    <w:rsid w:val="00F139EF"/>
    <w:rsid w:val="00F13B02"/>
    <w:rsid w:val="00F13FC6"/>
    <w:rsid w:val="00F145CD"/>
    <w:rsid w:val="00F14D6D"/>
    <w:rsid w:val="00F1505D"/>
    <w:rsid w:val="00F153E6"/>
    <w:rsid w:val="00F15453"/>
    <w:rsid w:val="00F15558"/>
    <w:rsid w:val="00F15E0B"/>
    <w:rsid w:val="00F15E9A"/>
    <w:rsid w:val="00F16089"/>
    <w:rsid w:val="00F1675A"/>
    <w:rsid w:val="00F16A5C"/>
    <w:rsid w:val="00F16AC3"/>
    <w:rsid w:val="00F16E1A"/>
    <w:rsid w:val="00F1741A"/>
    <w:rsid w:val="00F17626"/>
    <w:rsid w:val="00F178F2"/>
    <w:rsid w:val="00F17979"/>
    <w:rsid w:val="00F179E2"/>
    <w:rsid w:val="00F17BA2"/>
    <w:rsid w:val="00F17C10"/>
    <w:rsid w:val="00F17F95"/>
    <w:rsid w:val="00F20270"/>
    <w:rsid w:val="00F203AC"/>
    <w:rsid w:val="00F20625"/>
    <w:rsid w:val="00F206F5"/>
    <w:rsid w:val="00F20746"/>
    <w:rsid w:val="00F21339"/>
    <w:rsid w:val="00F2147E"/>
    <w:rsid w:val="00F215CF"/>
    <w:rsid w:val="00F2186C"/>
    <w:rsid w:val="00F21B62"/>
    <w:rsid w:val="00F21D04"/>
    <w:rsid w:val="00F21D75"/>
    <w:rsid w:val="00F21EEC"/>
    <w:rsid w:val="00F2217E"/>
    <w:rsid w:val="00F22258"/>
    <w:rsid w:val="00F22442"/>
    <w:rsid w:val="00F224ED"/>
    <w:rsid w:val="00F2255A"/>
    <w:rsid w:val="00F22917"/>
    <w:rsid w:val="00F23035"/>
    <w:rsid w:val="00F23190"/>
    <w:rsid w:val="00F232AE"/>
    <w:rsid w:val="00F235BC"/>
    <w:rsid w:val="00F23684"/>
    <w:rsid w:val="00F236C4"/>
    <w:rsid w:val="00F23C64"/>
    <w:rsid w:val="00F23C89"/>
    <w:rsid w:val="00F23EB6"/>
    <w:rsid w:val="00F24018"/>
    <w:rsid w:val="00F242AA"/>
    <w:rsid w:val="00F24610"/>
    <w:rsid w:val="00F246D3"/>
    <w:rsid w:val="00F24E11"/>
    <w:rsid w:val="00F25049"/>
    <w:rsid w:val="00F25200"/>
    <w:rsid w:val="00F25309"/>
    <w:rsid w:val="00F2539C"/>
    <w:rsid w:val="00F25634"/>
    <w:rsid w:val="00F25748"/>
    <w:rsid w:val="00F2592E"/>
    <w:rsid w:val="00F259F4"/>
    <w:rsid w:val="00F25D32"/>
    <w:rsid w:val="00F25F3A"/>
    <w:rsid w:val="00F263EA"/>
    <w:rsid w:val="00F2640B"/>
    <w:rsid w:val="00F26477"/>
    <w:rsid w:val="00F2655E"/>
    <w:rsid w:val="00F26D8C"/>
    <w:rsid w:val="00F271A9"/>
    <w:rsid w:val="00F2723C"/>
    <w:rsid w:val="00F27506"/>
    <w:rsid w:val="00F27522"/>
    <w:rsid w:val="00F276CC"/>
    <w:rsid w:val="00F2778C"/>
    <w:rsid w:val="00F2783C"/>
    <w:rsid w:val="00F30024"/>
    <w:rsid w:val="00F301C4"/>
    <w:rsid w:val="00F30832"/>
    <w:rsid w:val="00F30897"/>
    <w:rsid w:val="00F308E9"/>
    <w:rsid w:val="00F30961"/>
    <w:rsid w:val="00F30D59"/>
    <w:rsid w:val="00F3129D"/>
    <w:rsid w:val="00F31878"/>
    <w:rsid w:val="00F318CA"/>
    <w:rsid w:val="00F31ACC"/>
    <w:rsid w:val="00F31B90"/>
    <w:rsid w:val="00F31BB7"/>
    <w:rsid w:val="00F31FC2"/>
    <w:rsid w:val="00F32069"/>
    <w:rsid w:val="00F3246C"/>
    <w:rsid w:val="00F325D6"/>
    <w:rsid w:val="00F32625"/>
    <w:rsid w:val="00F332BB"/>
    <w:rsid w:val="00F332FF"/>
    <w:rsid w:val="00F336CB"/>
    <w:rsid w:val="00F33B24"/>
    <w:rsid w:val="00F33C8E"/>
    <w:rsid w:val="00F33CCC"/>
    <w:rsid w:val="00F3431A"/>
    <w:rsid w:val="00F3435F"/>
    <w:rsid w:val="00F347F2"/>
    <w:rsid w:val="00F34D63"/>
    <w:rsid w:val="00F35037"/>
    <w:rsid w:val="00F35639"/>
    <w:rsid w:val="00F35879"/>
    <w:rsid w:val="00F358FA"/>
    <w:rsid w:val="00F35A14"/>
    <w:rsid w:val="00F35D8F"/>
    <w:rsid w:val="00F36142"/>
    <w:rsid w:val="00F364F4"/>
    <w:rsid w:val="00F36540"/>
    <w:rsid w:val="00F369B2"/>
    <w:rsid w:val="00F36B38"/>
    <w:rsid w:val="00F379E9"/>
    <w:rsid w:val="00F37ADA"/>
    <w:rsid w:val="00F37DE7"/>
    <w:rsid w:val="00F37DFA"/>
    <w:rsid w:val="00F37EF2"/>
    <w:rsid w:val="00F402C1"/>
    <w:rsid w:val="00F403A1"/>
    <w:rsid w:val="00F406DB"/>
    <w:rsid w:val="00F40978"/>
    <w:rsid w:val="00F409D7"/>
    <w:rsid w:val="00F40C84"/>
    <w:rsid w:val="00F40C89"/>
    <w:rsid w:val="00F41127"/>
    <w:rsid w:val="00F413BA"/>
    <w:rsid w:val="00F41421"/>
    <w:rsid w:val="00F418B4"/>
    <w:rsid w:val="00F41953"/>
    <w:rsid w:val="00F41A7D"/>
    <w:rsid w:val="00F41C23"/>
    <w:rsid w:val="00F41E7D"/>
    <w:rsid w:val="00F4233E"/>
    <w:rsid w:val="00F426C6"/>
    <w:rsid w:val="00F42AF1"/>
    <w:rsid w:val="00F42E35"/>
    <w:rsid w:val="00F42E65"/>
    <w:rsid w:val="00F42F46"/>
    <w:rsid w:val="00F42FEB"/>
    <w:rsid w:val="00F4313F"/>
    <w:rsid w:val="00F434BC"/>
    <w:rsid w:val="00F438D6"/>
    <w:rsid w:val="00F43943"/>
    <w:rsid w:val="00F439B1"/>
    <w:rsid w:val="00F439CD"/>
    <w:rsid w:val="00F43BBC"/>
    <w:rsid w:val="00F440D4"/>
    <w:rsid w:val="00F44214"/>
    <w:rsid w:val="00F4458F"/>
    <w:rsid w:val="00F44950"/>
    <w:rsid w:val="00F44C23"/>
    <w:rsid w:val="00F4525D"/>
    <w:rsid w:val="00F45570"/>
    <w:rsid w:val="00F458B7"/>
    <w:rsid w:val="00F459BE"/>
    <w:rsid w:val="00F45B2E"/>
    <w:rsid w:val="00F45B92"/>
    <w:rsid w:val="00F45CE8"/>
    <w:rsid w:val="00F45D02"/>
    <w:rsid w:val="00F45EDC"/>
    <w:rsid w:val="00F45F05"/>
    <w:rsid w:val="00F45FB7"/>
    <w:rsid w:val="00F4620B"/>
    <w:rsid w:val="00F4632D"/>
    <w:rsid w:val="00F46640"/>
    <w:rsid w:val="00F466E7"/>
    <w:rsid w:val="00F46705"/>
    <w:rsid w:val="00F46900"/>
    <w:rsid w:val="00F469B3"/>
    <w:rsid w:val="00F46B2C"/>
    <w:rsid w:val="00F46EB0"/>
    <w:rsid w:val="00F475C7"/>
    <w:rsid w:val="00F477ED"/>
    <w:rsid w:val="00F47DFC"/>
    <w:rsid w:val="00F50652"/>
    <w:rsid w:val="00F50790"/>
    <w:rsid w:val="00F508A5"/>
    <w:rsid w:val="00F50BFC"/>
    <w:rsid w:val="00F50D00"/>
    <w:rsid w:val="00F50DF4"/>
    <w:rsid w:val="00F5112C"/>
    <w:rsid w:val="00F51362"/>
    <w:rsid w:val="00F517CE"/>
    <w:rsid w:val="00F51A90"/>
    <w:rsid w:val="00F521B0"/>
    <w:rsid w:val="00F521D7"/>
    <w:rsid w:val="00F522B6"/>
    <w:rsid w:val="00F52C7D"/>
    <w:rsid w:val="00F5315F"/>
    <w:rsid w:val="00F531EB"/>
    <w:rsid w:val="00F53406"/>
    <w:rsid w:val="00F53426"/>
    <w:rsid w:val="00F53BCD"/>
    <w:rsid w:val="00F53BEB"/>
    <w:rsid w:val="00F53CAD"/>
    <w:rsid w:val="00F53D7C"/>
    <w:rsid w:val="00F53DB7"/>
    <w:rsid w:val="00F53E0F"/>
    <w:rsid w:val="00F540E5"/>
    <w:rsid w:val="00F54104"/>
    <w:rsid w:val="00F54161"/>
    <w:rsid w:val="00F541FB"/>
    <w:rsid w:val="00F54575"/>
    <w:rsid w:val="00F547B6"/>
    <w:rsid w:val="00F547F2"/>
    <w:rsid w:val="00F54C53"/>
    <w:rsid w:val="00F54FA5"/>
    <w:rsid w:val="00F54FA8"/>
    <w:rsid w:val="00F55131"/>
    <w:rsid w:val="00F5533F"/>
    <w:rsid w:val="00F556FC"/>
    <w:rsid w:val="00F55DF8"/>
    <w:rsid w:val="00F5602F"/>
    <w:rsid w:val="00F5621E"/>
    <w:rsid w:val="00F56877"/>
    <w:rsid w:val="00F56ACF"/>
    <w:rsid w:val="00F56ADA"/>
    <w:rsid w:val="00F56BE5"/>
    <w:rsid w:val="00F56DE3"/>
    <w:rsid w:val="00F56F15"/>
    <w:rsid w:val="00F573E6"/>
    <w:rsid w:val="00F574D4"/>
    <w:rsid w:val="00F5778C"/>
    <w:rsid w:val="00F577F1"/>
    <w:rsid w:val="00F577F6"/>
    <w:rsid w:val="00F57C5F"/>
    <w:rsid w:val="00F57CE0"/>
    <w:rsid w:val="00F57D88"/>
    <w:rsid w:val="00F60198"/>
    <w:rsid w:val="00F60493"/>
    <w:rsid w:val="00F606E9"/>
    <w:rsid w:val="00F606EE"/>
    <w:rsid w:val="00F60724"/>
    <w:rsid w:val="00F6096F"/>
    <w:rsid w:val="00F60A60"/>
    <w:rsid w:val="00F60A79"/>
    <w:rsid w:val="00F60A80"/>
    <w:rsid w:val="00F6103B"/>
    <w:rsid w:val="00F612D6"/>
    <w:rsid w:val="00F6143F"/>
    <w:rsid w:val="00F614F2"/>
    <w:rsid w:val="00F615C9"/>
    <w:rsid w:val="00F61B81"/>
    <w:rsid w:val="00F61BEC"/>
    <w:rsid w:val="00F61C90"/>
    <w:rsid w:val="00F61DBB"/>
    <w:rsid w:val="00F61EE1"/>
    <w:rsid w:val="00F6208D"/>
    <w:rsid w:val="00F627B5"/>
    <w:rsid w:val="00F6288D"/>
    <w:rsid w:val="00F62948"/>
    <w:rsid w:val="00F62A22"/>
    <w:rsid w:val="00F63729"/>
    <w:rsid w:val="00F637A6"/>
    <w:rsid w:val="00F638B3"/>
    <w:rsid w:val="00F638E0"/>
    <w:rsid w:val="00F63980"/>
    <w:rsid w:val="00F63BA0"/>
    <w:rsid w:val="00F63D65"/>
    <w:rsid w:val="00F63F36"/>
    <w:rsid w:val="00F643D3"/>
    <w:rsid w:val="00F6452B"/>
    <w:rsid w:val="00F64D25"/>
    <w:rsid w:val="00F64DF5"/>
    <w:rsid w:val="00F64FA3"/>
    <w:rsid w:val="00F6513D"/>
    <w:rsid w:val="00F652CD"/>
    <w:rsid w:val="00F65489"/>
    <w:rsid w:val="00F6577C"/>
    <w:rsid w:val="00F65862"/>
    <w:rsid w:val="00F65AF1"/>
    <w:rsid w:val="00F65C24"/>
    <w:rsid w:val="00F664BE"/>
    <w:rsid w:val="00F66AED"/>
    <w:rsid w:val="00F66B0C"/>
    <w:rsid w:val="00F66B84"/>
    <w:rsid w:val="00F66C63"/>
    <w:rsid w:val="00F66C69"/>
    <w:rsid w:val="00F67133"/>
    <w:rsid w:val="00F6730A"/>
    <w:rsid w:val="00F67553"/>
    <w:rsid w:val="00F6773B"/>
    <w:rsid w:val="00F67861"/>
    <w:rsid w:val="00F67E5C"/>
    <w:rsid w:val="00F67FDF"/>
    <w:rsid w:val="00F70633"/>
    <w:rsid w:val="00F70909"/>
    <w:rsid w:val="00F70B27"/>
    <w:rsid w:val="00F70B9E"/>
    <w:rsid w:val="00F70DEA"/>
    <w:rsid w:val="00F70E86"/>
    <w:rsid w:val="00F71021"/>
    <w:rsid w:val="00F717EA"/>
    <w:rsid w:val="00F7182B"/>
    <w:rsid w:val="00F71A02"/>
    <w:rsid w:val="00F71A35"/>
    <w:rsid w:val="00F71C70"/>
    <w:rsid w:val="00F71F6A"/>
    <w:rsid w:val="00F72432"/>
    <w:rsid w:val="00F72600"/>
    <w:rsid w:val="00F72C7F"/>
    <w:rsid w:val="00F72D01"/>
    <w:rsid w:val="00F72E38"/>
    <w:rsid w:val="00F72EA9"/>
    <w:rsid w:val="00F73603"/>
    <w:rsid w:val="00F73CB3"/>
    <w:rsid w:val="00F740BC"/>
    <w:rsid w:val="00F74A6C"/>
    <w:rsid w:val="00F74DDB"/>
    <w:rsid w:val="00F7535E"/>
    <w:rsid w:val="00F753CA"/>
    <w:rsid w:val="00F758D6"/>
    <w:rsid w:val="00F758F7"/>
    <w:rsid w:val="00F75D8F"/>
    <w:rsid w:val="00F76088"/>
    <w:rsid w:val="00F761B6"/>
    <w:rsid w:val="00F763AF"/>
    <w:rsid w:val="00F763B1"/>
    <w:rsid w:val="00F76578"/>
    <w:rsid w:val="00F76ABA"/>
    <w:rsid w:val="00F76BCA"/>
    <w:rsid w:val="00F76C14"/>
    <w:rsid w:val="00F772A6"/>
    <w:rsid w:val="00F772DB"/>
    <w:rsid w:val="00F77333"/>
    <w:rsid w:val="00F7743B"/>
    <w:rsid w:val="00F7766E"/>
    <w:rsid w:val="00F77D68"/>
    <w:rsid w:val="00F77F7C"/>
    <w:rsid w:val="00F77FD2"/>
    <w:rsid w:val="00F77FF6"/>
    <w:rsid w:val="00F803B0"/>
    <w:rsid w:val="00F80711"/>
    <w:rsid w:val="00F80A41"/>
    <w:rsid w:val="00F80D35"/>
    <w:rsid w:val="00F80EAD"/>
    <w:rsid w:val="00F80F06"/>
    <w:rsid w:val="00F80F1C"/>
    <w:rsid w:val="00F81124"/>
    <w:rsid w:val="00F81220"/>
    <w:rsid w:val="00F81402"/>
    <w:rsid w:val="00F814FD"/>
    <w:rsid w:val="00F8176E"/>
    <w:rsid w:val="00F81789"/>
    <w:rsid w:val="00F8182A"/>
    <w:rsid w:val="00F81E81"/>
    <w:rsid w:val="00F81EC4"/>
    <w:rsid w:val="00F820AA"/>
    <w:rsid w:val="00F829D4"/>
    <w:rsid w:val="00F8305F"/>
    <w:rsid w:val="00F831B1"/>
    <w:rsid w:val="00F83413"/>
    <w:rsid w:val="00F83593"/>
    <w:rsid w:val="00F837BF"/>
    <w:rsid w:val="00F8381C"/>
    <w:rsid w:val="00F83B83"/>
    <w:rsid w:val="00F83D87"/>
    <w:rsid w:val="00F84271"/>
    <w:rsid w:val="00F84B01"/>
    <w:rsid w:val="00F84C12"/>
    <w:rsid w:val="00F84D28"/>
    <w:rsid w:val="00F85065"/>
    <w:rsid w:val="00F85597"/>
    <w:rsid w:val="00F856F7"/>
    <w:rsid w:val="00F85887"/>
    <w:rsid w:val="00F85A05"/>
    <w:rsid w:val="00F85C09"/>
    <w:rsid w:val="00F85DCA"/>
    <w:rsid w:val="00F85EA7"/>
    <w:rsid w:val="00F86041"/>
    <w:rsid w:val="00F862D0"/>
    <w:rsid w:val="00F86814"/>
    <w:rsid w:val="00F8682A"/>
    <w:rsid w:val="00F86BD5"/>
    <w:rsid w:val="00F86D64"/>
    <w:rsid w:val="00F87017"/>
    <w:rsid w:val="00F870DA"/>
    <w:rsid w:val="00F87288"/>
    <w:rsid w:val="00F87307"/>
    <w:rsid w:val="00F873D9"/>
    <w:rsid w:val="00F87A62"/>
    <w:rsid w:val="00F87A8B"/>
    <w:rsid w:val="00F87C2B"/>
    <w:rsid w:val="00F9006B"/>
    <w:rsid w:val="00F908B1"/>
    <w:rsid w:val="00F90C12"/>
    <w:rsid w:val="00F90D64"/>
    <w:rsid w:val="00F90DE1"/>
    <w:rsid w:val="00F90EE2"/>
    <w:rsid w:val="00F915B7"/>
    <w:rsid w:val="00F91608"/>
    <w:rsid w:val="00F91840"/>
    <w:rsid w:val="00F920FD"/>
    <w:rsid w:val="00F92631"/>
    <w:rsid w:val="00F928AD"/>
    <w:rsid w:val="00F92A8A"/>
    <w:rsid w:val="00F92D75"/>
    <w:rsid w:val="00F92D79"/>
    <w:rsid w:val="00F92E02"/>
    <w:rsid w:val="00F93174"/>
    <w:rsid w:val="00F9360B"/>
    <w:rsid w:val="00F9379B"/>
    <w:rsid w:val="00F9398D"/>
    <w:rsid w:val="00F939B9"/>
    <w:rsid w:val="00F93ACF"/>
    <w:rsid w:val="00F93B50"/>
    <w:rsid w:val="00F93C1A"/>
    <w:rsid w:val="00F94358"/>
    <w:rsid w:val="00F943C9"/>
    <w:rsid w:val="00F94747"/>
    <w:rsid w:val="00F949E8"/>
    <w:rsid w:val="00F94D2B"/>
    <w:rsid w:val="00F94EF4"/>
    <w:rsid w:val="00F94FE2"/>
    <w:rsid w:val="00F95073"/>
    <w:rsid w:val="00F950F1"/>
    <w:rsid w:val="00F951A5"/>
    <w:rsid w:val="00F953A3"/>
    <w:rsid w:val="00F95429"/>
    <w:rsid w:val="00F954AF"/>
    <w:rsid w:val="00F95835"/>
    <w:rsid w:val="00F95844"/>
    <w:rsid w:val="00F95911"/>
    <w:rsid w:val="00F95BCD"/>
    <w:rsid w:val="00F96358"/>
    <w:rsid w:val="00F96408"/>
    <w:rsid w:val="00F96BCE"/>
    <w:rsid w:val="00F96D9B"/>
    <w:rsid w:val="00F9704C"/>
    <w:rsid w:val="00F97099"/>
    <w:rsid w:val="00F977C2"/>
    <w:rsid w:val="00F9787D"/>
    <w:rsid w:val="00F97939"/>
    <w:rsid w:val="00FA0393"/>
    <w:rsid w:val="00FA0867"/>
    <w:rsid w:val="00FA0C4E"/>
    <w:rsid w:val="00FA0F02"/>
    <w:rsid w:val="00FA10A0"/>
    <w:rsid w:val="00FA13EC"/>
    <w:rsid w:val="00FA13FF"/>
    <w:rsid w:val="00FA15FA"/>
    <w:rsid w:val="00FA162F"/>
    <w:rsid w:val="00FA166D"/>
    <w:rsid w:val="00FA1784"/>
    <w:rsid w:val="00FA1902"/>
    <w:rsid w:val="00FA1970"/>
    <w:rsid w:val="00FA19B8"/>
    <w:rsid w:val="00FA1C18"/>
    <w:rsid w:val="00FA21EE"/>
    <w:rsid w:val="00FA245F"/>
    <w:rsid w:val="00FA248D"/>
    <w:rsid w:val="00FA270A"/>
    <w:rsid w:val="00FA29C3"/>
    <w:rsid w:val="00FA2D3C"/>
    <w:rsid w:val="00FA38C0"/>
    <w:rsid w:val="00FA3BBD"/>
    <w:rsid w:val="00FA402B"/>
    <w:rsid w:val="00FA416B"/>
    <w:rsid w:val="00FA41A9"/>
    <w:rsid w:val="00FA4681"/>
    <w:rsid w:val="00FA47D4"/>
    <w:rsid w:val="00FA4E31"/>
    <w:rsid w:val="00FA58C5"/>
    <w:rsid w:val="00FA5BD0"/>
    <w:rsid w:val="00FA5FC6"/>
    <w:rsid w:val="00FA60FE"/>
    <w:rsid w:val="00FA62AE"/>
    <w:rsid w:val="00FA65B2"/>
    <w:rsid w:val="00FA6885"/>
    <w:rsid w:val="00FA6924"/>
    <w:rsid w:val="00FA6DFD"/>
    <w:rsid w:val="00FA71FB"/>
    <w:rsid w:val="00FA745D"/>
    <w:rsid w:val="00FA78B2"/>
    <w:rsid w:val="00FA7C40"/>
    <w:rsid w:val="00FA7C93"/>
    <w:rsid w:val="00FA7CE2"/>
    <w:rsid w:val="00FA7E67"/>
    <w:rsid w:val="00FA7ED8"/>
    <w:rsid w:val="00FA7FAB"/>
    <w:rsid w:val="00FB05A6"/>
    <w:rsid w:val="00FB09E2"/>
    <w:rsid w:val="00FB0A49"/>
    <w:rsid w:val="00FB0A71"/>
    <w:rsid w:val="00FB0F7C"/>
    <w:rsid w:val="00FB0FB4"/>
    <w:rsid w:val="00FB14A2"/>
    <w:rsid w:val="00FB15B5"/>
    <w:rsid w:val="00FB1856"/>
    <w:rsid w:val="00FB1C43"/>
    <w:rsid w:val="00FB1C9D"/>
    <w:rsid w:val="00FB2115"/>
    <w:rsid w:val="00FB2326"/>
    <w:rsid w:val="00FB259B"/>
    <w:rsid w:val="00FB2621"/>
    <w:rsid w:val="00FB27AE"/>
    <w:rsid w:val="00FB2D65"/>
    <w:rsid w:val="00FB30F1"/>
    <w:rsid w:val="00FB33B2"/>
    <w:rsid w:val="00FB3B46"/>
    <w:rsid w:val="00FB3FEA"/>
    <w:rsid w:val="00FB40DF"/>
    <w:rsid w:val="00FB4621"/>
    <w:rsid w:val="00FB4827"/>
    <w:rsid w:val="00FB4A3B"/>
    <w:rsid w:val="00FB4AB6"/>
    <w:rsid w:val="00FB4CED"/>
    <w:rsid w:val="00FB4E53"/>
    <w:rsid w:val="00FB53A5"/>
    <w:rsid w:val="00FB54C0"/>
    <w:rsid w:val="00FB54F1"/>
    <w:rsid w:val="00FB59AB"/>
    <w:rsid w:val="00FB5DD7"/>
    <w:rsid w:val="00FB5E32"/>
    <w:rsid w:val="00FB63B6"/>
    <w:rsid w:val="00FB6559"/>
    <w:rsid w:val="00FB669E"/>
    <w:rsid w:val="00FB66CF"/>
    <w:rsid w:val="00FB7077"/>
    <w:rsid w:val="00FB716E"/>
    <w:rsid w:val="00FB73BD"/>
    <w:rsid w:val="00FB74E0"/>
    <w:rsid w:val="00FB752D"/>
    <w:rsid w:val="00FB7793"/>
    <w:rsid w:val="00FB7C19"/>
    <w:rsid w:val="00FC0128"/>
    <w:rsid w:val="00FC0246"/>
    <w:rsid w:val="00FC0349"/>
    <w:rsid w:val="00FC0645"/>
    <w:rsid w:val="00FC08BE"/>
    <w:rsid w:val="00FC0A20"/>
    <w:rsid w:val="00FC161B"/>
    <w:rsid w:val="00FC1796"/>
    <w:rsid w:val="00FC1851"/>
    <w:rsid w:val="00FC1A38"/>
    <w:rsid w:val="00FC1AFF"/>
    <w:rsid w:val="00FC1F13"/>
    <w:rsid w:val="00FC1F46"/>
    <w:rsid w:val="00FC23DA"/>
    <w:rsid w:val="00FC27F9"/>
    <w:rsid w:val="00FC28AD"/>
    <w:rsid w:val="00FC299E"/>
    <w:rsid w:val="00FC2B40"/>
    <w:rsid w:val="00FC2B68"/>
    <w:rsid w:val="00FC32D3"/>
    <w:rsid w:val="00FC34F4"/>
    <w:rsid w:val="00FC35FA"/>
    <w:rsid w:val="00FC3BE2"/>
    <w:rsid w:val="00FC3DE4"/>
    <w:rsid w:val="00FC3EB2"/>
    <w:rsid w:val="00FC3FC5"/>
    <w:rsid w:val="00FC4068"/>
    <w:rsid w:val="00FC40E5"/>
    <w:rsid w:val="00FC423E"/>
    <w:rsid w:val="00FC465B"/>
    <w:rsid w:val="00FC46A8"/>
    <w:rsid w:val="00FC490F"/>
    <w:rsid w:val="00FC4B12"/>
    <w:rsid w:val="00FC4B37"/>
    <w:rsid w:val="00FC4BA2"/>
    <w:rsid w:val="00FC4C0A"/>
    <w:rsid w:val="00FC4CB7"/>
    <w:rsid w:val="00FC50CD"/>
    <w:rsid w:val="00FC5104"/>
    <w:rsid w:val="00FC54A9"/>
    <w:rsid w:val="00FC554B"/>
    <w:rsid w:val="00FC5598"/>
    <w:rsid w:val="00FC55DA"/>
    <w:rsid w:val="00FC5674"/>
    <w:rsid w:val="00FC5C9D"/>
    <w:rsid w:val="00FC5DC9"/>
    <w:rsid w:val="00FC605A"/>
    <w:rsid w:val="00FC61BA"/>
    <w:rsid w:val="00FC6340"/>
    <w:rsid w:val="00FC6429"/>
    <w:rsid w:val="00FC649D"/>
    <w:rsid w:val="00FC6701"/>
    <w:rsid w:val="00FC691D"/>
    <w:rsid w:val="00FC713D"/>
    <w:rsid w:val="00FC716E"/>
    <w:rsid w:val="00FC728E"/>
    <w:rsid w:val="00FC74DA"/>
    <w:rsid w:val="00FC75A2"/>
    <w:rsid w:val="00FC7759"/>
    <w:rsid w:val="00FC7C0F"/>
    <w:rsid w:val="00FC7F60"/>
    <w:rsid w:val="00FD02AE"/>
    <w:rsid w:val="00FD02BC"/>
    <w:rsid w:val="00FD02C2"/>
    <w:rsid w:val="00FD0304"/>
    <w:rsid w:val="00FD0328"/>
    <w:rsid w:val="00FD044B"/>
    <w:rsid w:val="00FD0621"/>
    <w:rsid w:val="00FD07A7"/>
    <w:rsid w:val="00FD0903"/>
    <w:rsid w:val="00FD0AA6"/>
    <w:rsid w:val="00FD1130"/>
    <w:rsid w:val="00FD13B3"/>
    <w:rsid w:val="00FD13D9"/>
    <w:rsid w:val="00FD177C"/>
    <w:rsid w:val="00FD17B9"/>
    <w:rsid w:val="00FD1A26"/>
    <w:rsid w:val="00FD1EC9"/>
    <w:rsid w:val="00FD207B"/>
    <w:rsid w:val="00FD2156"/>
    <w:rsid w:val="00FD229C"/>
    <w:rsid w:val="00FD23E6"/>
    <w:rsid w:val="00FD2A27"/>
    <w:rsid w:val="00FD2C5B"/>
    <w:rsid w:val="00FD2DB0"/>
    <w:rsid w:val="00FD3786"/>
    <w:rsid w:val="00FD37AC"/>
    <w:rsid w:val="00FD429A"/>
    <w:rsid w:val="00FD44AC"/>
    <w:rsid w:val="00FD45D8"/>
    <w:rsid w:val="00FD470D"/>
    <w:rsid w:val="00FD4AC7"/>
    <w:rsid w:val="00FD4CCA"/>
    <w:rsid w:val="00FD52FB"/>
    <w:rsid w:val="00FD5866"/>
    <w:rsid w:val="00FD58B7"/>
    <w:rsid w:val="00FD58EC"/>
    <w:rsid w:val="00FD59CD"/>
    <w:rsid w:val="00FD5BB0"/>
    <w:rsid w:val="00FD5CF3"/>
    <w:rsid w:val="00FD6038"/>
    <w:rsid w:val="00FD67E8"/>
    <w:rsid w:val="00FD6992"/>
    <w:rsid w:val="00FD6E8C"/>
    <w:rsid w:val="00FD713E"/>
    <w:rsid w:val="00FD74A0"/>
    <w:rsid w:val="00FD76A4"/>
    <w:rsid w:val="00FD7728"/>
    <w:rsid w:val="00FD7813"/>
    <w:rsid w:val="00FD7DCF"/>
    <w:rsid w:val="00FE03D1"/>
    <w:rsid w:val="00FE095E"/>
    <w:rsid w:val="00FE09D9"/>
    <w:rsid w:val="00FE0C9E"/>
    <w:rsid w:val="00FE1021"/>
    <w:rsid w:val="00FE11B3"/>
    <w:rsid w:val="00FE1324"/>
    <w:rsid w:val="00FE164E"/>
    <w:rsid w:val="00FE1704"/>
    <w:rsid w:val="00FE17AD"/>
    <w:rsid w:val="00FE19AA"/>
    <w:rsid w:val="00FE1AEA"/>
    <w:rsid w:val="00FE1C7D"/>
    <w:rsid w:val="00FE1E2F"/>
    <w:rsid w:val="00FE2097"/>
    <w:rsid w:val="00FE20B0"/>
    <w:rsid w:val="00FE20C5"/>
    <w:rsid w:val="00FE2195"/>
    <w:rsid w:val="00FE24DB"/>
    <w:rsid w:val="00FE286B"/>
    <w:rsid w:val="00FE29D4"/>
    <w:rsid w:val="00FE2D1D"/>
    <w:rsid w:val="00FE2ED2"/>
    <w:rsid w:val="00FE2FBA"/>
    <w:rsid w:val="00FE3328"/>
    <w:rsid w:val="00FE3720"/>
    <w:rsid w:val="00FE38FE"/>
    <w:rsid w:val="00FE3976"/>
    <w:rsid w:val="00FE3B0F"/>
    <w:rsid w:val="00FE3B83"/>
    <w:rsid w:val="00FE3DC0"/>
    <w:rsid w:val="00FE4670"/>
    <w:rsid w:val="00FE4716"/>
    <w:rsid w:val="00FE48B1"/>
    <w:rsid w:val="00FE4991"/>
    <w:rsid w:val="00FE4AC9"/>
    <w:rsid w:val="00FE4BBF"/>
    <w:rsid w:val="00FE4CF7"/>
    <w:rsid w:val="00FE4E80"/>
    <w:rsid w:val="00FE4F49"/>
    <w:rsid w:val="00FE4FFD"/>
    <w:rsid w:val="00FE512A"/>
    <w:rsid w:val="00FE569F"/>
    <w:rsid w:val="00FE58B6"/>
    <w:rsid w:val="00FE5917"/>
    <w:rsid w:val="00FE635F"/>
    <w:rsid w:val="00FE66DF"/>
    <w:rsid w:val="00FE6C05"/>
    <w:rsid w:val="00FE6C3C"/>
    <w:rsid w:val="00FE6E4A"/>
    <w:rsid w:val="00FE6EA0"/>
    <w:rsid w:val="00FE6FCC"/>
    <w:rsid w:val="00FE7019"/>
    <w:rsid w:val="00FE72C1"/>
    <w:rsid w:val="00FE72C5"/>
    <w:rsid w:val="00FE732E"/>
    <w:rsid w:val="00FE7344"/>
    <w:rsid w:val="00FE7402"/>
    <w:rsid w:val="00FE76B7"/>
    <w:rsid w:val="00FE76BA"/>
    <w:rsid w:val="00FE775F"/>
    <w:rsid w:val="00FE7EE0"/>
    <w:rsid w:val="00FE7F64"/>
    <w:rsid w:val="00FF077A"/>
    <w:rsid w:val="00FF07A1"/>
    <w:rsid w:val="00FF0830"/>
    <w:rsid w:val="00FF0ADC"/>
    <w:rsid w:val="00FF0B90"/>
    <w:rsid w:val="00FF0B9A"/>
    <w:rsid w:val="00FF0DDD"/>
    <w:rsid w:val="00FF0EF0"/>
    <w:rsid w:val="00FF1096"/>
    <w:rsid w:val="00FF10AC"/>
    <w:rsid w:val="00FF1233"/>
    <w:rsid w:val="00FF14ED"/>
    <w:rsid w:val="00FF17F5"/>
    <w:rsid w:val="00FF1AD1"/>
    <w:rsid w:val="00FF1B2C"/>
    <w:rsid w:val="00FF1D02"/>
    <w:rsid w:val="00FF1E85"/>
    <w:rsid w:val="00FF262B"/>
    <w:rsid w:val="00FF28F0"/>
    <w:rsid w:val="00FF2EEC"/>
    <w:rsid w:val="00FF2FA0"/>
    <w:rsid w:val="00FF3222"/>
    <w:rsid w:val="00FF3351"/>
    <w:rsid w:val="00FF3F38"/>
    <w:rsid w:val="00FF48C1"/>
    <w:rsid w:val="00FF4A1F"/>
    <w:rsid w:val="00FF4B67"/>
    <w:rsid w:val="00FF4B9C"/>
    <w:rsid w:val="00FF4E2B"/>
    <w:rsid w:val="00FF5164"/>
    <w:rsid w:val="00FF5460"/>
    <w:rsid w:val="00FF57C4"/>
    <w:rsid w:val="00FF61C5"/>
    <w:rsid w:val="00FF62BE"/>
    <w:rsid w:val="00FF6D6C"/>
    <w:rsid w:val="00FF6E04"/>
    <w:rsid w:val="00FF6EA2"/>
    <w:rsid w:val="00FF6FE4"/>
    <w:rsid w:val="00FF72AD"/>
    <w:rsid w:val="00FF7B0D"/>
    <w:rsid w:val="00FF7C35"/>
    <w:rsid w:val="00FF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 2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92F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A71FB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381BB9"/>
    <w:pPr>
      <w:keepNext/>
      <w:outlineLvl w:val="1"/>
    </w:pPr>
    <w:rPr>
      <w:b/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381BB9"/>
    <w:pPr>
      <w:keepNext/>
      <w:tabs>
        <w:tab w:val="left" w:pos="0"/>
      </w:tabs>
      <w:ind w:firstLine="720"/>
      <w:outlineLvl w:val="2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FA71FB"/>
    <w:pPr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71FB"/>
    <w:rPr>
      <w:rFonts w:cs="Times New Roman"/>
      <w:b/>
      <w:sz w:val="28"/>
    </w:rPr>
  </w:style>
  <w:style w:type="character" w:customStyle="1" w:styleId="20">
    <w:name w:val="Заголовок 2 Знак"/>
    <w:basedOn w:val="a0"/>
    <w:link w:val="2"/>
    <w:locked/>
    <w:rsid w:val="00FA71FB"/>
    <w:rPr>
      <w:rFonts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836927"/>
    <w:rPr>
      <w:rFonts w:cs="Times New Roman"/>
      <w:sz w:val="28"/>
      <w:lang w:val="ru-RU" w:eastAsia="ru-RU" w:bidi="ar-SA"/>
    </w:rPr>
  </w:style>
  <w:style w:type="character" w:customStyle="1" w:styleId="90">
    <w:name w:val="Заголовок 9 Знак"/>
    <w:basedOn w:val="a0"/>
    <w:link w:val="9"/>
    <w:locked/>
    <w:rsid w:val="00FA71FB"/>
    <w:rPr>
      <w:rFonts w:ascii="Arial" w:hAnsi="Arial" w:cs="Arial"/>
      <w:sz w:val="22"/>
      <w:szCs w:val="22"/>
    </w:rPr>
  </w:style>
  <w:style w:type="paragraph" w:styleId="a3">
    <w:name w:val="Balloon Text"/>
    <w:basedOn w:val="a"/>
    <w:link w:val="a4"/>
    <w:semiHidden/>
    <w:rsid w:val="004929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FA71F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30E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6C3F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FA71FB"/>
    <w:rPr>
      <w:rFonts w:cs="Times New Roman"/>
      <w:sz w:val="24"/>
      <w:szCs w:val="24"/>
    </w:rPr>
  </w:style>
  <w:style w:type="character" w:styleId="a8">
    <w:name w:val="page number"/>
    <w:basedOn w:val="a0"/>
    <w:rsid w:val="006C3F10"/>
    <w:rPr>
      <w:rFonts w:cs="Times New Roman"/>
    </w:rPr>
  </w:style>
  <w:style w:type="paragraph" w:styleId="a9">
    <w:name w:val="header"/>
    <w:basedOn w:val="a"/>
    <w:link w:val="aa"/>
    <w:rsid w:val="008305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locked/>
    <w:rsid w:val="00FA71FB"/>
    <w:rPr>
      <w:rFonts w:cs="Times New Roman"/>
      <w:sz w:val="24"/>
      <w:szCs w:val="24"/>
    </w:rPr>
  </w:style>
  <w:style w:type="paragraph" w:customStyle="1" w:styleId="ab">
    <w:name w:val="Знак Знак Знак Знак Знак Знак"/>
    <w:basedOn w:val="a"/>
    <w:rsid w:val="00956183"/>
    <w:pPr>
      <w:spacing w:after="160" w:line="240" w:lineRule="exact"/>
      <w:jc w:val="left"/>
    </w:pPr>
    <w:rPr>
      <w:rFonts w:ascii="Verdana" w:hAnsi="Verdana"/>
      <w:lang w:val="en-US" w:eastAsia="en-US"/>
    </w:rPr>
  </w:style>
  <w:style w:type="paragraph" w:styleId="ac">
    <w:name w:val="Body Text Indent"/>
    <w:basedOn w:val="a"/>
    <w:link w:val="ad"/>
    <w:rsid w:val="00EA2A95"/>
    <w:pPr>
      <w:ind w:firstLine="720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locked/>
    <w:rsid w:val="00836927"/>
    <w:rPr>
      <w:rFonts w:cs="Times New Roman"/>
      <w:sz w:val="28"/>
      <w:lang w:val="ru-RU" w:eastAsia="ru-RU" w:bidi="ar-SA"/>
    </w:rPr>
  </w:style>
  <w:style w:type="paragraph" w:customStyle="1" w:styleId="ae">
    <w:name w:val="Знак Знак Знак"/>
    <w:basedOn w:val="a"/>
    <w:link w:val="af"/>
    <w:uiPriority w:val="99"/>
    <w:rsid w:val="00D9752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Знак Знак Знак Знак"/>
    <w:basedOn w:val="a0"/>
    <w:link w:val="ae"/>
    <w:uiPriority w:val="99"/>
    <w:locked/>
    <w:rsid w:val="00D97524"/>
    <w:rPr>
      <w:rFonts w:ascii="Verdana" w:hAnsi="Verdana" w:cs="Verdana"/>
      <w:lang w:val="en-US" w:eastAsia="en-US" w:bidi="ar-SA"/>
    </w:rPr>
  </w:style>
  <w:style w:type="paragraph" w:customStyle="1" w:styleId="14">
    <w:name w:val="Обычный + 14 пт"/>
    <w:basedOn w:val="a"/>
    <w:rsid w:val="00D97524"/>
    <w:pPr>
      <w:numPr>
        <w:numId w:val="2"/>
      </w:numPr>
      <w:jc w:val="left"/>
    </w:pPr>
    <w:rPr>
      <w:sz w:val="28"/>
      <w:szCs w:val="28"/>
    </w:rPr>
  </w:style>
  <w:style w:type="paragraph" w:styleId="af0">
    <w:name w:val="Title"/>
    <w:basedOn w:val="a"/>
    <w:link w:val="af1"/>
    <w:qFormat/>
    <w:rsid w:val="00916EEE"/>
    <w:pPr>
      <w:ind w:left="540" w:right="567" w:firstLine="1303"/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locked/>
    <w:rsid w:val="00FA71FB"/>
    <w:rPr>
      <w:rFonts w:cs="Times New Roman"/>
      <w:b/>
      <w:bCs/>
      <w:sz w:val="24"/>
      <w:szCs w:val="24"/>
    </w:rPr>
  </w:style>
  <w:style w:type="paragraph" w:styleId="af2">
    <w:name w:val="Body Text"/>
    <w:basedOn w:val="a"/>
    <w:link w:val="af3"/>
    <w:rsid w:val="00FA71FB"/>
    <w:pPr>
      <w:spacing w:after="120"/>
    </w:pPr>
  </w:style>
  <w:style w:type="character" w:customStyle="1" w:styleId="BodyTextChar">
    <w:name w:val="Body Text Char"/>
    <w:basedOn w:val="a0"/>
    <w:link w:val="af2"/>
    <w:locked/>
    <w:rsid w:val="00FA71F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locked/>
    <w:rsid w:val="00FA71FB"/>
    <w:rPr>
      <w:rFonts w:cs="Times New Roman"/>
      <w:sz w:val="24"/>
      <w:szCs w:val="24"/>
    </w:rPr>
  </w:style>
  <w:style w:type="paragraph" w:styleId="af4">
    <w:name w:val="Plain Text"/>
    <w:basedOn w:val="a"/>
    <w:link w:val="af5"/>
    <w:rsid w:val="00FA71FB"/>
    <w:pPr>
      <w:jc w:val="left"/>
    </w:pPr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locked/>
    <w:rsid w:val="00FA71FB"/>
    <w:rPr>
      <w:rFonts w:ascii="Courier New" w:hAnsi="Courier New" w:cs="Times New Roman"/>
    </w:rPr>
  </w:style>
  <w:style w:type="paragraph" w:customStyle="1" w:styleId="31">
    <w:name w:val="Знак Знак Знак Знак Знак Знак3"/>
    <w:basedOn w:val="a"/>
    <w:uiPriority w:val="99"/>
    <w:rsid w:val="00FA71FB"/>
    <w:pPr>
      <w:spacing w:after="160" w:line="240" w:lineRule="exact"/>
      <w:jc w:val="left"/>
    </w:pPr>
    <w:rPr>
      <w:rFonts w:ascii="Verdana" w:hAnsi="Verdana"/>
      <w:lang w:val="en-US" w:eastAsia="en-US"/>
    </w:rPr>
  </w:style>
  <w:style w:type="paragraph" w:customStyle="1" w:styleId="22">
    <w:name w:val="Основной текст 22"/>
    <w:basedOn w:val="a"/>
    <w:rsid w:val="00FA71FB"/>
    <w:pPr>
      <w:suppressAutoHyphens/>
      <w:jc w:val="left"/>
    </w:pPr>
    <w:rPr>
      <w:szCs w:val="20"/>
      <w:lang w:eastAsia="ar-SA"/>
    </w:rPr>
  </w:style>
  <w:style w:type="paragraph" w:customStyle="1" w:styleId="11">
    <w:name w:val="Основной текст + Первая строка:  1"/>
    <w:aliases w:val="25 см,Междустр.интервал:  множитель 1,2 ин"/>
    <w:basedOn w:val="af2"/>
    <w:rsid w:val="00FA71FB"/>
    <w:pPr>
      <w:spacing w:after="0" w:line="288" w:lineRule="auto"/>
      <w:ind w:firstLine="709"/>
    </w:pPr>
    <w:rPr>
      <w:sz w:val="28"/>
      <w:szCs w:val="28"/>
    </w:rPr>
  </w:style>
  <w:style w:type="paragraph" w:styleId="af6">
    <w:name w:val="Document Map"/>
    <w:basedOn w:val="a"/>
    <w:link w:val="af7"/>
    <w:rsid w:val="00FA71FB"/>
    <w:pPr>
      <w:shd w:val="clear" w:color="auto" w:fill="000080"/>
      <w:jc w:val="left"/>
    </w:pPr>
    <w:rPr>
      <w:rFonts w:ascii="Tahoma" w:hAnsi="Tahoma" w:cs="Tahoma"/>
      <w:sz w:val="20"/>
      <w:szCs w:val="20"/>
    </w:rPr>
  </w:style>
  <w:style w:type="character" w:customStyle="1" w:styleId="af7">
    <w:name w:val="Схема документа Знак"/>
    <w:basedOn w:val="a0"/>
    <w:link w:val="af6"/>
    <w:uiPriority w:val="99"/>
    <w:locked/>
    <w:rsid w:val="00FA71FB"/>
    <w:rPr>
      <w:rFonts w:ascii="Tahoma" w:hAnsi="Tahoma" w:cs="Tahoma"/>
      <w:shd w:val="clear" w:color="auto" w:fill="000080"/>
    </w:rPr>
  </w:style>
  <w:style w:type="paragraph" w:styleId="af8">
    <w:name w:val="footnote text"/>
    <w:basedOn w:val="a"/>
    <w:link w:val="af9"/>
    <w:rsid w:val="00FA71FB"/>
    <w:pPr>
      <w:jc w:val="left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locked/>
    <w:rsid w:val="00FA71FB"/>
    <w:rPr>
      <w:rFonts w:eastAsia="Times New Roman" w:cs="Times New Roman"/>
    </w:rPr>
  </w:style>
  <w:style w:type="paragraph" w:customStyle="1" w:styleId="12">
    <w:name w:val="Абзац списка1"/>
    <w:basedOn w:val="a"/>
    <w:uiPriority w:val="99"/>
    <w:rsid w:val="00FA71F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FA71FB"/>
    <w:pPr>
      <w:ind w:firstLine="720"/>
    </w:pPr>
    <w:rPr>
      <w:rFonts w:ascii="Arial" w:hAnsi="Arial"/>
    </w:rPr>
  </w:style>
  <w:style w:type="paragraph" w:customStyle="1" w:styleId="ConsPlusCell">
    <w:name w:val="ConsPlusCell"/>
    <w:rsid w:val="00FA71F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a">
    <w:name w:val="Знак"/>
    <w:basedOn w:val="a"/>
    <w:rsid w:val="00FA71FB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annotation text"/>
    <w:basedOn w:val="a"/>
    <w:link w:val="afc"/>
    <w:rsid w:val="00FA71FB"/>
    <w:pPr>
      <w:jc w:val="left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locked/>
    <w:rsid w:val="00FA71FB"/>
    <w:rPr>
      <w:rFonts w:eastAsia="Times New Roman" w:cs="Times New Roman"/>
    </w:rPr>
  </w:style>
  <w:style w:type="character" w:customStyle="1" w:styleId="CommentSubjectChar">
    <w:name w:val="Comment Subject Char"/>
    <w:uiPriority w:val="99"/>
    <w:locked/>
    <w:rsid w:val="00FA71FB"/>
    <w:rPr>
      <w:rFonts w:eastAsia="Times New Roman" w:cs="Times New Roman"/>
      <w:b/>
      <w:bCs/>
    </w:rPr>
  </w:style>
  <w:style w:type="paragraph" w:styleId="afd">
    <w:name w:val="annotation subject"/>
    <w:basedOn w:val="afb"/>
    <w:next w:val="afb"/>
    <w:link w:val="afe"/>
    <w:rsid w:val="00FA71FB"/>
    <w:rPr>
      <w:b/>
      <w:bCs/>
    </w:rPr>
  </w:style>
  <w:style w:type="character" w:customStyle="1" w:styleId="CommentSubjectChar1">
    <w:name w:val="Comment Subject Char1"/>
    <w:basedOn w:val="afc"/>
    <w:link w:val="afd"/>
    <w:uiPriority w:val="99"/>
    <w:semiHidden/>
    <w:rsid w:val="00094C30"/>
    <w:rPr>
      <w:b/>
      <w:bCs/>
      <w:sz w:val="20"/>
      <w:szCs w:val="20"/>
    </w:rPr>
  </w:style>
  <w:style w:type="character" w:customStyle="1" w:styleId="afe">
    <w:name w:val="Тема примечания Знак"/>
    <w:basedOn w:val="afc"/>
    <w:link w:val="afd"/>
    <w:locked/>
    <w:rsid w:val="00FA71FB"/>
    <w:rPr>
      <w:b/>
      <w:bCs/>
    </w:rPr>
  </w:style>
  <w:style w:type="paragraph" w:customStyle="1" w:styleId="21">
    <w:name w:val="Знак Знак Знак Знак2"/>
    <w:basedOn w:val="a"/>
    <w:uiPriority w:val="99"/>
    <w:rsid w:val="00FA71FB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ff">
    <w:name w:val="Strong"/>
    <w:basedOn w:val="a0"/>
    <w:qFormat/>
    <w:rsid w:val="00FA71FB"/>
    <w:rPr>
      <w:rFonts w:cs="Times New Roman"/>
      <w:b/>
    </w:rPr>
  </w:style>
  <w:style w:type="paragraph" w:customStyle="1" w:styleId="ConsPlusNonformat">
    <w:name w:val="ConsPlusNonformat"/>
    <w:rsid w:val="00FA71F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3">
    <w:name w:val="Body Text Indent 2"/>
    <w:basedOn w:val="a"/>
    <w:link w:val="24"/>
    <w:rsid w:val="00FA71FB"/>
    <w:pPr>
      <w:spacing w:after="120" w:line="480" w:lineRule="auto"/>
      <w:ind w:left="283"/>
      <w:jc w:val="left"/>
    </w:pPr>
  </w:style>
  <w:style w:type="character" w:customStyle="1" w:styleId="24">
    <w:name w:val="Основной текст с отступом 2 Знак"/>
    <w:basedOn w:val="a0"/>
    <w:link w:val="23"/>
    <w:locked/>
    <w:rsid w:val="00FA71FB"/>
    <w:rPr>
      <w:rFonts w:eastAsia="Times New Roman" w:cs="Times New Roman"/>
      <w:sz w:val="24"/>
      <w:szCs w:val="24"/>
    </w:rPr>
  </w:style>
  <w:style w:type="paragraph" w:styleId="25">
    <w:name w:val="Body Text First Indent 2"/>
    <w:basedOn w:val="ac"/>
    <w:link w:val="26"/>
    <w:rsid w:val="00FA71FB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d"/>
    <w:link w:val="25"/>
    <w:locked/>
    <w:rsid w:val="00FA71FB"/>
    <w:rPr>
      <w:rFonts w:eastAsia="Times New Roman"/>
      <w:sz w:val="24"/>
    </w:rPr>
  </w:style>
  <w:style w:type="paragraph" w:customStyle="1" w:styleId="13">
    <w:name w:val="Знак Знак Знак Знак Знак Знак1"/>
    <w:basedOn w:val="a"/>
    <w:rsid w:val="00FA71FB"/>
    <w:pPr>
      <w:spacing w:after="160" w:line="240" w:lineRule="exact"/>
      <w:jc w:val="left"/>
    </w:pPr>
    <w:rPr>
      <w:rFonts w:ascii="Verdana" w:hAnsi="Verdana"/>
      <w:lang w:val="en-US" w:eastAsia="en-US"/>
    </w:rPr>
  </w:style>
  <w:style w:type="paragraph" w:customStyle="1" w:styleId="15">
    <w:name w:val="Знак1 Знак Знак Знак Знак Знак Знак Знак Знак Знак"/>
    <w:basedOn w:val="a"/>
    <w:rsid w:val="00FA71FB"/>
    <w:pPr>
      <w:widowControl w:val="0"/>
      <w:adjustRightInd w:val="0"/>
      <w:spacing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ff0">
    <w:name w:val="Emphasis"/>
    <w:basedOn w:val="a0"/>
    <w:qFormat/>
    <w:rsid w:val="00FA71FB"/>
    <w:rPr>
      <w:rFonts w:cs="Times New Roman"/>
      <w:i/>
      <w:iCs/>
    </w:rPr>
  </w:style>
  <w:style w:type="paragraph" w:styleId="aff1">
    <w:name w:val="List Paragraph"/>
    <w:basedOn w:val="a"/>
    <w:uiPriority w:val="99"/>
    <w:qFormat/>
    <w:rsid w:val="00D97CA8"/>
    <w:pPr>
      <w:ind w:left="720"/>
      <w:contextualSpacing/>
    </w:pPr>
  </w:style>
  <w:style w:type="paragraph" w:customStyle="1" w:styleId="27">
    <w:name w:val="Знак Знак Знак Знак Знак Знак2"/>
    <w:basedOn w:val="a"/>
    <w:uiPriority w:val="99"/>
    <w:rsid w:val="003E1D0C"/>
    <w:pPr>
      <w:spacing w:after="160" w:line="240" w:lineRule="exact"/>
      <w:jc w:val="left"/>
    </w:pPr>
    <w:rPr>
      <w:rFonts w:ascii="Verdana" w:hAnsi="Verdana"/>
      <w:lang w:val="en-US" w:eastAsia="en-US"/>
    </w:rPr>
  </w:style>
  <w:style w:type="paragraph" w:customStyle="1" w:styleId="16">
    <w:name w:val="Знак Знак Знак1"/>
    <w:basedOn w:val="a"/>
    <w:link w:val="17"/>
    <w:uiPriority w:val="99"/>
    <w:rsid w:val="003E1D0C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7">
    <w:name w:val="Знак Знак Знак Знак1"/>
    <w:basedOn w:val="a0"/>
    <w:link w:val="16"/>
    <w:uiPriority w:val="99"/>
    <w:locked/>
    <w:rsid w:val="003E1D0C"/>
    <w:rPr>
      <w:rFonts w:ascii="Verdana" w:hAnsi="Verdana" w:cs="Verdana"/>
      <w:lang w:val="en-US" w:eastAsia="en-US"/>
    </w:rPr>
  </w:style>
  <w:style w:type="paragraph" w:customStyle="1" w:styleId="aff2">
    <w:name w:val="Знак Знак Знак Знак Знак Знак"/>
    <w:basedOn w:val="a"/>
    <w:rsid w:val="00DE058F"/>
    <w:pPr>
      <w:spacing w:after="160" w:line="240" w:lineRule="exact"/>
      <w:jc w:val="left"/>
    </w:pPr>
    <w:rPr>
      <w:rFonts w:ascii="Verdana" w:hAnsi="Verdana"/>
      <w:lang w:val="en-US" w:eastAsia="en-US"/>
    </w:rPr>
  </w:style>
  <w:style w:type="paragraph" w:customStyle="1" w:styleId="aff3">
    <w:name w:val="Знак Знак Знак"/>
    <w:basedOn w:val="a"/>
    <w:link w:val="aff4"/>
    <w:rsid w:val="00DE058F"/>
    <w:pPr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aff4">
    <w:name w:val="Знак Знак Знак Знак"/>
    <w:link w:val="aff3"/>
    <w:rsid w:val="00DE058F"/>
    <w:rPr>
      <w:rFonts w:ascii="Verdana" w:hAnsi="Verdana" w:cs="Verdana"/>
      <w:lang w:val="en-US" w:eastAsia="en-US"/>
    </w:rPr>
  </w:style>
  <w:style w:type="paragraph" w:customStyle="1" w:styleId="28">
    <w:name w:val="Абзац списка2"/>
    <w:basedOn w:val="a"/>
    <w:rsid w:val="00DE058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23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E7DBB-E833-40DD-897F-0E5C9369B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4233</TotalTime>
  <Pages>29</Pages>
  <Words>11800</Words>
  <Characters>75959</Characters>
  <Application>Microsoft Office Word</Application>
  <DocSecurity>0</DocSecurity>
  <Lines>632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                                                                     ИРКУТСКАЯ</vt:lpstr>
    </vt:vector>
  </TitlesOfParts>
  <Company>Microsoft</Company>
  <LinksUpToDate>false</LinksUpToDate>
  <CharactersWithSpaces>87584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                                                                     ИРКУТСКАЯ</dc:title>
  <dc:subject/>
  <dc:creator>User</dc:creator>
  <cp:keywords/>
  <dc:description/>
  <cp:lastModifiedBy>admin</cp:lastModifiedBy>
  <cp:revision>419</cp:revision>
  <cp:lastPrinted>2014-12-25T05:40:00Z</cp:lastPrinted>
  <dcterms:created xsi:type="dcterms:W3CDTF">2013-12-18T07:46:00Z</dcterms:created>
  <dcterms:modified xsi:type="dcterms:W3CDTF">2014-12-25T07:37:00Z</dcterms:modified>
</cp:coreProperties>
</file>