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31" w:rsidRPr="0071362F" w:rsidRDefault="00316431" w:rsidP="00143BF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16431" w:rsidRPr="0071362F" w:rsidRDefault="00316431" w:rsidP="00143BF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1362F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</w:p>
    <w:p w:rsidR="00316431" w:rsidRPr="0071362F" w:rsidRDefault="00316431" w:rsidP="00143BF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</w:t>
      </w:r>
    </w:p>
    <w:p w:rsidR="00316431" w:rsidRPr="0071362F" w:rsidRDefault="00316431" w:rsidP="00143BF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Тулунского</w:t>
      </w:r>
    </w:p>
    <w:p w:rsidR="00316431" w:rsidRPr="0071362F" w:rsidRDefault="00316431" w:rsidP="00143BF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16431" w:rsidRPr="0071362F" w:rsidRDefault="00316431" w:rsidP="00143BF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                                            от «</w:t>
      </w:r>
      <w:r w:rsidR="00B10AF1">
        <w:rPr>
          <w:rFonts w:ascii="Times New Roman" w:hAnsi="Times New Roman" w:cs="Times New Roman"/>
          <w:sz w:val="24"/>
          <w:szCs w:val="24"/>
        </w:rPr>
        <w:t>11</w:t>
      </w:r>
      <w:r w:rsidRPr="0071362F">
        <w:rPr>
          <w:rFonts w:ascii="Times New Roman" w:hAnsi="Times New Roman" w:cs="Times New Roman"/>
          <w:sz w:val="24"/>
          <w:szCs w:val="24"/>
        </w:rPr>
        <w:t>»_</w:t>
      </w:r>
      <w:r w:rsidR="00B10AF1">
        <w:rPr>
          <w:rFonts w:ascii="Times New Roman" w:hAnsi="Times New Roman" w:cs="Times New Roman"/>
          <w:sz w:val="24"/>
          <w:szCs w:val="24"/>
        </w:rPr>
        <w:t>11</w:t>
      </w:r>
      <w:r w:rsidRPr="0071362F">
        <w:rPr>
          <w:rFonts w:ascii="Times New Roman" w:hAnsi="Times New Roman" w:cs="Times New Roman"/>
          <w:sz w:val="24"/>
          <w:szCs w:val="24"/>
        </w:rPr>
        <w:t>_ 2016г.  №</w:t>
      </w:r>
      <w:r w:rsidR="00B10AF1">
        <w:rPr>
          <w:rFonts w:ascii="Times New Roman" w:hAnsi="Times New Roman" w:cs="Times New Roman"/>
          <w:sz w:val="24"/>
          <w:szCs w:val="24"/>
        </w:rPr>
        <w:t xml:space="preserve"> 138</w:t>
      </w:r>
      <w:r w:rsidRPr="0071362F">
        <w:rPr>
          <w:rFonts w:ascii="Times New Roman" w:hAnsi="Times New Roman" w:cs="Times New Roman"/>
          <w:sz w:val="24"/>
          <w:szCs w:val="24"/>
        </w:rPr>
        <w:t>-пг</w:t>
      </w:r>
    </w:p>
    <w:p w:rsidR="00316431" w:rsidRPr="0071362F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16431" w:rsidRPr="0071362F" w:rsidRDefault="00316431" w:rsidP="00143BF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6431" w:rsidRPr="0071362F" w:rsidRDefault="00316431" w:rsidP="00143BF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6431" w:rsidRPr="0071362F" w:rsidRDefault="00316431" w:rsidP="00143BF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6431" w:rsidRPr="0071362F" w:rsidRDefault="00316431" w:rsidP="00143BF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6431" w:rsidRPr="0071362F" w:rsidRDefault="00316431" w:rsidP="00143BF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6431" w:rsidRPr="0071362F" w:rsidRDefault="00316431" w:rsidP="00143BF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6431" w:rsidRPr="0071362F" w:rsidRDefault="00316431" w:rsidP="00143BF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6431" w:rsidRPr="0071362F" w:rsidRDefault="00316431" w:rsidP="00143BF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6431" w:rsidRPr="00D67F51" w:rsidRDefault="00316431" w:rsidP="00143BF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D67F51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316431" w:rsidRDefault="00316431" w:rsidP="00143BF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F51">
        <w:rPr>
          <w:rFonts w:ascii="Times New Roman" w:hAnsi="Times New Roman" w:cs="Times New Roman"/>
          <w:b/>
          <w:sz w:val="32"/>
          <w:szCs w:val="32"/>
        </w:rPr>
        <w:t xml:space="preserve">«Управление финансами Тулунского </w:t>
      </w:r>
    </w:p>
    <w:p w:rsidR="00316431" w:rsidRDefault="00316431" w:rsidP="00143BF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F51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D67F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6431" w:rsidRPr="00D67F51" w:rsidRDefault="00316431" w:rsidP="00143BF1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D67F51">
        <w:rPr>
          <w:rFonts w:ascii="Times New Roman" w:hAnsi="Times New Roman" w:cs="Times New Roman"/>
          <w:b/>
          <w:sz w:val="32"/>
          <w:szCs w:val="32"/>
        </w:rPr>
        <w:t>на 2017-2021 годы</w:t>
      </w:r>
      <w:r w:rsidRPr="00D67F51">
        <w:rPr>
          <w:rFonts w:ascii="Times New Roman" w:hAnsi="Times New Roman" w:cs="Times New Roman"/>
          <w:sz w:val="32"/>
          <w:szCs w:val="32"/>
        </w:rPr>
        <w:br/>
      </w: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D67F51" w:rsidRDefault="00316431" w:rsidP="00143B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6431" w:rsidRPr="0071362F" w:rsidRDefault="00316431" w:rsidP="00143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316431" w:rsidRPr="0071362F" w:rsidSect="00F8273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D67F51">
        <w:rPr>
          <w:rFonts w:ascii="Times New Roman" w:hAnsi="Times New Roman" w:cs="Times New Roman"/>
          <w:sz w:val="28"/>
          <w:szCs w:val="28"/>
        </w:rPr>
        <w:t>Тулун, 2016 год</w:t>
      </w:r>
      <w:bookmarkStart w:id="0" w:name="Par394"/>
      <w:bookmarkEnd w:id="0"/>
    </w:p>
    <w:p w:rsidR="00316431" w:rsidRPr="0071362F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316431" w:rsidRPr="0071362F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Муниципальной программы</w:t>
      </w:r>
    </w:p>
    <w:p w:rsidR="00316431" w:rsidRPr="0071362F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62F">
        <w:rPr>
          <w:rFonts w:ascii="Times New Roman" w:hAnsi="Times New Roman"/>
          <w:b/>
          <w:sz w:val="24"/>
          <w:szCs w:val="24"/>
        </w:rPr>
        <w:t>«Управление финансами Тулунского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>»</w:t>
      </w:r>
      <w:r w:rsidRPr="0071362F">
        <w:rPr>
          <w:rFonts w:ascii="Times New Roman" w:hAnsi="Times New Roman"/>
          <w:b/>
          <w:sz w:val="24"/>
          <w:szCs w:val="24"/>
        </w:rPr>
        <w:t xml:space="preserve"> на 2017-2021 годы</w:t>
      </w:r>
    </w:p>
    <w:p w:rsidR="00316431" w:rsidRPr="0071362F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316431" w:rsidRPr="0071362F" w:rsidRDefault="00316431" w:rsidP="00F66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316431" w:rsidRPr="00373F90" w:rsidTr="00F66A3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6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«Управление финансами Тулунского муниципального района» на 2017-2021 годы</w:t>
            </w:r>
          </w:p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31" w:rsidRPr="00373F90" w:rsidTr="00F66A3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</w:tc>
      </w:tr>
      <w:tr w:rsidR="00316431" w:rsidRPr="00373F90" w:rsidTr="00324D14">
        <w:trPr>
          <w:trHeight w:val="82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</w:tc>
      </w:tr>
      <w:tr w:rsidR="00316431" w:rsidRPr="00373F90" w:rsidTr="00F66A3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  <w:p w:rsidR="00316431" w:rsidRPr="00373F90" w:rsidRDefault="00316431" w:rsidP="002D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31" w:rsidRPr="00373F90" w:rsidTr="00F66A3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66A37">
            <w:pPr>
              <w:pStyle w:val="ConsPlusNormal"/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316431" w:rsidRPr="00373F90" w:rsidTr="00F66A3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pStyle w:val="ConsPlusNormal"/>
              <w:numPr>
                <w:ilvl w:val="0"/>
                <w:numId w:val="2"/>
              </w:numPr>
              <w:tabs>
                <w:tab w:val="left" w:pos="239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373F90">
              <w:rPr>
                <w:sz w:val="24"/>
                <w:szCs w:val="24"/>
              </w:rPr>
              <w:t>Повышение качества управления финансами, обеспечение равных условий для устойчивого исполнения расходных обязательств муниципальных образований Тулунского муниципального района, обеспечение сбалансированности и устойчивости бюджета Тулунского муниципального района;</w:t>
            </w:r>
            <w:proofErr w:type="gramEnd"/>
          </w:p>
          <w:p w:rsidR="00316431" w:rsidRPr="00373F90" w:rsidRDefault="00316431" w:rsidP="00307064">
            <w:pPr>
              <w:pStyle w:val="ConsPlusNormal"/>
              <w:numPr>
                <w:ilvl w:val="0"/>
                <w:numId w:val="2"/>
              </w:numPr>
              <w:tabs>
                <w:tab w:val="left" w:pos="2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Повышение эффективности бюджетных расходов в Тулунском муниципальном районе;</w:t>
            </w:r>
          </w:p>
        </w:tc>
      </w:tr>
      <w:tr w:rsidR="00316431" w:rsidRPr="00373F90" w:rsidTr="00F66A3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316431" w:rsidRPr="00373F90" w:rsidTr="00F66A3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1. Уровень муниципального долга Тулунского муниципального района;</w:t>
            </w:r>
          </w:p>
          <w:p w:rsidR="00316431" w:rsidRPr="00373F90" w:rsidRDefault="00316431" w:rsidP="00307064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 xml:space="preserve">2.Динамика налоговых и неналоговых доходов бюджета  Тулунского муниципального района. </w:t>
            </w:r>
          </w:p>
        </w:tc>
      </w:tr>
      <w:tr w:rsidR="00316431" w:rsidRPr="00373F90" w:rsidTr="00F66A3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D4CBE">
            <w:pPr>
              <w:pStyle w:val="ConsPlusNormal"/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1. «</w:t>
            </w:r>
            <w:r w:rsidRPr="00373F90">
              <w:t>О</w:t>
            </w:r>
            <w:r w:rsidRPr="00373F90">
              <w:rPr>
                <w:sz w:val="24"/>
                <w:szCs w:val="24"/>
              </w:rPr>
              <w:t>рганизация составления и исполнения бюджета Тулунского муниципального района, управление муниципальными финансами» на 2017 - 2021 годы;</w:t>
            </w:r>
          </w:p>
          <w:p w:rsidR="00316431" w:rsidRPr="00373F90" w:rsidRDefault="00316431" w:rsidP="007D4CBE">
            <w:pPr>
              <w:pStyle w:val="ConsPlusNormal"/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2. «</w:t>
            </w:r>
            <w:hyperlink r:id="rId5" w:history="1">
              <w:r w:rsidRPr="00373F90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373F90">
              <w:rPr>
                <w:sz w:val="24"/>
                <w:szCs w:val="24"/>
              </w:rPr>
              <w:t xml:space="preserve"> Тулунского муниципального района» на 2017 - 2021 годы.</w:t>
            </w:r>
          </w:p>
        </w:tc>
      </w:tr>
      <w:tr w:rsidR="00316431" w:rsidRPr="00373F90" w:rsidTr="00F66A3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238 322,8  тыс. руб., из них </w:t>
            </w:r>
          </w:p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vAlign w:val="center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vAlign w:val="center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27 826,9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47 826,9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27 552,2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47 552,2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27 647,9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47 647,9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2020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27 647,9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47 647,9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27 647,9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47 647,9</w:t>
                  </w:r>
                </w:p>
              </w:tc>
            </w:tr>
          </w:tbl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31" w:rsidRPr="00373F90" w:rsidTr="00F66A3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D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256FF">
            <w:pPr>
              <w:pStyle w:val="ConsPlusNormal"/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1. Уровень муниципального долга Тулунского муниципального района не более 50%;</w:t>
            </w:r>
          </w:p>
          <w:p w:rsidR="00316431" w:rsidRPr="00373F90" w:rsidRDefault="00316431" w:rsidP="00430808">
            <w:pPr>
              <w:pStyle w:val="ConsPlusNormal"/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2. Динамика налоговых и неналоговых доходов бюджета Тулунского муниципального района - 100,9 %.</w:t>
            </w:r>
          </w:p>
        </w:tc>
      </w:tr>
    </w:tbl>
    <w:p w:rsidR="00316431" w:rsidRPr="0071362F" w:rsidRDefault="00316431" w:rsidP="00143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316431" w:rsidRPr="0071362F" w:rsidSect="00F8273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316431" w:rsidRPr="0071362F" w:rsidRDefault="00316431" w:rsidP="00692A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71362F">
        <w:rPr>
          <w:rFonts w:ascii="Times New Roman" w:hAnsi="Times New Roman"/>
          <w:sz w:val="24"/>
          <w:szCs w:val="24"/>
          <w:lang w:eastAsia="en-US"/>
        </w:rPr>
        <w:t>Раздел I. ХАРАКТЕРИСТИКА ТЕКУЩЕГО СОСТОЯНИЯ СФЕРЫ</w:t>
      </w:r>
    </w:p>
    <w:p w:rsidR="00316431" w:rsidRPr="0071362F" w:rsidRDefault="00316431" w:rsidP="00692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1362F">
        <w:rPr>
          <w:rFonts w:ascii="Times New Roman" w:hAnsi="Times New Roman"/>
          <w:sz w:val="24"/>
          <w:szCs w:val="24"/>
          <w:lang w:eastAsia="en-US"/>
        </w:rPr>
        <w:t>РЕАЛИЗАЦИИ МУНИЦПАЛЬНОЙ ПРОГРАММЫ</w:t>
      </w:r>
    </w:p>
    <w:p w:rsidR="00316431" w:rsidRPr="0071362F" w:rsidRDefault="00316431" w:rsidP="00692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16431" w:rsidRPr="0071362F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62F">
        <w:rPr>
          <w:rFonts w:ascii="Times New Roman" w:hAnsi="Times New Roman"/>
          <w:sz w:val="24"/>
          <w:szCs w:val="24"/>
          <w:lang w:eastAsia="en-US"/>
        </w:rPr>
        <w:t xml:space="preserve">Муниципальные финансы являются одним из основных инструментов, </w:t>
      </w:r>
      <w:proofErr w:type="gramStart"/>
      <w:r w:rsidRPr="0071362F">
        <w:rPr>
          <w:rFonts w:ascii="Times New Roman" w:hAnsi="Times New Roman"/>
          <w:sz w:val="24"/>
          <w:szCs w:val="24"/>
          <w:lang w:eastAsia="en-US"/>
        </w:rPr>
        <w:t>посредством</w:t>
      </w:r>
      <w:proofErr w:type="gramEnd"/>
      <w:r w:rsidRPr="0071362F">
        <w:rPr>
          <w:rFonts w:ascii="Times New Roman" w:hAnsi="Times New Roman"/>
          <w:sz w:val="24"/>
          <w:szCs w:val="24"/>
          <w:lang w:eastAsia="en-US"/>
        </w:rPr>
        <w:t xml:space="preserve"> которого, органы местного самоуправления обеспечивают реализацию основных стратегических целей социально-экономического развития Тулунского муниципального района (далее - ТМР), создают условия для обеспечения стабильности и повышения уровня и качества жизни населения.</w:t>
      </w:r>
    </w:p>
    <w:p w:rsidR="00316431" w:rsidRPr="0071362F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62F">
        <w:rPr>
          <w:rFonts w:ascii="Times New Roman" w:hAnsi="Times New Roman"/>
          <w:sz w:val="24"/>
          <w:szCs w:val="24"/>
          <w:lang w:eastAsia="en-US"/>
        </w:rPr>
        <w:t xml:space="preserve">Главной задачей деятельности администрации </w:t>
      </w:r>
      <w:r>
        <w:rPr>
          <w:rFonts w:ascii="Times New Roman" w:hAnsi="Times New Roman"/>
          <w:sz w:val="24"/>
          <w:szCs w:val="24"/>
          <w:lang w:eastAsia="en-US"/>
        </w:rPr>
        <w:t xml:space="preserve">ТМР </w:t>
      </w:r>
      <w:r w:rsidRPr="0071362F">
        <w:rPr>
          <w:rFonts w:ascii="Times New Roman" w:hAnsi="Times New Roman"/>
          <w:sz w:val="24"/>
          <w:szCs w:val="24"/>
          <w:lang w:eastAsia="en-US"/>
        </w:rPr>
        <w:t xml:space="preserve">является устойчивое социально-экономическое развитие района и повышение уровня и качества жизни его жителей. </w:t>
      </w:r>
      <w:proofErr w:type="gramStart"/>
      <w:r w:rsidRPr="0071362F">
        <w:rPr>
          <w:rFonts w:ascii="Times New Roman" w:hAnsi="Times New Roman"/>
          <w:sz w:val="24"/>
          <w:szCs w:val="24"/>
          <w:lang w:eastAsia="en-US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территории.</w:t>
      </w:r>
      <w:proofErr w:type="gramEnd"/>
    </w:p>
    <w:p w:rsidR="00316431" w:rsidRPr="0071362F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62F">
        <w:rPr>
          <w:rFonts w:ascii="Times New Roman" w:hAnsi="Times New Roman"/>
          <w:sz w:val="24"/>
          <w:szCs w:val="24"/>
          <w:lang w:eastAsia="en-US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районного бюджета, а также </w:t>
      </w:r>
      <w:proofErr w:type="gramStart"/>
      <w:r w:rsidRPr="0071362F">
        <w:rPr>
          <w:rFonts w:ascii="Times New Roman" w:hAnsi="Times New Roman"/>
          <w:sz w:val="24"/>
          <w:szCs w:val="24"/>
          <w:lang w:eastAsia="en-US"/>
        </w:rPr>
        <w:t>контролем за</w:t>
      </w:r>
      <w:proofErr w:type="gramEnd"/>
      <w:r w:rsidRPr="0071362F">
        <w:rPr>
          <w:rFonts w:ascii="Times New Roman" w:hAnsi="Times New Roman"/>
          <w:sz w:val="24"/>
          <w:szCs w:val="24"/>
          <w:lang w:eastAsia="en-US"/>
        </w:rPr>
        <w:t xml:space="preserve"> его исполнением.</w:t>
      </w:r>
    </w:p>
    <w:p w:rsidR="00316431" w:rsidRPr="0071362F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7064">
        <w:rPr>
          <w:rFonts w:ascii="Times New Roman" w:hAnsi="Times New Roman"/>
          <w:sz w:val="24"/>
          <w:szCs w:val="24"/>
          <w:lang w:eastAsia="en-US"/>
        </w:rPr>
        <w:t xml:space="preserve">Комитет по финансам администрации </w:t>
      </w:r>
      <w:r w:rsidRPr="00307064">
        <w:rPr>
          <w:rFonts w:ascii="Times New Roman" w:hAnsi="Times New Roman"/>
          <w:sz w:val="24"/>
          <w:szCs w:val="24"/>
        </w:rPr>
        <w:t>Тулунского муниципального района</w:t>
      </w:r>
      <w:r w:rsidRPr="00307064">
        <w:rPr>
          <w:rFonts w:ascii="Times New Roman" w:hAnsi="Times New Roman"/>
          <w:sz w:val="24"/>
          <w:szCs w:val="24"/>
          <w:lang w:eastAsia="en-US"/>
        </w:rPr>
        <w:t xml:space="preserve"> (далее – Комитет по финансам Тулунского района) является</w:t>
      </w:r>
      <w:r w:rsidRPr="0071362F">
        <w:rPr>
          <w:rFonts w:ascii="Times New Roman" w:hAnsi="Times New Roman"/>
          <w:sz w:val="24"/>
          <w:szCs w:val="24"/>
          <w:lang w:eastAsia="en-US"/>
        </w:rPr>
        <w:t xml:space="preserve"> структурным подразделением администрации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71362F">
        <w:rPr>
          <w:rFonts w:ascii="Times New Roman" w:hAnsi="Times New Roman"/>
          <w:sz w:val="24"/>
          <w:szCs w:val="24"/>
          <w:lang w:eastAsia="en-US"/>
        </w:rPr>
        <w:t xml:space="preserve">, осуществляющим проведение муниципальной, финансовой, бюджетной, налоговой политики и координирующим деятельность в этой сфере распорядителей средств районного бюджета и их подведомственных учреждений. Комитет по финансам Тулунского района взаимодействует с исполнительными органами государственной власти, органами местного самоуправления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71362F">
        <w:rPr>
          <w:rFonts w:ascii="Times New Roman" w:hAnsi="Times New Roman"/>
          <w:sz w:val="24"/>
          <w:szCs w:val="24"/>
          <w:lang w:eastAsia="en-US"/>
        </w:rPr>
        <w:t xml:space="preserve">, организациями, независимо от их организационно-правовой формы по вопросам, отнесенным к его компетенции. </w:t>
      </w:r>
      <w:proofErr w:type="gramStart"/>
      <w:r w:rsidRPr="0071362F">
        <w:rPr>
          <w:rFonts w:ascii="Times New Roman" w:hAnsi="Times New Roman"/>
          <w:sz w:val="24"/>
          <w:szCs w:val="24"/>
          <w:lang w:eastAsia="en-US"/>
        </w:rPr>
        <w:t xml:space="preserve">Комитет по финансам Тулунского района осуществляет методологическую помощь распорядителям средств в работе по формированию и исполнению бюджета </w:t>
      </w:r>
      <w:r>
        <w:rPr>
          <w:rFonts w:ascii="Times New Roman" w:hAnsi="Times New Roman"/>
          <w:sz w:val="24"/>
          <w:szCs w:val="24"/>
          <w:lang w:eastAsia="en-US"/>
        </w:rPr>
        <w:t xml:space="preserve">района </w:t>
      </w:r>
      <w:r w:rsidRPr="0071362F">
        <w:rPr>
          <w:rFonts w:ascii="Times New Roman" w:hAnsi="Times New Roman"/>
          <w:sz w:val="24"/>
          <w:szCs w:val="24"/>
          <w:lang w:eastAsia="en-US"/>
        </w:rPr>
        <w:t xml:space="preserve">и </w:t>
      </w:r>
      <w:r>
        <w:rPr>
          <w:rFonts w:ascii="Times New Roman" w:hAnsi="Times New Roman"/>
          <w:sz w:val="24"/>
          <w:szCs w:val="24"/>
          <w:lang w:eastAsia="en-US"/>
        </w:rPr>
        <w:t>бюджетов сельских поселений</w:t>
      </w:r>
      <w:r w:rsidRPr="0071362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316431" w:rsidRPr="0071362F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62F">
        <w:rPr>
          <w:rFonts w:ascii="Times New Roman" w:hAnsi="Times New Roman"/>
          <w:sz w:val="24"/>
          <w:szCs w:val="24"/>
          <w:lang w:eastAsia="en-US"/>
        </w:rPr>
        <w:t xml:space="preserve">Эффективность использования финансовых ресурсов района оценивается системой стратегических целей, тактических задач и индикаторов их достижения. Проведение взвешенной и предсказуемой бюджетной и налоговой политики обеспечивают финансовую стабильность района. </w:t>
      </w:r>
      <w:proofErr w:type="gramStart"/>
      <w:r w:rsidRPr="0071362F">
        <w:rPr>
          <w:rFonts w:ascii="Times New Roman" w:hAnsi="Times New Roman"/>
          <w:sz w:val="24"/>
          <w:szCs w:val="24"/>
          <w:lang w:eastAsia="en-US"/>
        </w:rPr>
        <w:t xml:space="preserve">Своевременная подготовка проекта районного бюджета, организация его исполнения на основе системы казначейского исполнения, а также повышение эффективности расходов районного бюджета опираются на принятые и опубликованные нормативно-правовые акты по организации бюджетного процесса в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71362F">
        <w:rPr>
          <w:rFonts w:ascii="Times New Roman" w:hAnsi="Times New Roman"/>
          <w:sz w:val="24"/>
          <w:szCs w:val="24"/>
          <w:lang w:eastAsia="en-US"/>
        </w:rPr>
        <w:t xml:space="preserve"> в соответствии с требованиями бюджетного законодательства Российской Федерации.</w:t>
      </w:r>
      <w:proofErr w:type="gramEnd"/>
    </w:p>
    <w:p w:rsidR="00316431" w:rsidRPr="0071362F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1362F">
        <w:rPr>
          <w:rFonts w:ascii="Times New Roman" w:hAnsi="Times New Roman"/>
          <w:sz w:val="24"/>
          <w:szCs w:val="24"/>
          <w:lang w:eastAsia="en-US"/>
        </w:rPr>
        <w:t xml:space="preserve">С 2011 года органами местного самоуправления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71362F">
        <w:rPr>
          <w:rFonts w:ascii="Times New Roman" w:hAnsi="Times New Roman"/>
          <w:sz w:val="24"/>
          <w:szCs w:val="24"/>
          <w:lang w:eastAsia="en-US"/>
        </w:rPr>
        <w:t xml:space="preserve">, структурными подразделениями администрации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71362F">
        <w:rPr>
          <w:rFonts w:ascii="Times New Roman" w:hAnsi="Times New Roman"/>
          <w:sz w:val="24"/>
          <w:szCs w:val="24"/>
          <w:lang w:eastAsia="en-US"/>
        </w:rPr>
        <w:t xml:space="preserve">, а также муниципальными учреждениями реализуются мероприятия по повышению эффективности бюджетных расходов районного бюджета в соответствии с муниципальной </w:t>
      </w:r>
      <w:hyperlink r:id="rId6" w:history="1">
        <w:r w:rsidRPr="0071362F">
          <w:rPr>
            <w:rFonts w:ascii="Times New Roman" w:hAnsi="Times New Roman"/>
            <w:sz w:val="24"/>
            <w:szCs w:val="24"/>
            <w:lang w:eastAsia="en-US"/>
          </w:rPr>
          <w:t>программой</w:t>
        </w:r>
      </w:hyperlink>
      <w:r w:rsidRPr="0071362F">
        <w:rPr>
          <w:rFonts w:ascii="Times New Roman" w:hAnsi="Times New Roman"/>
          <w:sz w:val="24"/>
          <w:szCs w:val="24"/>
          <w:lang w:eastAsia="en-US"/>
        </w:rPr>
        <w:t xml:space="preserve"> «Повышение эффективности бюджетных расходов Тулунского муниципального района».</w:t>
      </w:r>
      <w:proofErr w:type="gramEnd"/>
      <w:r w:rsidRPr="0071362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71362F">
        <w:rPr>
          <w:rFonts w:ascii="Times New Roman" w:hAnsi="Times New Roman"/>
          <w:sz w:val="24"/>
          <w:szCs w:val="24"/>
          <w:lang w:eastAsia="en-US"/>
        </w:rPr>
        <w:t>В рамках проводимых мероприятий были созданы предпосылки для перехода на качественно более высокий уровень управления муниципальными финансами: сформирована нормативная правовая база, расширен горизонт финансового планирования, бюджетный процесс организован с учетом безусловного исполнения действующих обязательств, оценки объемов принимаемых обязательств и ресурсных возможностей районного бюджета.</w:t>
      </w:r>
      <w:proofErr w:type="gramEnd"/>
      <w:r w:rsidRPr="0071362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71362F">
        <w:rPr>
          <w:rFonts w:ascii="Times New Roman" w:hAnsi="Times New Roman"/>
          <w:sz w:val="24"/>
          <w:szCs w:val="24"/>
          <w:lang w:eastAsia="en-US"/>
        </w:rPr>
        <w:t xml:space="preserve">Также реализовывались мероприятия с целью реформирования бюджетной сети муниципальных учреждений в рамках оптимизации расходов бюджетов, повышения эффективности предоставления муниципальных услуг, их доступности и качества, создание стимулов и мотиваций для муниципальных учреждений к эффективному использованию бюджетных средств и муниципального имущества в соответствии с Федеральным </w:t>
      </w:r>
      <w:hyperlink r:id="rId7" w:history="1">
        <w:r w:rsidRPr="00D67F51">
          <w:rPr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 w:rsidRPr="0071362F">
        <w:rPr>
          <w:rFonts w:ascii="Times New Roman" w:hAnsi="Times New Roman"/>
          <w:sz w:val="24"/>
          <w:szCs w:val="24"/>
          <w:lang w:eastAsia="en-US"/>
        </w:rPr>
        <w:t xml:space="preserve"> от 8 мая 2010 года N 83-ФЗ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Pr="0071362F">
        <w:rPr>
          <w:rFonts w:ascii="Times New Roman" w:hAnsi="Times New Roman"/>
          <w:sz w:val="24"/>
          <w:szCs w:val="24"/>
          <w:lang w:eastAsia="en-US"/>
        </w:rPr>
        <w:t>О внесении изменений в отдельные законодательные акты Российской Федерации</w:t>
      </w:r>
      <w:proofErr w:type="gramEnd"/>
      <w:r w:rsidRPr="0071362F">
        <w:rPr>
          <w:rFonts w:ascii="Times New Roman" w:hAnsi="Times New Roman"/>
          <w:sz w:val="24"/>
          <w:szCs w:val="24"/>
          <w:lang w:eastAsia="en-US"/>
        </w:rPr>
        <w:t xml:space="preserve">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Pr="0071362F">
        <w:rPr>
          <w:rFonts w:ascii="Times New Roman" w:hAnsi="Times New Roman"/>
          <w:sz w:val="24"/>
          <w:szCs w:val="24"/>
          <w:lang w:eastAsia="en-US"/>
        </w:rPr>
        <w:t>. В результате проводимой б</w:t>
      </w:r>
      <w:r>
        <w:rPr>
          <w:rFonts w:ascii="Times New Roman" w:hAnsi="Times New Roman"/>
          <w:sz w:val="24"/>
          <w:szCs w:val="24"/>
          <w:lang w:eastAsia="en-US"/>
        </w:rPr>
        <w:t xml:space="preserve">юджетной реформы обеспечивается </w:t>
      </w:r>
      <w:r w:rsidRPr="0071362F">
        <w:rPr>
          <w:rFonts w:ascii="Times New Roman" w:hAnsi="Times New Roman"/>
          <w:sz w:val="24"/>
          <w:szCs w:val="24"/>
          <w:lang w:eastAsia="en-US"/>
        </w:rPr>
        <w:t>преемственность и предсказуемость бюджетной политики, достигается долгосрочная сбалансированность и устойчивость районного бюджета, обоснованность планирования бюджетных расходов.</w:t>
      </w:r>
    </w:p>
    <w:p w:rsidR="00316431" w:rsidRPr="0071362F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1362F">
        <w:rPr>
          <w:rFonts w:ascii="Times New Roman" w:hAnsi="Times New Roman"/>
          <w:sz w:val="24"/>
          <w:szCs w:val="24"/>
          <w:lang w:eastAsia="en-US"/>
        </w:rPr>
        <w:t xml:space="preserve">На постоянной основе ведется работа с налоговым органом, с главными администраторами неналоговых доходов районного бюджета для улучшения качества администрирования доходов, увеличения собираемости налогов, а также жесткого контроля за состоянием недоимки по налогам и сборам и принятия всех мер, предусмотренных Налоговым </w:t>
      </w:r>
      <w:hyperlink r:id="rId8" w:history="1">
        <w:r w:rsidRPr="0071362F">
          <w:rPr>
            <w:rFonts w:ascii="Times New Roman" w:hAnsi="Times New Roman"/>
            <w:sz w:val="24"/>
            <w:szCs w:val="24"/>
            <w:lang w:eastAsia="en-US"/>
          </w:rPr>
          <w:t>кодексом</w:t>
        </w:r>
      </w:hyperlink>
      <w:r w:rsidRPr="0071362F">
        <w:rPr>
          <w:rFonts w:ascii="Times New Roman" w:hAnsi="Times New Roman"/>
          <w:sz w:val="24"/>
          <w:szCs w:val="24"/>
          <w:lang w:eastAsia="en-US"/>
        </w:rPr>
        <w:t xml:space="preserve"> Российской Федерации, для ее снижения.</w:t>
      </w:r>
      <w:proofErr w:type="gramEnd"/>
    </w:p>
    <w:p w:rsidR="00316431" w:rsidRPr="0071362F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62F">
        <w:rPr>
          <w:rFonts w:ascii="Times New Roman" w:hAnsi="Times New Roman"/>
          <w:sz w:val="24"/>
          <w:szCs w:val="24"/>
          <w:lang w:eastAsia="en-US"/>
        </w:rPr>
        <w:t xml:space="preserve">В целях поддержания финансовой стабильности поселений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71362F">
        <w:rPr>
          <w:rFonts w:ascii="Times New Roman" w:hAnsi="Times New Roman"/>
          <w:sz w:val="24"/>
          <w:szCs w:val="24"/>
          <w:lang w:eastAsia="en-US"/>
        </w:rPr>
        <w:t xml:space="preserve"> из районного бюджета предоставляется дотация на выравнивание уровня бюджетной обеспеченности поселений, несмотря на это для большинства муниципальных образований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71362F">
        <w:rPr>
          <w:rFonts w:ascii="Times New Roman" w:hAnsi="Times New Roman"/>
          <w:sz w:val="24"/>
          <w:szCs w:val="24"/>
          <w:lang w:eastAsia="en-US"/>
        </w:rPr>
        <w:t xml:space="preserve"> довольно остро стоит проблема низкой самообеспеченности. Налоговые и неналоговые доходы в бюджетах большей части муниципальных образований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71362F">
        <w:rPr>
          <w:rFonts w:ascii="Times New Roman" w:hAnsi="Times New Roman"/>
          <w:sz w:val="24"/>
          <w:szCs w:val="24"/>
          <w:lang w:eastAsia="en-US"/>
        </w:rPr>
        <w:t xml:space="preserve"> составляют незначительную долю и не являются </w:t>
      </w:r>
      <w:proofErr w:type="spellStart"/>
      <w:r w:rsidRPr="0071362F">
        <w:rPr>
          <w:rFonts w:ascii="Times New Roman" w:hAnsi="Times New Roman"/>
          <w:sz w:val="24"/>
          <w:szCs w:val="24"/>
          <w:lang w:eastAsia="en-US"/>
        </w:rPr>
        <w:t>бюджетообразующими</w:t>
      </w:r>
      <w:proofErr w:type="spellEnd"/>
      <w:r w:rsidRPr="0071362F">
        <w:rPr>
          <w:rFonts w:ascii="Times New Roman" w:hAnsi="Times New Roman"/>
          <w:sz w:val="24"/>
          <w:szCs w:val="24"/>
          <w:lang w:eastAsia="en-US"/>
        </w:rPr>
        <w:t>.</w:t>
      </w:r>
    </w:p>
    <w:p w:rsidR="00316431" w:rsidRPr="0071362F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1362F">
        <w:rPr>
          <w:rFonts w:ascii="Times New Roman" w:hAnsi="Times New Roman"/>
          <w:sz w:val="24"/>
          <w:szCs w:val="24"/>
          <w:lang w:eastAsia="en-US"/>
        </w:rPr>
        <w:t>В целях выполнения бюджетных обязательств районного бюджета Комитет по финансам Тулунского района постоянно анализирует исполнение районного бюджета и обеспечивает ликвидность счета бюджета, что гарантирует стабильное финансирование всех расходов районного бюджета, своевременное и полное выполнение принятых обязательств.</w:t>
      </w:r>
      <w:proofErr w:type="gramEnd"/>
    </w:p>
    <w:p w:rsidR="00316431" w:rsidRPr="0071362F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62F">
        <w:rPr>
          <w:rFonts w:ascii="Times New Roman" w:hAnsi="Times New Roman"/>
          <w:sz w:val="24"/>
          <w:szCs w:val="24"/>
          <w:lang w:eastAsia="en-US"/>
        </w:rPr>
        <w:t xml:space="preserve">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71362F">
        <w:rPr>
          <w:rFonts w:ascii="Times New Roman" w:hAnsi="Times New Roman"/>
          <w:sz w:val="24"/>
          <w:szCs w:val="24"/>
          <w:lang w:eastAsia="en-US"/>
        </w:rPr>
        <w:t>. Реализацию мероприятий осуществля</w:t>
      </w:r>
      <w:r>
        <w:rPr>
          <w:rFonts w:ascii="Times New Roman" w:hAnsi="Times New Roman"/>
          <w:sz w:val="24"/>
          <w:szCs w:val="24"/>
          <w:lang w:eastAsia="en-US"/>
        </w:rPr>
        <w:t>ет</w:t>
      </w:r>
      <w:r w:rsidRPr="0071362F">
        <w:rPr>
          <w:rFonts w:ascii="Times New Roman" w:hAnsi="Times New Roman"/>
          <w:sz w:val="24"/>
          <w:szCs w:val="24"/>
          <w:lang w:eastAsia="en-US"/>
        </w:rPr>
        <w:t xml:space="preserve"> Комитет по финансам Тулунского района в рамках муниципальной программы, что позволит обеспечить наибольшую результативность этой работы.</w:t>
      </w:r>
    </w:p>
    <w:p w:rsidR="00316431" w:rsidRPr="0071362F" w:rsidRDefault="00316431" w:rsidP="00E56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431" w:rsidRPr="0071362F" w:rsidRDefault="00316431" w:rsidP="00E56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316431" w:rsidRPr="0071362F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6431" w:rsidRPr="00392BD2" w:rsidRDefault="00316431" w:rsidP="005256FF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 xml:space="preserve">Целью муниципальной программы является </w:t>
      </w:r>
      <w:r>
        <w:rPr>
          <w:sz w:val="24"/>
          <w:szCs w:val="24"/>
        </w:rPr>
        <w:t>п</w:t>
      </w:r>
      <w:r w:rsidRPr="0071362F">
        <w:rPr>
          <w:sz w:val="24"/>
          <w:szCs w:val="24"/>
        </w:rPr>
        <w:t xml:space="preserve">овышение качества управления </w:t>
      </w:r>
      <w:r>
        <w:rPr>
          <w:sz w:val="24"/>
          <w:szCs w:val="24"/>
        </w:rPr>
        <w:t xml:space="preserve">муниципальными </w:t>
      </w:r>
      <w:r w:rsidRPr="0071362F">
        <w:rPr>
          <w:sz w:val="24"/>
          <w:szCs w:val="24"/>
        </w:rPr>
        <w:t>финансами, создание условий для эффективного и ответственного управления муниципальными финансами.</w:t>
      </w:r>
      <w:r w:rsidRPr="00392BD2">
        <w:t xml:space="preserve"> </w:t>
      </w:r>
      <w:r w:rsidRPr="00392BD2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316431" w:rsidRDefault="00316431" w:rsidP="00FF77A8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 xml:space="preserve">1. </w:t>
      </w:r>
      <w:proofErr w:type="gramStart"/>
      <w:r w:rsidRPr="003B1DCC">
        <w:rPr>
          <w:sz w:val="24"/>
          <w:szCs w:val="24"/>
        </w:rPr>
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</w:r>
      <w:r w:rsidRPr="000C1253">
        <w:rPr>
          <w:sz w:val="24"/>
          <w:szCs w:val="24"/>
        </w:rPr>
        <w:t>Т</w:t>
      </w:r>
      <w:r>
        <w:rPr>
          <w:sz w:val="24"/>
          <w:szCs w:val="24"/>
        </w:rPr>
        <w:t>МР</w:t>
      </w:r>
      <w:r w:rsidRPr="003B1DCC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3B1DCC">
        <w:rPr>
          <w:sz w:val="24"/>
          <w:szCs w:val="24"/>
        </w:rPr>
        <w:t>беспечение сбалансированности и устойчивости бюджета</w:t>
      </w:r>
      <w:r>
        <w:rPr>
          <w:sz w:val="24"/>
          <w:szCs w:val="24"/>
        </w:rPr>
        <w:t xml:space="preserve"> ТМР;</w:t>
      </w:r>
      <w:proofErr w:type="gramEnd"/>
    </w:p>
    <w:p w:rsidR="00316431" w:rsidRPr="0071362F" w:rsidRDefault="00316431" w:rsidP="00FF77A8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>2. Повышение эффективности бюджетных расходов в ТМР.</w:t>
      </w:r>
    </w:p>
    <w:p w:rsidR="00316431" w:rsidRPr="005F5988" w:rsidRDefault="00316431" w:rsidP="00FF77A8">
      <w:pPr>
        <w:pStyle w:val="ConsPlusNormal"/>
        <w:ind w:firstLine="709"/>
        <w:jc w:val="both"/>
        <w:rPr>
          <w:sz w:val="24"/>
          <w:szCs w:val="24"/>
        </w:rPr>
      </w:pPr>
      <w:r w:rsidRPr="005F5988">
        <w:rPr>
          <w:sz w:val="24"/>
          <w:szCs w:val="24"/>
        </w:rPr>
        <w:t>Целевыми показателями муниципальной программы являются:</w:t>
      </w:r>
    </w:p>
    <w:p w:rsidR="00316431" w:rsidRPr="005F5988" w:rsidRDefault="00316431" w:rsidP="005F5988">
      <w:pPr>
        <w:pStyle w:val="ConsPlusNormal"/>
        <w:numPr>
          <w:ilvl w:val="0"/>
          <w:numId w:val="19"/>
        </w:numPr>
        <w:jc w:val="both"/>
        <w:rPr>
          <w:sz w:val="24"/>
          <w:szCs w:val="24"/>
        </w:rPr>
      </w:pPr>
      <w:r w:rsidRPr="005F5988">
        <w:rPr>
          <w:sz w:val="24"/>
          <w:szCs w:val="24"/>
        </w:rPr>
        <w:t>уровень муниципального долга ТМР</w:t>
      </w:r>
    </w:p>
    <w:p w:rsidR="00316431" w:rsidRPr="005F5988" w:rsidRDefault="00316431" w:rsidP="005F5988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5F5988">
        <w:rPr>
          <w:sz w:val="24"/>
          <w:szCs w:val="24"/>
        </w:rPr>
        <w:t>Значение показателя рассчитывается в процентном выражении как отношение муниципального долга (за вычетом выданных гарантий) к доходам бюджета района (без учета межбюджетных трансфертов), умноженное на 100. Источником информации является отчет об исполнении бюджета;</w:t>
      </w:r>
    </w:p>
    <w:p w:rsidR="00316431" w:rsidRPr="005F5988" w:rsidRDefault="00316431" w:rsidP="005F5988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F5988">
        <w:rPr>
          <w:sz w:val="24"/>
          <w:szCs w:val="24"/>
        </w:rPr>
        <w:t>динамика налоговых и неналоговых доходов бюджета ТМР</w:t>
      </w:r>
    </w:p>
    <w:p w:rsidR="00316431" w:rsidRPr="00816FE1" w:rsidRDefault="00316431" w:rsidP="005F5988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5F5988">
        <w:rPr>
          <w:sz w:val="24"/>
          <w:szCs w:val="24"/>
        </w:rPr>
        <w:t>Значение показателя рассчитывается в процентах как отношение суммы фактически поступивших налоговых и неналоговых доходов в бюджет района за отчетный период к сумме фактически поступивших налоговых и неналоговых доходов в бюджет за прошедший период, умноженное за 100. Источником информации является бюджетная отчетность об исполнении бюджета.</w:t>
      </w:r>
    </w:p>
    <w:p w:rsidR="00316431" w:rsidRPr="0071362F" w:rsidRDefault="00316431" w:rsidP="00FF77A8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>Факторы, влияющие на достижение целевых показателей:</w:t>
      </w:r>
    </w:p>
    <w:p w:rsidR="00316431" w:rsidRDefault="00316431" w:rsidP="005256FF">
      <w:pPr>
        <w:pStyle w:val="ConsPlusNormal"/>
        <w:ind w:firstLine="1701"/>
        <w:jc w:val="both"/>
        <w:rPr>
          <w:sz w:val="24"/>
          <w:szCs w:val="24"/>
        </w:rPr>
      </w:pPr>
      <w:r w:rsidRPr="0071362F">
        <w:rPr>
          <w:sz w:val="24"/>
          <w:szCs w:val="24"/>
        </w:rPr>
        <w:t>изменения бюджетного и налогового законодательства;</w:t>
      </w:r>
      <w:r>
        <w:rPr>
          <w:sz w:val="24"/>
          <w:szCs w:val="24"/>
        </w:rPr>
        <w:t xml:space="preserve"> </w:t>
      </w:r>
    </w:p>
    <w:p w:rsidR="00316431" w:rsidRDefault="00316431" w:rsidP="005256FF">
      <w:pPr>
        <w:pStyle w:val="ConsPlusNormal"/>
        <w:ind w:firstLine="1701"/>
        <w:jc w:val="both"/>
        <w:rPr>
          <w:sz w:val="24"/>
          <w:szCs w:val="24"/>
        </w:rPr>
      </w:pPr>
      <w:r w:rsidRPr="0071362F">
        <w:rPr>
          <w:sz w:val="24"/>
          <w:szCs w:val="24"/>
        </w:rPr>
        <w:t>кризисные явления в экономике</w:t>
      </w:r>
      <w:r>
        <w:rPr>
          <w:sz w:val="24"/>
          <w:szCs w:val="24"/>
        </w:rPr>
        <w:t xml:space="preserve">; </w:t>
      </w:r>
    </w:p>
    <w:p w:rsidR="00316431" w:rsidRPr="0071362F" w:rsidRDefault="00316431" w:rsidP="005256FF">
      <w:pPr>
        <w:pStyle w:val="ConsPlusNormal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недостаточная</w:t>
      </w:r>
      <w:r w:rsidRPr="00675CA4">
        <w:rPr>
          <w:sz w:val="24"/>
          <w:szCs w:val="24"/>
        </w:rPr>
        <w:t xml:space="preserve"> обеспеченност</w:t>
      </w:r>
      <w:r>
        <w:rPr>
          <w:sz w:val="24"/>
          <w:szCs w:val="24"/>
        </w:rPr>
        <w:t>ь</w:t>
      </w:r>
      <w:r w:rsidRPr="00675CA4">
        <w:rPr>
          <w:sz w:val="24"/>
          <w:szCs w:val="24"/>
        </w:rPr>
        <w:t xml:space="preserve"> финансовыми ресурсами</w:t>
      </w:r>
      <w:r w:rsidRPr="0071362F">
        <w:rPr>
          <w:sz w:val="24"/>
          <w:szCs w:val="24"/>
        </w:rPr>
        <w:t>.</w:t>
      </w:r>
    </w:p>
    <w:p w:rsidR="00316431" w:rsidRPr="00844524" w:rsidRDefault="00605CBC" w:rsidP="00FF77A8">
      <w:pPr>
        <w:pStyle w:val="ConsPlusNormal"/>
        <w:ind w:firstLine="709"/>
        <w:jc w:val="both"/>
        <w:rPr>
          <w:sz w:val="24"/>
          <w:szCs w:val="24"/>
        </w:rPr>
      </w:pPr>
      <w:hyperlink r:id="rId9" w:history="1">
        <w:r w:rsidR="00316431" w:rsidRPr="00844524">
          <w:rPr>
            <w:sz w:val="24"/>
            <w:szCs w:val="24"/>
          </w:rPr>
          <w:t>Сведения</w:t>
        </w:r>
      </w:hyperlink>
      <w:r w:rsidR="00316431" w:rsidRPr="00844524">
        <w:rPr>
          <w:sz w:val="24"/>
          <w:szCs w:val="24"/>
        </w:rPr>
        <w:t xml:space="preserve"> о составе и значениях целевых показателей муниципальной  программы представлены в приложении № 3  к муниципальной программе.</w:t>
      </w:r>
    </w:p>
    <w:p w:rsidR="00316431" w:rsidRPr="0071362F" w:rsidRDefault="00316431" w:rsidP="00FF77A8">
      <w:pPr>
        <w:pStyle w:val="ConsPlusNormal"/>
        <w:ind w:firstLine="709"/>
        <w:jc w:val="both"/>
        <w:rPr>
          <w:sz w:val="24"/>
          <w:szCs w:val="24"/>
        </w:rPr>
      </w:pPr>
      <w:r w:rsidRPr="00844524">
        <w:rPr>
          <w:sz w:val="24"/>
          <w:szCs w:val="24"/>
        </w:rPr>
        <w:t>Срок реализации муниципальной программы рассчитан на пери</w:t>
      </w:r>
      <w:r w:rsidRPr="0071362F">
        <w:rPr>
          <w:sz w:val="24"/>
          <w:szCs w:val="24"/>
        </w:rPr>
        <w:t>од 2017 - 2021 годов. Муниципальная программа реализуется без подразделения на этапы.</w:t>
      </w:r>
    </w:p>
    <w:p w:rsidR="00316431" w:rsidRPr="0071362F" w:rsidRDefault="00316431" w:rsidP="00FF7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Pr="0071362F" w:rsidRDefault="00316431" w:rsidP="00E56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Раздел 3. ОБОСНОВАНИЕ ВЫДЕЛЕНИЯ ПОДПРОГРАММ</w:t>
      </w:r>
    </w:p>
    <w:p w:rsidR="00316431" w:rsidRPr="0071362F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6431" w:rsidRPr="0071362F" w:rsidRDefault="00316431" w:rsidP="00FF77A8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:rsidR="00316431" w:rsidRDefault="00316431" w:rsidP="00FF77A8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 xml:space="preserve">1. </w:t>
      </w:r>
      <w:r>
        <w:rPr>
          <w:sz w:val="24"/>
          <w:szCs w:val="24"/>
        </w:rPr>
        <w:t>«</w:t>
      </w:r>
      <w:r>
        <w:t>О</w:t>
      </w:r>
      <w:r w:rsidRPr="003B1DCC">
        <w:rPr>
          <w:sz w:val="24"/>
          <w:szCs w:val="24"/>
        </w:rPr>
        <w:t>рганизация составления и исполнения бюджета Тулунского муниципального района</w:t>
      </w:r>
      <w:r>
        <w:rPr>
          <w:sz w:val="24"/>
          <w:szCs w:val="24"/>
        </w:rPr>
        <w:t>, управление муниципальными финансами</w:t>
      </w:r>
      <w:r w:rsidRPr="0071362F">
        <w:rPr>
          <w:sz w:val="24"/>
          <w:szCs w:val="24"/>
        </w:rPr>
        <w:t>» на 2017 - 2021 годы</w:t>
      </w:r>
      <w:r w:rsidRPr="00D67F51">
        <w:rPr>
          <w:sz w:val="24"/>
          <w:szCs w:val="24"/>
        </w:rPr>
        <w:t xml:space="preserve"> </w:t>
      </w:r>
    </w:p>
    <w:p w:rsidR="00316431" w:rsidRPr="00AC2B5D" w:rsidRDefault="00316431" w:rsidP="00FF77A8">
      <w:pPr>
        <w:pStyle w:val="ConsPlusNormal"/>
        <w:ind w:firstLine="709"/>
        <w:jc w:val="both"/>
        <w:rPr>
          <w:sz w:val="24"/>
          <w:szCs w:val="24"/>
        </w:rPr>
      </w:pPr>
      <w:r w:rsidRPr="00D67F51">
        <w:rPr>
          <w:sz w:val="24"/>
          <w:szCs w:val="24"/>
        </w:rPr>
        <w:t>2. «</w:t>
      </w:r>
      <w:hyperlink r:id="rId10" w:history="1">
        <w:r w:rsidRPr="00D67F51">
          <w:rPr>
            <w:sz w:val="24"/>
            <w:szCs w:val="24"/>
          </w:rPr>
          <w:t>Повышение эффективности бюджетных расходов</w:t>
        </w:r>
      </w:hyperlink>
      <w:r w:rsidRPr="00D67F51">
        <w:rPr>
          <w:sz w:val="24"/>
          <w:szCs w:val="24"/>
        </w:rPr>
        <w:t xml:space="preserve"> Тулунского муниципального </w:t>
      </w:r>
      <w:r w:rsidRPr="00AC2B5D">
        <w:rPr>
          <w:sz w:val="24"/>
          <w:szCs w:val="24"/>
        </w:rPr>
        <w:t>района» на 2017 - 2021 годы.</w:t>
      </w:r>
    </w:p>
    <w:p w:rsidR="00316431" w:rsidRPr="00AC2B5D" w:rsidRDefault="00316431" w:rsidP="00FF77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C2B5D">
        <w:rPr>
          <w:sz w:val="24"/>
          <w:szCs w:val="24"/>
        </w:rPr>
        <w:t>Подпрограмма «Организация составления и исполнения бюджета Тулунского муниципального района, управление муниципальными финансами» на 2017 - 2021 годы направлена на повышение качества управления финансами, обеспечение равных условий для устойчивого исполнения расходных обязательств муниципальных образований ТМР, обеспечение сбалансированности и устойчивости бюджета ТМР.</w:t>
      </w:r>
      <w:proofErr w:type="gramEnd"/>
    </w:p>
    <w:p w:rsidR="00316431" w:rsidRDefault="00316431" w:rsidP="00FF77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C2B5D">
        <w:rPr>
          <w:sz w:val="24"/>
          <w:szCs w:val="24"/>
        </w:rPr>
        <w:t>Подпрограмма «</w:t>
      </w:r>
      <w:hyperlink r:id="rId11" w:history="1">
        <w:r w:rsidRPr="00AC2B5D">
          <w:rPr>
            <w:sz w:val="24"/>
            <w:szCs w:val="24"/>
          </w:rPr>
          <w:t>Повышение эффективности бюджетных расходов</w:t>
        </w:r>
      </w:hyperlink>
      <w:r w:rsidRPr="00AC2B5D">
        <w:rPr>
          <w:sz w:val="24"/>
          <w:szCs w:val="24"/>
        </w:rPr>
        <w:t xml:space="preserve"> Тулунского муниципального района» на 2017 - 2021 годы направлена на повышение эффективности бюджетных расходов, в том числе расходов органов местного самоуправления ТМР и муниципальных учреждений ТМР в рамках реализации долгосрочных приоритетов и целей социально-экономического развития ТМР.</w:t>
      </w:r>
      <w:r w:rsidRPr="00DD412A">
        <w:rPr>
          <w:sz w:val="24"/>
          <w:szCs w:val="24"/>
        </w:rPr>
        <w:t xml:space="preserve"> </w:t>
      </w:r>
      <w:proofErr w:type="gramEnd"/>
    </w:p>
    <w:p w:rsidR="00316431" w:rsidRPr="0071362F" w:rsidRDefault="00316431" w:rsidP="00FF77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D412A">
        <w:rPr>
          <w:sz w:val="24"/>
          <w:szCs w:val="24"/>
        </w:rPr>
        <w:t>Предусмотренная в рамках каждой из подпрограмм</w:t>
      </w:r>
      <w:r w:rsidRPr="0071362F">
        <w:rPr>
          <w:sz w:val="24"/>
          <w:szCs w:val="24"/>
        </w:rPr>
        <w:t xml:space="preserve">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ТМР и в максимальной степени будет способствовать достижению целей и конечных результатов муниципальной программы.</w:t>
      </w:r>
      <w:proofErr w:type="gramEnd"/>
    </w:p>
    <w:p w:rsidR="00316431" w:rsidRPr="0071362F" w:rsidRDefault="00316431" w:rsidP="00FF77A8">
      <w:pPr>
        <w:pStyle w:val="ConsPlusNormal"/>
        <w:ind w:firstLine="709"/>
        <w:jc w:val="both"/>
        <w:rPr>
          <w:sz w:val="24"/>
          <w:szCs w:val="24"/>
        </w:rPr>
      </w:pPr>
      <w:r w:rsidRPr="00844524">
        <w:rPr>
          <w:sz w:val="24"/>
          <w:szCs w:val="24"/>
        </w:rPr>
        <w:t xml:space="preserve">Достижение поставленных задач подпрограмм реализуется через выполнение основных мероприятий. </w:t>
      </w:r>
      <w:hyperlink r:id="rId12" w:history="1">
        <w:r w:rsidRPr="00844524">
          <w:rPr>
            <w:sz w:val="24"/>
            <w:szCs w:val="24"/>
          </w:rPr>
          <w:t>Перечень</w:t>
        </w:r>
      </w:hyperlink>
      <w:r w:rsidRPr="00844524">
        <w:rPr>
          <w:sz w:val="24"/>
          <w:szCs w:val="24"/>
        </w:rPr>
        <w:t xml:space="preserve"> основных мероприятий представлен в приложении 4 к муниципальной программе.</w:t>
      </w:r>
    </w:p>
    <w:p w:rsidR="00316431" w:rsidRPr="0071362F" w:rsidRDefault="00316431" w:rsidP="00FF7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Pr="0071362F" w:rsidRDefault="00316431" w:rsidP="00ED52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4</w:t>
      </w:r>
      <w:r w:rsidRPr="0071362F">
        <w:rPr>
          <w:rFonts w:ascii="Times New Roman" w:hAnsi="Times New Roman"/>
          <w:sz w:val="24"/>
          <w:szCs w:val="24"/>
        </w:rPr>
        <w:t>. АНАЛИЗ РИСКОВ РЕАЛИЗАЦИИ МУНИЦИПАЛЬНОЙ</w:t>
      </w:r>
    </w:p>
    <w:p w:rsidR="00316431" w:rsidRPr="0071362F" w:rsidRDefault="00316431" w:rsidP="00ED5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ПРОГРАММЫ И ОПИСАНИЕ МЕР УПРАВЛЕНИЯ РИСКАМИ РЕАЛИЗАЦИИ МУНИЦИПАЛЬНОЙ ПРОГРАММЫ</w:t>
      </w:r>
    </w:p>
    <w:p w:rsidR="00316431" w:rsidRPr="0071362F" w:rsidRDefault="00316431" w:rsidP="005D7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Pr="0071362F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62F">
        <w:rPr>
          <w:rFonts w:ascii="Times New Roman" w:hAnsi="Times New Roman"/>
          <w:sz w:val="24"/>
          <w:szCs w:val="24"/>
          <w:lang w:eastAsia="en-US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316431" w:rsidRPr="00562FB4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2FB4">
        <w:rPr>
          <w:rFonts w:ascii="Times New Roman" w:hAnsi="Times New Roman"/>
          <w:sz w:val="24"/>
          <w:szCs w:val="24"/>
          <w:lang w:eastAsia="en-US"/>
        </w:rPr>
        <w:t>Реализация муниципальной программы может быть подвержена влиянию следующих рисков:</w:t>
      </w:r>
    </w:p>
    <w:p w:rsidR="00316431" w:rsidRDefault="00316431" w:rsidP="000E16BC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2FB4">
        <w:rPr>
          <w:rFonts w:ascii="Times New Roman" w:hAnsi="Times New Roman"/>
          <w:sz w:val="24"/>
          <w:szCs w:val="24"/>
          <w:lang w:eastAsia="en-US"/>
        </w:rPr>
        <w:t>изменени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562F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62FB4">
        <w:rPr>
          <w:rFonts w:ascii="Times New Roman" w:hAnsi="Times New Roman"/>
          <w:sz w:val="24"/>
          <w:szCs w:val="24"/>
        </w:rPr>
        <w:t>федерального и регионального законодательства в сфере реализации муниципальной программы</w:t>
      </w:r>
      <w:r w:rsidRPr="00562FB4">
        <w:rPr>
          <w:rFonts w:ascii="Times New Roman" w:hAnsi="Times New Roman"/>
          <w:sz w:val="24"/>
          <w:szCs w:val="24"/>
          <w:lang w:eastAsia="en-US"/>
        </w:rPr>
        <w:t>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законодательстве,</w:t>
      </w:r>
      <w:r w:rsidRPr="00562FB4">
        <w:rPr>
          <w:rFonts w:ascii="Times New Roman" w:hAnsi="Times New Roman"/>
          <w:sz w:val="24"/>
          <w:szCs w:val="24"/>
        </w:rPr>
        <w:t xml:space="preserve"> актуализация нормативно-правовых актов ТМР в сфере реализации муниципальной программы</w:t>
      </w:r>
      <w:r w:rsidRPr="00562FB4">
        <w:rPr>
          <w:rFonts w:ascii="Times New Roman" w:hAnsi="Times New Roman"/>
          <w:sz w:val="24"/>
          <w:szCs w:val="24"/>
          <w:lang w:eastAsia="en-US"/>
        </w:rPr>
        <w:t>;</w:t>
      </w:r>
    </w:p>
    <w:p w:rsidR="00316431" w:rsidRPr="00562FB4" w:rsidRDefault="00316431" w:rsidP="000E16BC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замедление </w:t>
      </w:r>
      <w:r w:rsidRPr="00562FB4">
        <w:rPr>
          <w:rFonts w:ascii="Times New Roman" w:hAnsi="Times New Roman"/>
          <w:sz w:val="24"/>
          <w:szCs w:val="24"/>
        </w:rPr>
        <w:t>темпов экономического развития, влияние общей экономической ситуации в Российской Федерации на показатели эффективности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1362F">
        <w:rPr>
          <w:rFonts w:ascii="Times New Roman" w:hAnsi="Times New Roman"/>
          <w:sz w:val="24"/>
          <w:szCs w:val="24"/>
          <w:lang w:eastAsia="en-US"/>
        </w:rPr>
        <w:t>Для минимизации данного риска необходимо осуществление</w:t>
      </w:r>
      <w:r>
        <w:rPr>
          <w:rFonts w:ascii="Times New Roman" w:hAnsi="Times New Roman"/>
          <w:sz w:val="24"/>
          <w:szCs w:val="24"/>
          <w:lang w:eastAsia="en-US"/>
        </w:rPr>
        <w:t xml:space="preserve"> мониторинга экономической ситуации в Российской Федерации с оценкой возможных последствий, актуализация муниципальной программы;</w:t>
      </w:r>
      <w:proofErr w:type="gramEnd"/>
    </w:p>
    <w:p w:rsidR="00316431" w:rsidRPr="00675CA4" w:rsidRDefault="00316431" w:rsidP="00675CA4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недостаточная</w:t>
      </w:r>
      <w:r w:rsidRPr="00675CA4">
        <w:rPr>
          <w:rFonts w:ascii="Times New Roman" w:hAnsi="Times New Roman"/>
          <w:sz w:val="24"/>
          <w:szCs w:val="24"/>
          <w:lang w:eastAsia="en-US"/>
        </w:rPr>
        <w:t xml:space="preserve"> обеспеченност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 w:rsidRPr="00675CA4">
        <w:rPr>
          <w:rFonts w:ascii="Times New Roman" w:hAnsi="Times New Roman"/>
          <w:sz w:val="24"/>
          <w:szCs w:val="24"/>
          <w:lang w:eastAsia="en-US"/>
        </w:rPr>
        <w:t xml:space="preserve"> финансовыми ресурсами мероприятий муниципальной программы.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5CA4">
        <w:rPr>
          <w:rFonts w:ascii="Times New Roman" w:hAnsi="Times New Roman"/>
          <w:sz w:val="24"/>
          <w:szCs w:val="24"/>
          <w:lang w:eastAsia="en-US"/>
        </w:rPr>
        <w:t>Способы огран</w:t>
      </w:r>
      <w:r>
        <w:rPr>
          <w:rFonts w:ascii="Times New Roman" w:hAnsi="Times New Roman"/>
          <w:sz w:val="24"/>
          <w:szCs w:val="24"/>
          <w:lang w:eastAsia="en-US"/>
        </w:rPr>
        <w:t>ичения</w:t>
      </w:r>
      <w:r w:rsidRPr="00675CA4">
        <w:rPr>
          <w:rFonts w:ascii="Times New Roman" w:hAnsi="Times New Roman"/>
          <w:sz w:val="24"/>
          <w:szCs w:val="24"/>
          <w:lang w:eastAsia="en-US"/>
        </w:rPr>
        <w:t>:</w:t>
      </w:r>
    </w:p>
    <w:p w:rsidR="00316431" w:rsidRPr="00562FB4" w:rsidRDefault="00316431" w:rsidP="00562FB4">
      <w:pPr>
        <w:pStyle w:val="a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2FB4">
        <w:rPr>
          <w:rFonts w:ascii="Times New Roman" w:hAnsi="Times New Roman"/>
          <w:sz w:val="24"/>
          <w:szCs w:val="24"/>
          <w:lang w:eastAsia="en-US"/>
        </w:rPr>
        <w:t>а) ежегодное уточнение объема финансовых средств исходя из возможностей бюджета ТМР и в зависимости от достигнутых результатов;</w:t>
      </w:r>
    </w:p>
    <w:p w:rsidR="00316431" w:rsidRPr="00562FB4" w:rsidRDefault="00316431" w:rsidP="00562FB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2FB4">
        <w:rPr>
          <w:rFonts w:ascii="Times New Roman" w:hAnsi="Times New Roman"/>
          <w:sz w:val="24"/>
          <w:szCs w:val="24"/>
          <w:lang w:eastAsia="en-US"/>
        </w:rPr>
        <w:t>б) определение наиболее значимых мероприятий для первоочередного финансирования;</w:t>
      </w:r>
    </w:p>
    <w:p w:rsidR="00316431" w:rsidRPr="00562FB4" w:rsidRDefault="00316431" w:rsidP="00562FB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2FB4">
        <w:rPr>
          <w:rFonts w:ascii="Times New Roman" w:hAnsi="Times New Roman"/>
          <w:sz w:val="24"/>
          <w:szCs w:val="24"/>
          <w:lang w:eastAsia="en-US"/>
        </w:rPr>
        <w:t xml:space="preserve">      в) перераспределени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562FB4">
        <w:rPr>
          <w:rFonts w:ascii="Times New Roman" w:hAnsi="Times New Roman"/>
          <w:sz w:val="24"/>
          <w:szCs w:val="24"/>
          <w:lang w:eastAsia="en-US"/>
        </w:rPr>
        <w:t xml:space="preserve"> средств</w:t>
      </w:r>
      <w:r>
        <w:rPr>
          <w:rFonts w:ascii="Times New Roman" w:hAnsi="Times New Roman"/>
          <w:sz w:val="24"/>
          <w:szCs w:val="24"/>
          <w:lang w:eastAsia="en-US"/>
        </w:rPr>
        <w:t xml:space="preserve"> внутри муниципальной программы.</w:t>
      </w:r>
    </w:p>
    <w:p w:rsidR="00316431" w:rsidRPr="0071362F" w:rsidRDefault="00316431" w:rsidP="00ED52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431" w:rsidRPr="0071362F" w:rsidRDefault="00316431" w:rsidP="00ED52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 w:rsidRPr="0071362F">
        <w:rPr>
          <w:rFonts w:ascii="Times New Roman" w:hAnsi="Times New Roman"/>
          <w:sz w:val="24"/>
          <w:szCs w:val="24"/>
        </w:rPr>
        <w:t xml:space="preserve">. РЕСУРСНОЕ ОБЕСПЕЧЕНИЕ </w:t>
      </w:r>
    </w:p>
    <w:p w:rsidR="00316431" w:rsidRPr="0071362F" w:rsidRDefault="00316431" w:rsidP="00ED52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МУНИЦИПАЛЬНОЙ ПРОГРАММЫ</w:t>
      </w:r>
    </w:p>
    <w:p w:rsidR="00316431" w:rsidRPr="0071362F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6431" w:rsidRPr="00844524" w:rsidRDefault="00316431" w:rsidP="005256FF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 xml:space="preserve">Ресурсное </w:t>
      </w:r>
      <w:hyperlink r:id="rId13" w:history="1">
        <w:r w:rsidRPr="000E16BC">
          <w:rPr>
            <w:sz w:val="24"/>
            <w:szCs w:val="24"/>
          </w:rPr>
          <w:t>обеспечение</w:t>
        </w:r>
      </w:hyperlink>
      <w:r w:rsidRPr="000E16BC">
        <w:rPr>
          <w:sz w:val="24"/>
          <w:szCs w:val="24"/>
        </w:rPr>
        <w:t xml:space="preserve"> реализации </w:t>
      </w:r>
      <w:r w:rsidRPr="00844524">
        <w:rPr>
          <w:sz w:val="24"/>
          <w:szCs w:val="24"/>
        </w:rPr>
        <w:t xml:space="preserve">муниципальной программы за счет средств, предусмотренных в местном бюджете, представлено в приложении 5 к муниципальной программе. </w:t>
      </w:r>
      <w:proofErr w:type="gramStart"/>
      <w:r w:rsidRPr="00844524">
        <w:rPr>
          <w:sz w:val="24"/>
          <w:szCs w:val="24"/>
        </w:rPr>
        <w:t>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</w:t>
      </w:r>
      <w:r>
        <w:rPr>
          <w:sz w:val="24"/>
          <w:szCs w:val="24"/>
        </w:rPr>
        <w:t>, при исполнении местного бюджета в текущем финансовом году</w:t>
      </w:r>
      <w:r w:rsidRPr="00844524">
        <w:rPr>
          <w:sz w:val="24"/>
          <w:szCs w:val="24"/>
        </w:rPr>
        <w:t>.</w:t>
      </w:r>
      <w:proofErr w:type="gramEnd"/>
    </w:p>
    <w:p w:rsidR="00316431" w:rsidRPr="000E16BC" w:rsidRDefault="00316431" w:rsidP="005256FF">
      <w:pPr>
        <w:pStyle w:val="ConsPlusNormal"/>
        <w:ind w:firstLine="709"/>
        <w:jc w:val="both"/>
        <w:rPr>
          <w:sz w:val="24"/>
          <w:szCs w:val="24"/>
        </w:rPr>
      </w:pPr>
      <w:r w:rsidRPr="00844524">
        <w:rPr>
          <w:sz w:val="24"/>
          <w:szCs w:val="24"/>
        </w:rPr>
        <w:t xml:space="preserve">Прогнозная (справочная) </w:t>
      </w:r>
      <w:hyperlink r:id="rId14" w:history="1">
        <w:r w:rsidRPr="00844524">
          <w:rPr>
            <w:sz w:val="24"/>
            <w:szCs w:val="24"/>
          </w:rPr>
          <w:t>оценка</w:t>
        </w:r>
      </w:hyperlink>
      <w:r w:rsidRPr="00844524">
        <w:rPr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представлена в приложении 6 к муниципальной программе.</w:t>
      </w:r>
    </w:p>
    <w:p w:rsidR="00316431" w:rsidRPr="0071362F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Pr="0071362F" w:rsidRDefault="00316431" w:rsidP="00ED52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6</w:t>
      </w:r>
      <w:r w:rsidRPr="0071362F">
        <w:rPr>
          <w:rFonts w:ascii="Times New Roman" w:hAnsi="Times New Roman"/>
          <w:sz w:val="24"/>
          <w:szCs w:val="24"/>
        </w:rPr>
        <w:t>. ОЖИДАЕМЫЕ КОНЕЧНЫЕ РЕЗУЛЬТАТЫ РЕАЛИЗАЦИИ</w:t>
      </w:r>
    </w:p>
    <w:p w:rsidR="00316431" w:rsidRPr="0071362F" w:rsidRDefault="00316431" w:rsidP="00ED5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МУНИЦИПАЛЬНОЙ ПРОГРАММЫ</w:t>
      </w:r>
    </w:p>
    <w:p w:rsidR="00316431" w:rsidRPr="0071362F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6431" w:rsidRPr="0071362F" w:rsidRDefault="00316431" w:rsidP="00172185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>Для оценки эффективности реализации муниципальной программы используются целевые индикаторы по направлениям, которые отражают выполнение подпрограммных мероприятий. Значения целевых индикаторов зависят от утвержденных в местном бюджете на текущий год объемов финансирования.</w:t>
      </w:r>
    </w:p>
    <w:p w:rsidR="00316431" w:rsidRPr="0071362F" w:rsidRDefault="00316431" w:rsidP="00172185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316431" w:rsidRPr="0071362F" w:rsidRDefault="00316431" w:rsidP="00172185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>Реализация муниципальной программы создаст условия для достижения следующих результатов в количественном выражении:</w:t>
      </w:r>
    </w:p>
    <w:p w:rsidR="00316431" w:rsidRPr="0071362F" w:rsidRDefault="00316431" w:rsidP="005256FF">
      <w:pPr>
        <w:pStyle w:val="ConsPlusNormal"/>
        <w:numPr>
          <w:ilvl w:val="0"/>
          <w:numId w:val="10"/>
        </w:numPr>
        <w:ind w:left="1134"/>
        <w:jc w:val="both"/>
        <w:rPr>
          <w:sz w:val="24"/>
          <w:szCs w:val="24"/>
        </w:rPr>
      </w:pPr>
      <w:r w:rsidRPr="0071362F">
        <w:rPr>
          <w:sz w:val="24"/>
          <w:szCs w:val="24"/>
        </w:rPr>
        <w:t>уровень муниципального долга ТМР не более 50% утвержденного годового объема собственных доходов местного бюджета;</w:t>
      </w:r>
    </w:p>
    <w:p w:rsidR="00316431" w:rsidRPr="0071362F" w:rsidRDefault="00316431" w:rsidP="005256FF">
      <w:pPr>
        <w:pStyle w:val="ConsPlusNormal"/>
        <w:numPr>
          <w:ilvl w:val="0"/>
          <w:numId w:val="10"/>
        </w:numPr>
        <w:ind w:left="1134"/>
        <w:jc w:val="both"/>
        <w:rPr>
          <w:sz w:val="24"/>
          <w:szCs w:val="24"/>
        </w:rPr>
      </w:pPr>
      <w:r w:rsidRPr="0071362F">
        <w:rPr>
          <w:sz w:val="24"/>
          <w:szCs w:val="24"/>
        </w:rPr>
        <w:t xml:space="preserve">обеспечение ежегодного темпа роста поступлений налоговых и неналоговых доходов бюджета ТМР </w:t>
      </w:r>
      <w:r w:rsidRPr="00430808">
        <w:rPr>
          <w:sz w:val="24"/>
          <w:szCs w:val="24"/>
        </w:rPr>
        <w:t>-</w:t>
      </w:r>
      <w:r w:rsidRPr="0071362F">
        <w:rPr>
          <w:sz w:val="24"/>
          <w:szCs w:val="24"/>
        </w:rPr>
        <w:t xml:space="preserve"> 10</w:t>
      </w:r>
      <w:r>
        <w:rPr>
          <w:sz w:val="24"/>
          <w:szCs w:val="24"/>
        </w:rPr>
        <w:t>0,9</w:t>
      </w:r>
      <w:r w:rsidRPr="0071362F">
        <w:rPr>
          <w:sz w:val="24"/>
          <w:szCs w:val="24"/>
        </w:rPr>
        <w:t>%;</w:t>
      </w:r>
    </w:p>
    <w:p w:rsidR="00316431" w:rsidRPr="0071362F" w:rsidRDefault="00316431" w:rsidP="00172185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>Достижение цели и решение задач муниципальной программы также является важным условием обеспечения устойчивого развития ТМР.</w:t>
      </w: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Pr="0071362F" w:rsidRDefault="00316431" w:rsidP="003B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0E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  <w:sectPr w:rsidR="00316431" w:rsidSect="003372D1">
          <w:pgSz w:w="11906" w:h="16838"/>
          <w:pgMar w:top="624" w:right="851" w:bottom="851" w:left="1418" w:header="709" w:footer="709" w:gutter="0"/>
          <w:cols w:space="708"/>
          <w:docGrid w:linePitch="360"/>
        </w:sectPr>
      </w:pPr>
    </w:p>
    <w:p w:rsidR="00316431" w:rsidRPr="0071362F" w:rsidRDefault="00316431" w:rsidP="000E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Приложение № 1</w:t>
      </w:r>
    </w:p>
    <w:p w:rsidR="00316431" w:rsidRPr="0071362F" w:rsidRDefault="00316431" w:rsidP="000E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16431" w:rsidRPr="0071362F" w:rsidRDefault="00316431" w:rsidP="000E16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«Управление финансами Тулунского </w:t>
      </w:r>
    </w:p>
    <w:p w:rsidR="00316431" w:rsidRPr="0071362F" w:rsidRDefault="00316431" w:rsidP="000E1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1362F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71362F">
        <w:rPr>
          <w:rFonts w:ascii="Times New Roman" w:hAnsi="Times New Roman"/>
          <w:sz w:val="24"/>
          <w:szCs w:val="24"/>
        </w:rPr>
        <w:t xml:space="preserve"> на 2017-2021 годы</w:t>
      </w:r>
    </w:p>
    <w:p w:rsidR="00316431" w:rsidRDefault="00316431" w:rsidP="000E1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0E1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0E1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16431" w:rsidRPr="00CB60ED" w:rsidRDefault="00316431" w:rsidP="000E16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B60ED">
        <w:rPr>
          <w:rFonts w:ascii="Times New Roman" w:hAnsi="Times New Roman"/>
          <w:sz w:val="24"/>
          <w:szCs w:val="24"/>
          <w:lang w:eastAsia="en-US"/>
        </w:rPr>
        <w:t>ПАСПОРТ  ПОДПРОГРАММЫ</w:t>
      </w:r>
    </w:p>
    <w:p w:rsidR="00316431" w:rsidRPr="00CB60ED" w:rsidRDefault="00316431" w:rsidP="00CB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0ED">
        <w:rPr>
          <w:rFonts w:ascii="Times New Roman" w:hAnsi="Times New Roman"/>
          <w:b/>
          <w:sz w:val="24"/>
          <w:szCs w:val="24"/>
        </w:rPr>
        <w:t xml:space="preserve"> «Организация составления и исполнения бюджета Тулунского муниципального района, управление муниципальными финансами» на 2017 - 2021 годы муниципальной программы «Управление финансами Тулунского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>»</w:t>
      </w:r>
      <w:r w:rsidRPr="00CB60ED">
        <w:rPr>
          <w:rFonts w:ascii="Times New Roman" w:hAnsi="Times New Roman"/>
          <w:b/>
          <w:sz w:val="24"/>
          <w:szCs w:val="24"/>
        </w:rPr>
        <w:t xml:space="preserve"> на 2017-2021 годы</w:t>
      </w:r>
    </w:p>
    <w:p w:rsidR="00316431" w:rsidRPr="0071362F" w:rsidRDefault="00316431" w:rsidP="00CB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под</w:t>
      </w:r>
      <w:r w:rsidRPr="0071362F">
        <w:rPr>
          <w:rFonts w:ascii="Times New Roman" w:hAnsi="Times New Roman"/>
          <w:sz w:val="24"/>
          <w:szCs w:val="24"/>
        </w:rPr>
        <w:t>программа)</w:t>
      </w:r>
    </w:p>
    <w:p w:rsidR="00316431" w:rsidRPr="006D3682" w:rsidRDefault="00316431" w:rsidP="000E16BC">
      <w:pPr>
        <w:pStyle w:val="ConsPlusNormal"/>
        <w:jc w:val="center"/>
        <w:rPr>
          <w:b/>
          <w:sz w:val="24"/>
          <w:szCs w:val="24"/>
        </w:rPr>
      </w:pPr>
    </w:p>
    <w:p w:rsidR="00316431" w:rsidRPr="0071362F" w:rsidRDefault="00316431" w:rsidP="000E1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316431" w:rsidRPr="00373F90" w:rsidTr="003B1DC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B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«Управление финансами Тулунского муниципального района» на 2017-2021 годы</w:t>
            </w:r>
          </w:p>
          <w:p w:rsidR="00316431" w:rsidRPr="00373F90" w:rsidRDefault="00316431" w:rsidP="003B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31" w:rsidRPr="00373F90" w:rsidTr="003B1DC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B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D368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3F90">
              <w:t>«О</w:t>
            </w:r>
            <w:r w:rsidRPr="00373F90">
              <w:rPr>
                <w:sz w:val="24"/>
                <w:szCs w:val="24"/>
              </w:rPr>
              <w:t>рганизация составления и исполнения бюджета Тулунского муниципального района, управление муниципальными финансами» на 2017 - 2021 годы.</w:t>
            </w:r>
          </w:p>
        </w:tc>
      </w:tr>
      <w:tr w:rsidR="00316431" w:rsidRPr="00373F90" w:rsidTr="003B1DC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B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</w:tc>
      </w:tr>
      <w:tr w:rsidR="00316431" w:rsidRPr="00373F90" w:rsidTr="003B1DC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</w:tc>
      </w:tr>
      <w:tr w:rsidR="00316431" w:rsidRPr="00373F90" w:rsidTr="003B1DC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2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ТМР,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73F90">
              <w:rPr>
                <w:rFonts w:ascii="Times New Roman" w:hAnsi="Times New Roman"/>
                <w:sz w:val="24"/>
                <w:szCs w:val="24"/>
              </w:rPr>
              <w:t>беспечение сбалансированности и устойчивости бюджета ТМР.</w:t>
            </w:r>
            <w:proofErr w:type="gramEnd"/>
          </w:p>
        </w:tc>
      </w:tr>
      <w:tr w:rsidR="00316431" w:rsidRPr="00373F90" w:rsidTr="003B1DC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5908CC" w:rsidRDefault="00316431" w:rsidP="0052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5908CC">
              <w:rPr>
                <w:rFonts w:ascii="Times New Roman" w:hAnsi="Times New Roman"/>
                <w:sz w:val="24"/>
                <w:szCs w:val="24"/>
                <w:lang w:eastAsia="en-US"/>
              </w:rPr>
              <w:t>. Обеспечение эффективного управления финансами ТМР, формировани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908CC">
              <w:rPr>
                <w:rFonts w:ascii="Times New Roman" w:hAnsi="Times New Roman"/>
                <w:sz w:val="24"/>
                <w:szCs w:val="24"/>
                <w:lang w:eastAsia="en-US"/>
              </w:rPr>
              <w:t>, организаци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5908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исполнения  бюджета и реализация возложенных на Комитет по финансам Тулунского района полномочий;</w:t>
            </w:r>
          </w:p>
          <w:p w:rsidR="00316431" w:rsidRPr="00373F90" w:rsidRDefault="00316431" w:rsidP="0059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8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373F90">
              <w:rPr>
                <w:rFonts w:ascii="Times New Roman" w:hAnsi="Times New Roman"/>
                <w:sz w:val="24"/>
                <w:szCs w:val="24"/>
              </w:rPr>
              <w:t>Управление средствами резервного фонда администрации ТМР;</w:t>
            </w:r>
          </w:p>
          <w:p w:rsidR="00316431" w:rsidRPr="00373F90" w:rsidRDefault="00316431" w:rsidP="005256FF">
            <w:pPr>
              <w:pStyle w:val="a4"/>
              <w:numPr>
                <w:ilvl w:val="0"/>
                <w:numId w:val="7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8CC">
              <w:rPr>
                <w:rFonts w:ascii="Times New Roman" w:hAnsi="Times New Roman"/>
                <w:sz w:val="24"/>
                <w:szCs w:val="24"/>
                <w:lang w:eastAsia="en-US"/>
              </w:rPr>
              <w:t>Упра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вление муниципальным долгом ТМР;</w:t>
            </w:r>
          </w:p>
          <w:p w:rsidR="00316431" w:rsidRPr="00373F90" w:rsidRDefault="00316431" w:rsidP="005908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5908CC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сбалансированности бюджетов сельских поселений ТМР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16431" w:rsidRPr="00373F90" w:rsidTr="003B1DC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B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316431" w:rsidRPr="00373F90" w:rsidTr="003B1DC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5F5988" w:rsidRDefault="00316431" w:rsidP="00606C5F">
            <w:pPr>
              <w:pStyle w:val="ConsPlusNormal"/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1</w:t>
            </w:r>
            <w:r w:rsidRPr="005F5988">
              <w:rPr>
                <w:sz w:val="24"/>
                <w:szCs w:val="24"/>
              </w:rPr>
              <w:t>. Размер дефицита бюджета ТМР;</w:t>
            </w:r>
          </w:p>
          <w:p w:rsidR="00316431" w:rsidRPr="005F5988" w:rsidRDefault="00316431" w:rsidP="003B1DCC">
            <w:pPr>
              <w:pStyle w:val="ConsPlusNormal"/>
              <w:rPr>
                <w:sz w:val="24"/>
                <w:szCs w:val="24"/>
              </w:rPr>
            </w:pPr>
            <w:r w:rsidRPr="005F5988">
              <w:rPr>
                <w:sz w:val="24"/>
                <w:szCs w:val="24"/>
              </w:rPr>
              <w:t>2. Объем просроченной задолженности по погашению долговых обязательств ТМР.</w:t>
            </w:r>
          </w:p>
          <w:p w:rsidR="00316431" w:rsidRPr="00373F90" w:rsidRDefault="00316431" w:rsidP="003B1DCC">
            <w:pPr>
              <w:pStyle w:val="ConsPlusNormal"/>
              <w:rPr>
                <w:sz w:val="24"/>
                <w:szCs w:val="24"/>
              </w:rPr>
            </w:pPr>
            <w:r w:rsidRPr="005F5988">
              <w:rPr>
                <w:sz w:val="24"/>
                <w:szCs w:val="24"/>
              </w:rPr>
              <w:t>3. 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</w:tr>
      <w:tr w:rsidR="00316431" w:rsidRPr="00373F90" w:rsidTr="003B1DC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B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908CC">
            <w:pPr>
              <w:pStyle w:val="ConsPlusNormal"/>
              <w:numPr>
                <w:ilvl w:val="0"/>
                <w:numId w:val="13"/>
              </w:numPr>
              <w:tabs>
                <w:tab w:val="left" w:pos="38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Обеспечение эффективного управления муниципальными финансами, составление и организация исполнения бюджета ТМР;</w:t>
            </w:r>
          </w:p>
          <w:p w:rsidR="00316431" w:rsidRPr="00373F90" w:rsidRDefault="00316431" w:rsidP="005908CC">
            <w:pPr>
              <w:pStyle w:val="ConsPlusNormal"/>
              <w:numPr>
                <w:ilvl w:val="0"/>
                <w:numId w:val="13"/>
              </w:numPr>
              <w:tabs>
                <w:tab w:val="left" w:pos="38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Управление средствами резервного фонда администрации ТМР;</w:t>
            </w:r>
          </w:p>
          <w:p w:rsidR="00316431" w:rsidRPr="00373F90" w:rsidRDefault="00316431" w:rsidP="000829A8">
            <w:pPr>
              <w:pStyle w:val="ConsPlusNormal"/>
              <w:numPr>
                <w:ilvl w:val="0"/>
                <w:numId w:val="13"/>
              </w:numPr>
              <w:tabs>
                <w:tab w:val="left" w:pos="38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Управление муниципальным долгом ТМР;</w:t>
            </w:r>
          </w:p>
          <w:p w:rsidR="00316431" w:rsidRPr="00373F90" w:rsidRDefault="00316431" w:rsidP="005E4A63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4. Обеспечение сбалансированности бюджетов сельских поселений ТМР</w:t>
            </w:r>
          </w:p>
        </w:tc>
      </w:tr>
      <w:tr w:rsidR="00316431" w:rsidRPr="00373F90" w:rsidTr="003B1DC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B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 133 933,3  тыс. руб., из них </w:t>
            </w:r>
          </w:p>
          <w:p w:rsidR="00316431" w:rsidRPr="00373F90" w:rsidRDefault="00316431" w:rsidP="003B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vAlign w:val="center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vAlign w:val="center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26 627,9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26 627,9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26 617,2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26 617,2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26 629,4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26 629,4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26 629,4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26 629,4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26 629,4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26 629,4</w:t>
                  </w:r>
                </w:p>
              </w:tc>
            </w:tr>
          </w:tbl>
          <w:p w:rsidR="00316431" w:rsidRPr="00373F90" w:rsidRDefault="00316431" w:rsidP="003B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31" w:rsidRPr="00373F90" w:rsidTr="003B1DC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B1DCC">
            <w:pPr>
              <w:pStyle w:val="ConsPlusNormal"/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1. Размер дефицита местного бюджета – 10%.</w:t>
            </w:r>
          </w:p>
          <w:p w:rsidR="00316431" w:rsidRPr="00373F90" w:rsidRDefault="00316431" w:rsidP="000E5EA8">
            <w:pPr>
              <w:pStyle w:val="ConsPlusNormal"/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2. Объем просроченной задолженности по погашению долговых обязательств ТМР  - 0 рублей.</w:t>
            </w:r>
          </w:p>
        </w:tc>
      </w:tr>
    </w:tbl>
    <w:p w:rsidR="00316431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6431" w:rsidRPr="00BB7535" w:rsidRDefault="00316431" w:rsidP="00BB75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16431" w:rsidRPr="006B4060" w:rsidRDefault="00316431" w:rsidP="00BB75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406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</w:t>
      </w:r>
      <w:r w:rsidRPr="006B4060">
        <w:rPr>
          <w:rFonts w:ascii="Times New Roman" w:hAnsi="Times New Roman"/>
          <w:sz w:val="24"/>
          <w:szCs w:val="24"/>
        </w:rPr>
        <w:t xml:space="preserve">. </w:t>
      </w:r>
      <w:r w:rsidRPr="006B4060">
        <w:rPr>
          <w:rFonts w:ascii="Times New Roman" w:hAnsi="Times New Roman"/>
          <w:caps/>
          <w:sz w:val="24"/>
          <w:szCs w:val="24"/>
        </w:rPr>
        <w:t>Цель и задачи подпрограммы, целевые показатели подпрограммы, сроки реализации.</w:t>
      </w:r>
    </w:p>
    <w:p w:rsidR="00316431" w:rsidRPr="00BB7535" w:rsidRDefault="00316431" w:rsidP="00BB75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6431" w:rsidRPr="00BB7535" w:rsidRDefault="00316431" w:rsidP="00BB75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535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п</w:t>
      </w:r>
      <w:r w:rsidRPr="00BB7535">
        <w:rPr>
          <w:rFonts w:ascii="Times New Roman" w:hAnsi="Times New Roman"/>
          <w:sz w:val="24"/>
          <w:szCs w:val="24"/>
        </w:rPr>
        <w:t xml:space="preserve">одпрограммы </w:t>
      </w:r>
      <w:r>
        <w:rPr>
          <w:rFonts w:ascii="Times New Roman" w:hAnsi="Times New Roman"/>
          <w:sz w:val="24"/>
          <w:szCs w:val="24"/>
        </w:rPr>
        <w:t>является п</w:t>
      </w:r>
      <w:r w:rsidRPr="003B1DCC">
        <w:rPr>
          <w:rFonts w:ascii="Times New Roman" w:hAnsi="Times New Roman"/>
          <w:sz w:val="24"/>
          <w:szCs w:val="24"/>
          <w:lang w:eastAsia="en-US"/>
        </w:rPr>
        <w:t xml:space="preserve">овышение качества управления финансами, обеспечение равных условий для устойчивого исполнения расходных обязательств муниципальных образований ТМР, 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3B1DCC">
        <w:rPr>
          <w:rFonts w:ascii="Times New Roman" w:hAnsi="Times New Roman"/>
          <w:sz w:val="24"/>
          <w:szCs w:val="24"/>
        </w:rPr>
        <w:t>беспечение сбалансированности и устойчивости бюджета</w:t>
      </w:r>
      <w:r>
        <w:rPr>
          <w:rFonts w:ascii="Times New Roman" w:hAnsi="Times New Roman"/>
          <w:sz w:val="24"/>
          <w:szCs w:val="24"/>
        </w:rPr>
        <w:t xml:space="preserve"> ТМР</w:t>
      </w:r>
      <w:r w:rsidRPr="00BB7535">
        <w:rPr>
          <w:rFonts w:ascii="Times New Roman" w:hAnsi="Times New Roman"/>
          <w:sz w:val="24"/>
          <w:szCs w:val="24"/>
        </w:rPr>
        <w:t>.</w:t>
      </w:r>
      <w:proofErr w:type="gramEnd"/>
    </w:p>
    <w:p w:rsidR="00316431" w:rsidRPr="00BB7535" w:rsidRDefault="00316431" w:rsidP="00BB75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535">
        <w:rPr>
          <w:rFonts w:ascii="Times New Roman" w:hAnsi="Times New Roman"/>
          <w:sz w:val="24"/>
          <w:szCs w:val="24"/>
        </w:rPr>
        <w:t>Подпрограмма направлена на решение следующих задач:</w:t>
      </w:r>
    </w:p>
    <w:p w:rsidR="00316431" w:rsidRPr="004C4477" w:rsidRDefault="00316431" w:rsidP="004C447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en-US"/>
        </w:rPr>
      </w:pPr>
      <w:r w:rsidRPr="004C4477">
        <w:rPr>
          <w:rFonts w:ascii="Times New Roman" w:hAnsi="Times New Roman"/>
          <w:sz w:val="24"/>
          <w:szCs w:val="24"/>
          <w:lang w:eastAsia="en-US"/>
        </w:rPr>
        <w:t>Обеспечение эффективного управления финансами ТМР, формирование, организация исполнения  бюджета и реализация возложенных на Комитет по финансам Тулунского района полномочий;</w:t>
      </w:r>
    </w:p>
    <w:p w:rsidR="00316431" w:rsidRPr="004C4477" w:rsidRDefault="00316431" w:rsidP="004C447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C4477">
        <w:rPr>
          <w:rFonts w:ascii="Times New Roman" w:hAnsi="Times New Roman"/>
          <w:sz w:val="24"/>
          <w:szCs w:val="24"/>
        </w:rPr>
        <w:t>Управление средствами резервного фонда администрации ТМР;</w:t>
      </w:r>
    </w:p>
    <w:p w:rsidR="00316431" w:rsidRPr="005908CC" w:rsidRDefault="00316431" w:rsidP="004C4477">
      <w:pPr>
        <w:pStyle w:val="a4"/>
        <w:numPr>
          <w:ilvl w:val="0"/>
          <w:numId w:val="14"/>
        </w:numPr>
        <w:tabs>
          <w:tab w:val="left" w:pos="23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08CC">
        <w:rPr>
          <w:rFonts w:ascii="Times New Roman" w:hAnsi="Times New Roman"/>
          <w:sz w:val="24"/>
          <w:szCs w:val="24"/>
          <w:lang w:eastAsia="en-US"/>
        </w:rPr>
        <w:t>Упра</w:t>
      </w:r>
      <w:r>
        <w:rPr>
          <w:rFonts w:ascii="Times New Roman" w:hAnsi="Times New Roman"/>
          <w:sz w:val="24"/>
          <w:szCs w:val="24"/>
          <w:lang w:eastAsia="en-US"/>
        </w:rPr>
        <w:t>вление муниципальным долгом ТМР;</w:t>
      </w:r>
    </w:p>
    <w:p w:rsidR="00316431" w:rsidRPr="004C4477" w:rsidRDefault="00316431" w:rsidP="004C447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4477">
        <w:rPr>
          <w:rFonts w:ascii="Times New Roman" w:hAnsi="Times New Roman"/>
          <w:sz w:val="24"/>
          <w:szCs w:val="24"/>
          <w:lang w:eastAsia="en-US"/>
        </w:rPr>
        <w:t>Обеспечение сбалансированности бюджетов сельских поселений ТМР.</w:t>
      </w:r>
    </w:p>
    <w:p w:rsidR="00316431" w:rsidRPr="001046A9" w:rsidRDefault="00605CBC" w:rsidP="004C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5" w:history="1">
        <w:r w:rsidR="00316431" w:rsidRPr="001A48FA">
          <w:rPr>
            <w:rFonts w:ascii="Times New Roman" w:hAnsi="Times New Roman"/>
            <w:sz w:val="24"/>
            <w:szCs w:val="24"/>
            <w:lang w:eastAsia="en-US"/>
          </w:rPr>
          <w:t>Сведения</w:t>
        </w:r>
      </w:hyperlink>
      <w:r w:rsidR="00316431" w:rsidRPr="001A48FA">
        <w:rPr>
          <w:rFonts w:ascii="Times New Roman" w:hAnsi="Times New Roman"/>
          <w:sz w:val="24"/>
          <w:szCs w:val="24"/>
          <w:lang w:eastAsia="en-US"/>
        </w:rPr>
        <w:t xml:space="preserve"> о составе и значениях целевых показателей подпрограммы представлены в приложении 3 </w:t>
      </w:r>
      <w:r w:rsidR="00316431" w:rsidRPr="001A48FA">
        <w:rPr>
          <w:rFonts w:ascii="Times New Roman" w:hAnsi="Times New Roman"/>
          <w:bCs/>
          <w:sz w:val="24"/>
          <w:szCs w:val="24"/>
          <w:lang w:eastAsia="en-US"/>
        </w:rPr>
        <w:t>к муниципальной программе</w:t>
      </w:r>
      <w:r w:rsidR="00316431" w:rsidRPr="001A48FA">
        <w:rPr>
          <w:rFonts w:ascii="Times New Roman" w:hAnsi="Times New Roman"/>
          <w:sz w:val="24"/>
          <w:szCs w:val="24"/>
          <w:lang w:eastAsia="en-US"/>
        </w:rPr>
        <w:t>.</w:t>
      </w:r>
    </w:p>
    <w:p w:rsidR="00316431" w:rsidRPr="00BB7535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Срок реализации п</w:t>
      </w:r>
      <w:r w:rsidRPr="00BB7535">
        <w:rPr>
          <w:rFonts w:ascii="Times New Roman" w:hAnsi="Times New Roman"/>
          <w:bCs/>
          <w:sz w:val="24"/>
          <w:szCs w:val="24"/>
          <w:lang w:eastAsia="en-US"/>
        </w:rPr>
        <w:t>одпрограммы рассчитан на период 2017 - 2021 годов. Этапы реализации подпрограммы не выделяются.</w:t>
      </w:r>
    </w:p>
    <w:p w:rsidR="00316431" w:rsidRPr="00BB7535" w:rsidRDefault="00316431" w:rsidP="00BB7535">
      <w:pPr>
        <w:pStyle w:val="ConsPlusNormal"/>
        <w:ind w:firstLine="709"/>
        <w:jc w:val="both"/>
        <w:outlineLvl w:val="2"/>
        <w:rPr>
          <w:iCs/>
          <w:sz w:val="24"/>
          <w:szCs w:val="24"/>
        </w:rPr>
      </w:pPr>
    </w:p>
    <w:p w:rsidR="00316431" w:rsidRPr="006B4060" w:rsidRDefault="00316431" w:rsidP="00BB7535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6B406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2</w:t>
      </w:r>
      <w:r w:rsidRPr="006B4060">
        <w:rPr>
          <w:rFonts w:ascii="Times New Roman" w:hAnsi="Times New Roman"/>
          <w:sz w:val="24"/>
          <w:szCs w:val="24"/>
        </w:rPr>
        <w:t xml:space="preserve">. </w:t>
      </w:r>
      <w:r w:rsidRPr="006B4060">
        <w:rPr>
          <w:rFonts w:ascii="Times New Roman" w:hAnsi="Times New Roman"/>
          <w:caps/>
          <w:sz w:val="24"/>
          <w:szCs w:val="24"/>
        </w:rPr>
        <w:t xml:space="preserve">Основные мероприятия </w:t>
      </w:r>
      <w:r>
        <w:rPr>
          <w:rFonts w:ascii="Times New Roman" w:hAnsi="Times New Roman"/>
          <w:caps/>
          <w:sz w:val="24"/>
          <w:szCs w:val="24"/>
        </w:rPr>
        <w:t>ПОД</w:t>
      </w:r>
      <w:r w:rsidRPr="006B4060">
        <w:rPr>
          <w:rFonts w:ascii="Times New Roman" w:hAnsi="Times New Roman"/>
          <w:caps/>
          <w:sz w:val="24"/>
          <w:szCs w:val="24"/>
        </w:rPr>
        <w:t>программы.</w:t>
      </w:r>
    </w:p>
    <w:p w:rsidR="00316431" w:rsidRDefault="00316431" w:rsidP="00BB75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16431" w:rsidRPr="00844524" w:rsidRDefault="00316431" w:rsidP="00014978">
      <w:pPr>
        <w:pStyle w:val="ConsPlusNormal"/>
        <w:ind w:firstLine="709"/>
        <w:jc w:val="both"/>
        <w:outlineLvl w:val="2"/>
        <w:rPr>
          <w:iCs/>
          <w:sz w:val="24"/>
          <w:szCs w:val="24"/>
        </w:rPr>
      </w:pPr>
      <w:r w:rsidRPr="00844524">
        <w:rPr>
          <w:iCs/>
          <w:sz w:val="24"/>
          <w:szCs w:val="24"/>
        </w:rPr>
        <w:t xml:space="preserve">Мероприятия </w:t>
      </w:r>
      <w:r>
        <w:rPr>
          <w:iCs/>
          <w:sz w:val="24"/>
          <w:szCs w:val="24"/>
        </w:rPr>
        <w:t>п</w:t>
      </w:r>
      <w:r w:rsidRPr="00844524">
        <w:rPr>
          <w:iCs/>
          <w:sz w:val="24"/>
          <w:szCs w:val="24"/>
        </w:rPr>
        <w:t xml:space="preserve">одпрограммы направлены на реализацию поставленных целей и задач. Перечень мероприятий </w:t>
      </w:r>
      <w:r>
        <w:rPr>
          <w:iCs/>
          <w:sz w:val="24"/>
          <w:szCs w:val="24"/>
        </w:rPr>
        <w:t>п</w:t>
      </w:r>
      <w:r w:rsidRPr="00844524">
        <w:rPr>
          <w:iCs/>
          <w:sz w:val="24"/>
          <w:szCs w:val="24"/>
        </w:rPr>
        <w:t xml:space="preserve">одпрограммы представлен в приложении 4 к </w:t>
      </w:r>
      <w:r>
        <w:rPr>
          <w:iCs/>
          <w:sz w:val="24"/>
          <w:szCs w:val="24"/>
        </w:rPr>
        <w:t>муниципальной п</w:t>
      </w:r>
      <w:r w:rsidRPr="00844524">
        <w:rPr>
          <w:iCs/>
          <w:sz w:val="24"/>
          <w:szCs w:val="24"/>
        </w:rPr>
        <w:t>рограмме.</w:t>
      </w:r>
    </w:p>
    <w:p w:rsidR="00316431" w:rsidRPr="00014978" w:rsidRDefault="00316431" w:rsidP="00014978">
      <w:pPr>
        <w:pStyle w:val="ConsPlusNormal"/>
        <w:ind w:firstLine="709"/>
        <w:jc w:val="both"/>
        <w:outlineLvl w:val="2"/>
        <w:rPr>
          <w:iCs/>
          <w:sz w:val="24"/>
          <w:szCs w:val="24"/>
        </w:rPr>
      </w:pPr>
      <w:r w:rsidRPr="00844524">
        <w:rPr>
          <w:iCs/>
          <w:sz w:val="24"/>
          <w:szCs w:val="24"/>
        </w:rPr>
        <w:t xml:space="preserve">Мероприятия и объем финансирования корректируются в соответствии с показателями бюджета </w:t>
      </w:r>
      <w:r>
        <w:rPr>
          <w:sz w:val="24"/>
          <w:szCs w:val="24"/>
        </w:rPr>
        <w:t>ТМР</w:t>
      </w:r>
      <w:r w:rsidRPr="00844524">
        <w:rPr>
          <w:iCs/>
          <w:sz w:val="24"/>
          <w:szCs w:val="24"/>
        </w:rPr>
        <w:t>.</w:t>
      </w:r>
    </w:p>
    <w:p w:rsidR="00316431" w:rsidRDefault="00316431" w:rsidP="00BB75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16431" w:rsidRPr="006B4060" w:rsidRDefault="00316431" w:rsidP="00014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B406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3</w:t>
      </w:r>
      <w:r w:rsidRPr="006B4060">
        <w:rPr>
          <w:rFonts w:ascii="Times New Roman" w:hAnsi="Times New Roman"/>
          <w:sz w:val="24"/>
          <w:szCs w:val="24"/>
        </w:rPr>
        <w:t xml:space="preserve">. </w:t>
      </w:r>
      <w:r w:rsidRPr="006B4060">
        <w:rPr>
          <w:rFonts w:ascii="Times New Roman" w:hAnsi="Times New Roman"/>
          <w:caps/>
          <w:sz w:val="24"/>
          <w:szCs w:val="24"/>
        </w:rPr>
        <w:t>Меры муниципального регулирования, направленные на достижение цели и задач подпрограммы.</w:t>
      </w:r>
    </w:p>
    <w:p w:rsidR="00316431" w:rsidRPr="006B4060" w:rsidRDefault="00316431" w:rsidP="00014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16431" w:rsidRPr="00014978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14978">
        <w:rPr>
          <w:rFonts w:ascii="Times New Roman" w:hAnsi="Times New Roman"/>
          <w:sz w:val="24"/>
          <w:szCs w:val="24"/>
          <w:lang w:eastAsia="en-US"/>
        </w:rPr>
        <w:t xml:space="preserve">Учитывая что, подпрограмма является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Pr="00014978">
        <w:rPr>
          <w:rFonts w:ascii="Times New Roman" w:hAnsi="Times New Roman"/>
          <w:sz w:val="24"/>
          <w:szCs w:val="24"/>
          <w:lang w:eastAsia="en-US"/>
        </w:rPr>
        <w:t>обеспечивающей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Pr="00014978">
        <w:rPr>
          <w:rFonts w:ascii="Times New Roman" w:hAnsi="Times New Roman"/>
          <w:sz w:val="24"/>
          <w:szCs w:val="24"/>
          <w:lang w:eastAsia="en-US"/>
        </w:rPr>
        <w:t xml:space="preserve"> и направлена в основном на развитие правового регулирования осуществления бюджетного процесса в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014978">
        <w:rPr>
          <w:rFonts w:ascii="Times New Roman" w:hAnsi="Times New Roman"/>
          <w:sz w:val="24"/>
          <w:szCs w:val="24"/>
          <w:lang w:eastAsia="en-US"/>
        </w:rPr>
        <w:t>, а также на обеспе</w:t>
      </w:r>
      <w:r>
        <w:rPr>
          <w:rFonts w:ascii="Times New Roman" w:hAnsi="Times New Roman"/>
          <w:sz w:val="24"/>
          <w:szCs w:val="24"/>
          <w:lang w:eastAsia="en-US"/>
        </w:rPr>
        <w:t xml:space="preserve">чение финансовой стабильности </w:t>
      </w:r>
      <w:r w:rsidRPr="00014978">
        <w:rPr>
          <w:rFonts w:ascii="Times New Roman" w:hAnsi="Times New Roman"/>
          <w:sz w:val="24"/>
          <w:szCs w:val="24"/>
          <w:lang w:eastAsia="en-US"/>
        </w:rPr>
        <w:t xml:space="preserve">для достижения стратегической цели социально-экономического развития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014978">
        <w:rPr>
          <w:rFonts w:ascii="Times New Roman" w:hAnsi="Times New Roman"/>
          <w:sz w:val="24"/>
          <w:szCs w:val="24"/>
          <w:lang w:eastAsia="en-US"/>
        </w:rPr>
        <w:t xml:space="preserve"> (с соблюдением принятых ограничений по долговой нагрузке), основными мерами правового регулирования являются:</w:t>
      </w:r>
      <w:proofErr w:type="gramEnd"/>
    </w:p>
    <w:p w:rsidR="00316431" w:rsidRPr="005256FF" w:rsidRDefault="00316431" w:rsidP="005256F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56FF">
        <w:rPr>
          <w:rFonts w:ascii="Times New Roman" w:hAnsi="Times New Roman"/>
          <w:sz w:val="24"/>
          <w:szCs w:val="24"/>
          <w:lang w:eastAsia="en-US"/>
        </w:rPr>
        <w:t>подготовка проекта решения о бюджете ТМР на очередной финансовый год и плановый период;</w:t>
      </w:r>
    </w:p>
    <w:p w:rsidR="00316431" w:rsidRPr="005256FF" w:rsidRDefault="00316431" w:rsidP="005256F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56FF">
        <w:rPr>
          <w:rFonts w:ascii="Times New Roman" w:hAnsi="Times New Roman"/>
          <w:sz w:val="24"/>
          <w:szCs w:val="24"/>
          <w:lang w:eastAsia="en-US"/>
        </w:rPr>
        <w:t>уточнение по мере необходимости решения о бюджете ТМР на текущий финансовый год и плановый период;</w:t>
      </w:r>
    </w:p>
    <w:p w:rsidR="00316431" w:rsidRPr="005256FF" w:rsidRDefault="00316431" w:rsidP="005256F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56FF">
        <w:rPr>
          <w:rFonts w:ascii="Times New Roman" w:hAnsi="Times New Roman"/>
          <w:sz w:val="24"/>
          <w:szCs w:val="24"/>
          <w:lang w:eastAsia="en-US"/>
        </w:rPr>
        <w:t>подготовка проекта решения ТМР об исполнении  бюджетов за отчетный период;</w:t>
      </w:r>
    </w:p>
    <w:p w:rsidR="00316431" w:rsidRPr="005256FF" w:rsidRDefault="00316431" w:rsidP="005256F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внесение изменений</w:t>
      </w:r>
      <w:r w:rsidRPr="005256FF">
        <w:rPr>
          <w:rFonts w:ascii="Times New Roman" w:hAnsi="Times New Roman"/>
          <w:sz w:val="24"/>
          <w:szCs w:val="24"/>
          <w:lang w:eastAsia="en-US"/>
        </w:rPr>
        <w:t xml:space="preserve"> по мере необходимости </w:t>
      </w: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5256FF">
        <w:rPr>
          <w:rFonts w:ascii="Times New Roman" w:hAnsi="Times New Roman"/>
          <w:sz w:val="24"/>
          <w:szCs w:val="24"/>
          <w:lang w:eastAsia="en-US"/>
        </w:rPr>
        <w:t>решени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5256FF">
        <w:rPr>
          <w:rFonts w:ascii="Times New Roman" w:hAnsi="Times New Roman"/>
          <w:sz w:val="24"/>
          <w:szCs w:val="24"/>
          <w:lang w:eastAsia="en-US"/>
        </w:rPr>
        <w:t xml:space="preserve"> Думы ТМР </w:t>
      </w:r>
      <w:r>
        <w:rPr>
          <w:rFonts w:ascii="Times New Roman" w:hAnsi="Times New Roman"/>
          <w:sz w:val="24"/>
          <w:szCs w:val="24"/>
          <w:lang w:eastAsia="en-US"/>
        </w:rPr>
        <w:t xml:space="preserve"> «П</w:t>
      </w:r>
      <w:r w:rsidRPr="005256FF">
        <w:rPr>
          <w:rFonts w:ascii="Times New Roman" w:hAnsi="Times New Roman"/>
          <w:sz w:val="24"/>
          <w:szCs w:val="24"/>
          <w:lang w:eastAsia="en-US"/>
        </w:rPr>
        <w:t>оложени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5256FF">
        <w:rPr>
          <w:rFonts w:ascii="Times New Roman" w:hAnsi="Times New Roman"/>
          <w:sz w:val="24"/>
          <w:szCs w:val="24"/>
          <w:lang w:eastAsia="en-US"/>
        </w:rPr>
        <w:t xml:space="preserve"> о бюджетном процессе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Pr="005256FF">
        <w:rPr>
          <w:rFonts w:ascii="Times New Roman" w:hAnsi="Times New Roman"/>
          <w:sz w:val="24"/>
          <w:szCs w:val="24"/>
          <w:lang w:eastAsia="en-US"/>
        </w:rPr>
        <w:t>;</w:t>
      </w:r>
    </w:p>
    <w:p w:rsidR="00316431" w:rsidRPr="005256FF" w:rsidRDefault="00316431" w:rsidP="005256F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56FF">
        <w:rPr>
          <w:rFonts w:ascii="Times New Roman" w:hAnsi="Times New Roman"/>
          <w:sz w:val="24"/>
          <w:szCs w:val="24"/>
          <w:lang w:eastAsia="en-US"/>
        </w:rPr>
        <w:t>совершенствование иных нормативных правовых актов ТМР, регулирующих бюджетные правоотношения.</w:t>
      </w:r>
    </w:p>
    <w:p w:rsidR="00316431" w:rsidRPr="00014978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14978">
        <w:rPr>
          <w:rFonts w:ascii="Times New Roman" w:hAnsi="Times New Roman"/>
          <w:sz w:val="24"/>
          <w:szCs w:val="24"/>
          <w:lang w:eastAsia="en-US"/>
        </w:rPr>
        <w:t xml:space="preserve">Необходимость разработки указанных нормативных правовых актов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014978">
        <w:rPr>
          <w:rFonts w:ascii="Times New Roman" w:hAnsi="Times New Roman"/>
          <w:sz w:val="24"/>
          <w:szCs w:val="24"/>
          <w:lang w:eastAsia="en-US"/>
        </w:rPr>
        <w:t xml:space="preserve"> будет определяться в процессе реализации подпрограммы в соответствии с изменениями бюджетного законодательства, принимаемыми на федеральном </w:t>
      </w:r>
      <w:r>
        <w:rPr>
          <w:rFonts w:ascii="Times New Roman" w:hAnsi="Times New Roman"/>
          <w:sz w:val="24"/>
          <w:szCs w:val="24"/>
          <w:lang w:eastAsia="en-US"/>
        </w:rPr>
        <w:t xml:space="preserve"> и региональном </w:t>
      </w:r>
      <w:r w:rsidRPr="00014978">
        <w:rPr>
          <w:rFonts w:ascii="Times New Roman" w:hAnsi="Times New Roman"/>
          <w:sz w:val="24"/>
          <w:szCs w:val="24"/>
          <w:lang w:eastAsia="en-US"/>
        </w:rPr>
        <w:t>уровне, и с учетом необходимости обеспечения соответствия данных актов реализуемым механизмам управления финансами</w:t>
      </w:r>
      <w:r>
        <w:rPr>
          <w:rFonts w:ascii="Times New Roman" w:hAnsi="Times New Roman"/>
          <w:sz w:val="24"/>
          <w:szCs w:val="24"/>
          <w:lang w:eastAsia="en-US"/>
        </w:rPr>
        <w:t xml:space="preserve"> ТМР</w:t>
      </w:r>
      <w:r w:rsidRPr="00014978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316431" w:rsidRPr="00014978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4978">
        <w:rPr>
          <w:rFonts w:ascii="Times New Roman" w:hAnsi="Times New Roman"/>
          <w:sz w:val="24"/>
          <w:szCs w:val="24"/>
          <w:lang w:eastAsia="en-US"/>
        </w:rPr>
        <w:t xml:space="preserve">Принятие трехлетнего бюджета способствует более тесной увязке стратегических приоритетов развития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014978">
        <w:rPr>
          <w:rFonts w:ascii="Times New Roman" w:hAnsi="Times New Roman"/>
          <w:sz w:val="24"/>
          <w:szCs w:val="24"/>
          <w:lang w:eastAsia="en-US"/>
        </w:rPr>
        <w:t xml:space="preserve"> с планируемыми бюджетными ассигнованиями, повышению прозрачности и предсказуемости бюджетной политики.</w:t>
      </w:r>
    </w:p>
    <w:p w:rsidR="00316431" w:rsidRPr="009A558E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558E">
        <w:rPr>
          <w:rFonts w:ascii="Times New Roman" w:hAnsi="Times New Roman"/>
          <w:sz w:val="24"/>
          <w:szCs w:val="24"/>
          <w:lang w:eastAsia="en-US"/>
        </w:rPr>
        <w:t xml:space="preserve">На постоянной основе обеспечивается своевременное принятие решения о бюджете ТМР на текущий финансовый год и плановый период, а также при необходимости внесение в них изменений. </w:t>
      </w:r>
      <w:proofErr w:type="gramStart"/>
      <w:r w:rsidRPr="009A558E">
        <w:rPr>
          <w:rFonts w:ascii="Times New Roman" w:hAnsi="Times New Roman"/>
          <w:sz w:val="24"/>
          <w:szCs w:val="24"/>
          <w:lang w:eastAsia="en-US"/>
        </w:rPr>
        <w:t>В этих целях Комитет</w:t>
      </w:r>
      <w:r>
        <w:rPr>
          <w:rFonts w:ascii="Times New Roman" w:hAnsi="Times New Roman"/>
          <w:sz w:val="24"/>
          <w:szCs w:val="24"/>
          <w:lang w:eastAsia="en-US"/>
        </w:rPr>
        <w:t xml:space="preserve">ом </w:t>
      </w:r>
      <w:r w:rsidRPr="009A558E">
        <w:rPr>
          <w:rFonts w:ascii="Times New Roman" w:hAnsi="Times New Roman"/>
          <w:sz w:val="24"/>
          <w:szCs w:val="24"/>
          <w:lang w:eastAsia="en-US"/>
        </w:rPr>
        <w:t xml:space="preserve">по финансам Тулунского района разрабатывается нормативный правовой акт об утверждении </w:t>
      </w:r>
      <w:r w:rsidRPr="009A558E">
        <w:rPr>
          <w:rFonts w:ascii="Times New Roman" w:hAnsi="Times New Roman"/>
          <w:bCs/>
          <w:sz w:val="24"/>
          <w:szCs w:val="24"/>
        </w:rPr>
        <w:t>порядк</w:t>
      </w:r>
      <w:r>
        <w:rPr>
          <w:rFonts w:ascii="Times New Roman" w:hAnsi="Times New Roman"/>
          <w:bCs/>
          <w:sz w:val="24"/>
          <w:szCs w:val="24"/>
        </w:rPr>
        <w:t>а и сроков</w:t>
      </w:r>
      <w:r w:rsidRPr="009A558E">
        <w:rPr>
          <w:rFonts w:ascii="Times New Roman" w:hAnsi="Times New Roman"/>
          <w:bCs/>
          <w:sz w:val="24"/>
          <w:szCs w:val="24"/>
        </w:rPr>
        <w:t xml:space="preserve"> составления проекта бюджета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9A558E">
        <w:rPr>
          <w:rFonts w:ascii="Times New Roman" w:hAnsi="Times New Roman"/>
          <w:bCs/>
          <w:sz w:val="24"/>
          <w:szCs w:val="24"/>
        </w:rPr>
        <w:t xml:space="preserve"> </w:t>
      </w:r>
      <w:r w:rsidRPr="009A558E">
        <w:rPr>
          <w:rFonts w:ascii="Times New Roman" w:hAnsi="Times New Roman"/>
          <w:sz w:val="24"/>
          <w:szCs w:val="24"/>
        </w:rPr>
        <w:t xml:space="preserve">на </w:t>
      </w:r>
      <w:r w:rsidRPr="00014978">
        <w:rPr>
          <w:rFonts w:ascii="Times New Roman" w:hAnsi="Times New Roman"/>
          <w:sz w:val="24"/>
          <w:szCs w:val="24"/>
          <w:lang w:eastAsia="en-US"/>
        </w:rPr>
        <w:t>очередной ф</w:t>
      </w:r>
      <w:r>
        <w:rPr>
          <w:rFonts w:ascii="Times New Roman" w:hAnsi="Times New Roman"/>
          <w:sz w:val="24"/>
          <w:szCs w:val="24"/>
          <w:lang w:eastAsia="en-US"/>
        </w:rPr>
        <w:t xml:space="preserve">инансовый год и плановый период </w:t>
      </w:r>
      <w:r w:rsidRPr="009A558E">
        <w:rPr>
          <w:rFonts w:ascii="Times New Roman" w:hAnsi="Times New Roman"/>
          <w:sz w:val="24"/>
          <w:szCs w:val="24"/>
        </w:rPr>
        <w:t xml:space="preserve">и о порядке работы над документами и материалами, предоставляемыми в Думу </w:t>
      </w:r>
      <w:r>
        <w:rPr>
          <w:rFonts w:ascii="Times New Roman" w:hAnsi="Times New Roman"/>
          <w:sz w:val="24"/>
          <w:szCs w:val="24"/>
        </w:rPr>
        <w:t>ТМР</w:t>
      </w:r>
      <w:r w:rsidRPr="009A558E">
        <w:rPr>
          <w:rFonts w:ascii="Times New Roman" w:hAnsi="Times New Roman"/>
          <w:sz w:val="24"/>
          <w:szCs w:val="24"/>
        </w:rPr>
        <w:t xml:space="preserve"> одновременно с проектом </w:t>
      </w:r>
      <w:r w:rsidRPr="009A558E">
        <w:rPr>
          <w:rFonts w:ascii="Times New Roman" w:hAnsi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16431" w:rsidRPr="00014978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14978">
        <w:rPr>
          <w:rFonts w:ascii="Times New Roman" w:hAnsi="Times New Roman"/>
          <w:sz w:val="24"/>
          <w:szCs w:val="24"/>
          <w:lang w:eastAsia="en-US"/>
        </w:rPr>
        <w:t xml:space="preserve">Своевременная и качественная подготовка проекта </w:t>
      </w:r>
      <w:r>
        <w:rPr>
          <w:rFonts w:ascii="Times New Roman" w:hAnsi="Times New Roman"/>
          <w:sz w:val="24"/>
          <w:szCs w:val="24"/>
          <w:lang w:eastAsia="en-US"/>
        </w:rPr>
        <w:t xml:space="preserve">о бюджете на </w:t>
      </w:r>
      <w:r w:rsidRPr="00014978">
        <w:rPr>
          <w:rFonts w:ascii="Times New Roman" w:hAnsi="Times New Roman"/>
          <w:sz w:val="24"/>
          <w:szCs w:val="24"/>
          <w:lang w:eastAsia="en-US"/>
        </w:rPr>
        <w:t>очередной финансовый год и плановый период, организация исполнения бюджета</w:t>
      </w:r>
      <w:r>
        <w:rPr>
          <w:rFonts w:ascii="Times New Roman" w:hAnsi="Times New Roman"/>
          <w:sz w:val="24"/>
          <w:szCs w:val="24"/>
          <w:lang w:eastAsia="en-US"/>
        </w:rPr>
        <w:t xml:space="preserve"> ТМР</w:t>
      </w:r>
      <w:r w:rsidRPr="00014978">
        <w:rPr>
          <w:rFonts w:ascii="Times New Roman" w:hAnsi="Times New Roman"/>
          <w:sz w:val="24"/>
          <w:szCs w:val="24"/>
          <w:lang w:eastAsia="en-US"/>
        </w:rPr>
        <w:t xml:space="preserve"> и формирование бюджетной отчетности являются надежным обеспечением исполнения расходных обязательств </w:t>
      </w:r>
      <w:r>
        <w:rPr>
          <w:rFonts w:ascii="Times New Roman" w:hAnsi="Times New Roman"/>
          <w:sz w:val="24"/>
          <w:szCs w:val="24"/>
          <w:lang w:eastAsia="en-US"/>
        </w:rPr>
        <w:t>бюджета ТМР</w:t>
      </w:r>
      <w:r w:rsidRPr="00014978">
        <w:rPr>
          <w:rFonts w:ascii="Times New Roman" w:hAnsi="Times New Roman"/>
          <w:sz w:val="24"/>
          <w:szCs w:val="24"/>
          <w:lang w:eastAsia="en-US"/>
        </w:rPr>
        <w:t xml:space="preserve">, позволяют оценить степень их исполнения, повысить прозрачность бюджетной системы </w:t>
      </w:r>
      <w:r>
        <w:rPr>
          <w:rFonts w:ascii="Times New Roman" w:hAnsi="Times New Roman"/>
          <w:sz w:val="24"/>
          <w:szCs w:val="24"/>
          <w:lang w:eastAsia="en-US"/>
        </w:rPr>
        <w:t>района</w:t>
      </w:r>
      <w:r w:rsidRPr="00014978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316431" w:rsidRPr="00826164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26164">
        <w:rPr>
          <w:rFonts w:ascii="Times New Roman" w:hAnsi="Times New Roman"/>
          <w:sz w:val="24"/>
          <w:szCs w:val="24"/>
          <w:lang w:eastAsia="en-US"/>
        </w:rPr>
        <w:t xml:space="preserve">Кроме того, в соответствии с требованиями Бюджетного </w:t>
      </w:r>
      <w:hyperlink r:id="rId16" w:history="1">
        <w:r w:rsidRPr="00826164">
          <w:rPr>
            <w:rFonts w:ascii="Times New Roman" w:hAnsi="Times New Roman"/>
            <w:sz w:val="24"/>
            <w:szCs w:val="24"/>
            <w:lang w:eastAsia="en-US"/>
          </w:rPr>
          <w:t>кодекса</w:t>
        </w:r>
      </w:hyperlink>
      <w:r w:rsidRPr="00826164">
        <w:rPr>
          <w:rFonts w:ascii="Times New Roman" w:hAnsi="Times New Roman"/>
          <w:sz w:val="24"/>
          <w:szCs w:val="24"/>
          <w:lang w:eastAsia="en-US"/>
        </w:rPr>
        <w:t xml:space="preserve"> Российской Федерации утверждены и постоянно актуализируются:</w:t>
      </w:r>
      <w:proofErr w:type="gramEnd"/>
    </w:p>
    <w:p w:rsidR="00316431" w:rsidRPr="00D473D2" w:rsidRDefault="00316431" w:rsidP="00D47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3D2">
        <w:rPr>
          <w:rFonts w:ascii="Times New Roman" w:hAnsi="Times New Roman"/>
          <w:sz w:val="24"/>
          <w:szCs w:val="24"/>
          <w:lang w:eastAsia="en-US"/>
        </w:rPr>
        <w:t>1. Порядок и методика планирования бюджетных ассигнований;</w:t>
      </w:r>
    </w:p>
    <w:p w:rsidR="00316431" w:rsidRPr="00D473D2" w:rsidRDefault="00316431" w:rsidP="00D47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3D2">
        <w:rPr>
          <w:rFonts w:ascii="Times New Roman" w:hAnsi="Times New Roman"/>
          <w:sz w:val="24"/>
          <w:szCs w:val="24"/>
          <w:lang w:eastAsia="en-US"/>
        </w:rPr>
        <w:t>2. Порядок составления и ведения сводной бюджетной росписи бюджета ТМР и бюджетов сельских поселений и бюджетных росписей главных распорядителей (распорядителей) средств бюджета;</w:t>
      </w:r>
    </w:p>
    <w:p w:rsidR="00316431" w:rsidRPr="00D473D2" w:rsidRDefault="00316431" w:rsidP="00D47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3D2">
        <w:rPr>
          <w:rFonts w:ascii="Times New Roman" w:hAnsi="Times New Roman"/>
          <w:sz w:val="24"/>
          <w:szCs w:val="24"/>
          <w:lang w:eastAsia="en-US"/>
        </w:rPr>
        <w:t>3. Порядок составления и ведения кассового плана;</w:t>
      </w:r>
    </w:p>
    <w:p w:rsidR="00316431" w:rsidRPr="00D473D2" w:rsidRDefault="00316431" w:rsidP="00D47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3D2">
        <w:rPr>
          <w:rFonts w:ascii="Times New Roman" w:hAnsi="Times New Roman"/>
          <w:sz w:val="24"/>
          <w:szCs w:val="24"/>
          <w:lang w:eastAsia="en-US"/>
        </w:rPr>
        <w:t>4. Порядок ведения реестра расходных обязательств;</w:t>
      </w:r>
    </w:p>
    <w:p w:rsidR="00316431" w:rsidRPr="00D473D2" w:rsidRDefault="00316431" w:rsidP="00D47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3D2">
        <w:rPr>
          <w:rFonts w:ascii="Times New Roman" w:hAnsi="Times New Roman"/>
          <w:sz w:val="24"/>
          <w:szCs w:val="24"/>
          <w:lang w:eastAsia="en-US"/>
        </w:rPr>
        <w:t xml:space="preserve">5. Порядок применения бюджетной классификации Российской Федерации в части, относящейся </w:t>
      </w:r>
      <w:r w:rsidRPr="00D473D2">
        <w:rPr>
          <w:rFonts w:ascii="Times New Roman" w:hAnsi="Times New Roman"/>
          <w:sz w:val="24"/>
          <w:szCs w:val="24"/>
        </w:rPr>
        <w:t>к консолидированному бюджету ТМР;</w:t>
      </w:r>
      <w:r w:rsidRPr="00D473D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16431" w:rsidRPr="00D473D2" w:rsidRDefault="00316431" w:rsidP="00D47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3D2">
        <w:rPr>
          <w:rFonts w:ascii="Times New Roman" w:hAnsi="Times New Roman"/>
          <w:sz w:val="24"/>
          <w:szCs w:val="24"/>
          <w:lang w:eastAsia="en-US"/>
        </w:rPr>
        <w:t>6. Порядок ведения муниципальной долговой книги;</w:t>
      </w:r>
    </w:p>
    <w:p w:rsidR="00316431" w:rsidRPr="00D473D2" w:rsidRDefault="00316431" w:rsidP="00D47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3D2">
        <w:rPr>
          <w:rFonts w:ascii="Times New Roman" w:hAnsi="Times New Roman"/>
          <w:sz w:val="24"/>
          <w:szCs w:val="24"/>
          <w:lang w:eastAsia="en-US"/>
        </w:rPr>
        <w:t>7. Порядок предоставления муниципальных гарантий;</w:t>
      </w:r>
    </w:p>
    <w:p w:rsidR="00316431" w:rsidRPr="00D473D2" w:rsidRDefault="00316431" w:rsidP="00D47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3D2">
        <w:rPr>
          <w:rFonts w:ascii="Times New Roman" w:hAnsi="Times New Roman"/>
          <w:sz w:val="24"/>
          <w:szCs w:val="24"/>
          <w:lang w:eastAsia="en-US"/>
        </w:rPr>
        <w:t>8. Порядок использования бюджетных ассигнований резервного фонда;</w:t>
      </w:r>
    </w:p>
    <w:p w:rsidR="00316431" w:rsidRPr="00D473D2" w:rsidRDefault="00316431" w:rsidP="00D47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3D2">
        <w:rPr>
          <w:rFonts w:ascii="Times New Roman" w:hAnsi="Times New Roman"/>
          <w:sz w:val="24"/>
          <w:szCs w:val="24"/>
          <w:lang w:eastAsia="en-US"/>
        </w:rPr>
        <w:t>10. Порядок организации работы с исполнительными документами, поступающими в Комитет по финансам Тулунского района;</w:t>
      </w:r>
    </w:p>
    <w:p w:rsidR="00316431" w:rsidRPr="00D473D2" w:rsidRDefault="00316431" w:rsidP="00D47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3D2">
        <w:rPr>
          <w:rFonts w:ascii="Times New Roman" w:hAnsi="Times New Roman"/>
          <w:sz w:val="24"/>
          <w:szCs w:val="24"/>
          <w:lang w:eastAsia="en-US"/>
        </w:rPr>
        <w:t xml:space="preserve">11. Порядок </w:t>
      </w:r>
      <w:r w:rsidRPr="00D473D2">
        <w:rPr>
          <w:rFonts w:ascii="Times New Roman" w:hAnsi="Times New Roman"/>
          <w:sz w:val="24"/>
          <w:szCs w:val="24"/>
        </w:rPr>
        <w:t xml:space="preserve">исполнения бюджета МО «Тулунский район»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73D2">
        <w:rPr>
          <w:rFonts w:ascii="Times New Roman" w:hAnsi="Times New Roman"/>
          <w:sz w:val="24"/>
          <w:szCs w:val="24"/>
          <w:lang w:eastAsia="en-US"/>
        </w:rPr>
        <w:t xml:space="preserve">бюджетов сельских поселений </w:t>
      </w:r>
      <w:r w:rsidRPr="00D473D2">
        <w:rPr>
          <w:rFonts w:ascii="Times New Roman" w:hAnsi="Times New Roman"/>
          <w:sz w:val="24"/>
          <w:szCs w:val="24"/>
        </w:rPr>
        <w:t>по расходам</w:t>
      </w:r>
      <w:r w:rsidRPr="00D473D2">
        <w:rPr>
          <w:rFonts w:ascii="Times New Roman" w:hAnsi="Times New Roman"/>
          <w:sz w:val="24"/>
          <w:szCs w:val="24"/>
          <w:lang w:eastAsia="en-US"/>
        </w:rPr>
        <w:t>;</w:t>
      </w:r>
    </w:p>
    <w:p w:rsidR="00316431" w:rsidRPr="00D473D2" w:rsidRDefault="00316431" w:rsidP="00D473D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73D2">
        <w:rPr>
          <w:rFonts w:ascii="Times New Roman" w:hAnsi="Times New Roman"/>
          <w:sz w:val="24"/>
          <w:szCs w:val="24"/>
          <w:lang w:eastAsia="en-US"/>
        </w:rPr>
        <w:t xml:space="preserve">12. </w:t>
      </w:r>
      <w:proofErr w:type="gramStart"/>
      <w:r w:rsidRPr="00D473D2">
        <w:rPr>
          <w:rFonts w:ascii="Times New Roman" w:hAnsi="Times New Roman"/>
          <w:sz w:val="24"/>
          <w:szCs w:val="24"/>
          <w:lang w:eastAsia="en-US"/>
        </w:rPr>
        <w:t xml:space="preserve">Порядок </w:t>
      </w:r>
      <w:r w:rsidRPr="00D473D2">
        <w:rPr>
          <w:rFonts w:ascii="Times New Roman" w:hAnsi="Times New Roman"/>
          <w:sz w:val="24"/>
          <w:szCs w:val="24"/>
        </w:rPr>
        <w:t>исполнения бюджета муниципального образования «Тулунский район» по источникам финансирования дефицита бюджета и порядка санкционирования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«Тулунский район»;</w:t>
      </w:r>
      <w:proofErr w:type="gramEnd"/>
    </w:p>
    <w:p w:rsidR="00316431" w:rsidRDefault="00316431" w:rsidP="00F0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73D2">
        <w:rPr>
          <w:rFonts w:ascii="Times New Roman" w:hAnsi="Times New Roman"/>
          <w:sz w:val="24"/>
          <w:szCs w:val="24"/>
          <w:lang w:eastAsia="en-US"/>
        </w:rPr>
        <w:t xml:space="preserve">13. Порядок </w:t>
      </w:r>
      <w:r w:rsidRPr="00D473D2">
        <w:rPr>
          <w:rFonts w:ascii="Times New Roman" w:hAnsi="Times New Roman"/>
          <w:sz w:val="24"/>
          <w:szCs w:val="24"/>
        </w:rPr>
        <w:t>открытия и ведения лицевых счетов</w:t>
      </w:r>
      <w:r w:rsidRPr="00826164">
        <w:rPr>
          <w:rFonts w:ascii="Times New Roman" w:hAnsi="Times New Roman"/>
          <w:sz w:val="24"/>
          <w:szCs w:val="24"/>
        </w:rPr>
        <w:t xml:space="preserve"> Комитетом по финансам Тулунского района</w:t>
      </w:r>
      <w:r>
        <w:rPr>
          <w:rFonts w:ascii="Times New Roman" w:hAnsi="Times New Roman"/>
          <w:sz w:val="24"/>
          <w:szCs w:val="24"/>
        </w:rPr>
        <w:t>.</w:t>
      </w:r>
      <w:r w:rsidRPr="0082616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16431" w:rsidRDefault="00316431" w:rsidP="00F0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4978">
        <w:rPr>
          <w:rFonts w:ascii="Times New Roman" w:hAnsi="Times New Roman"/>
          <w:sz w:val="24"/>
          <w:szCs w:val="24"/>
          <w:lang w:eastAsia="en-US"/>
        </w:rPr>
        <w:t>Постоянное совершенствование бюджетного законодательства Российской Федерации предопределя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014978">
        <w:rPr>
          <w:rFonts w:ascii="Times New Roman" w:hAnsi="Times New Roman"/>
          <w:sz w:val="24"/>
          <w:szCs w:val="24"/>
          <w:lang w:eastAsia="en-US"/>
        </w:rPr>
        <w:t xml:space="preserve">т необходимость реализации подпрограммы в части актуализации нормативного обеспечения бюджетного процесса </w:t>
      </w:r>
      <w:r>
        <w:rPr>
          <w:rFonts w:ascii="Times New Roman" w:hAnsi="Times New Roman"/>
          <w:sz w:val="24"/>
          <w:szCs w:val="24"/>
          <w:lang w:eastAsia="en-US"/>
        </w:rPr>
        <w:t>в ТМР</w:t>
      </w:r>
      <w:r w:rsidRPr="00014978">
        <w:rPr>
          <w:rFonts w:ascii="Times New Roman" w:hAnsi="Times New Roman"/>
          <w:sz w:val="24"/>
          <w:szCs w:val="24"/>
          <w:lang w:eastAsia="en-US"/>
        </w:rPr>
        <w:t>.</w:t>
      </w:r>
    </w:p>
    <w:p w:rsidR="00316431" w:rsidRDefault="00316431" w:rsidP="004C44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431" w:rsidRPr="0071362F" w:rsidRDefault="00316431" w:rsidP="004C44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4</w:t>
      </w:r>
      <w:r w:rsidRPr="0071362F">
        <w:rPr>
          <w:rFonts w:ascii="Times New Roman" w:hAnsi="Times New Roman"/>
          <w:sz w:val="24"/>
          <w:szCs w:val="24"/>
        </w:rPr>
        <w:t>. РЕСУРСНОЕ ОБЕСПЕЧЕНИЕ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71362F">
        <w:rPr>
          <w:rFonts w:ascii="Times New Roman" w:hAnsi="Times New Roman"/>
          <w:sz w:val="24"/>
          <w:szCs w:val="24"/>
        </w:rPr>
        <w:t>ПРОГРАММЫ</w:t>
      </w:r>
    </w:p>
    <w:p w:rsidR="00316431" w:rsidRPr="0071362F" w:rsidRDefault="00316431" w:rsidP="004C44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6431" w:rsidRPr="00844524" w:rsidRDefault="00316431" w:rsidP="004C4477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 xml:space="preserve">Ресурсное </w:t>
      </w:r>
      <w:hyperlink r:id="rId17" w:history="1">
        <w:r w:rsidRPr="000E16BC">
          <w:rPr>
            <w:sz w:val="24"/>
            <w:szCs w:val="24"/>
          </w:rPr>
          <w:t>обеспечение</w:t>
        </w:r>
      </w:hyperlink>
      <w:r w:rsidRPr="000E16BC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подп</w:t>
      </w:r>
      <w:r w:rsidRPr="00844524">
        <w:rPr>
          <w:sz w:val="24"/>
          <w:szCs w:val="24"/>
        </w:rPr>
        <w:t xml:space="preserve">рограммы за счет средств, предусмотренных в местном бюджете, представлено в приложении 5 к муниципальной программе. Объемы бюджетных ассигнований </w:t>
      </w:r>
      <w:r>
        <w:rPr>
          <w:sz w:val="24"/>
          <w:szCs w:val="24"/>
        </w:rPr>
        <w:t>под</w:t>
      </w:r>
      <w:r w:rsidRPr="00844524">
        <w:rPr>
          <w:sz w:val="24"/>
          <w:szCs w:val="24"/>
        </w:rPr>
        <w:t>программы ежегодно уточняются при составлении местного бюджета на очередной финансовый год и на плановый период</w:t>
      </w:r>
      <w:r>
        <w:rPr>
          <w:sz w:val="24"/>
          <w:szCs w:val="24"/>
        </w:rPr>
        <w:t>, при исполнении местного бюджета в текущем финансовом году</w:t>
      </w:r>
      <w:r w:rsidRPr="00844524">
        <w:rPr>
          <w:sz w:val="24"/>
          <w:szCs w:val="24"/>
        </w:rPr>
        <w:t>.</w:t>
      </w:r>
    </w:p>
    <w:p w:rsidR="00316431" w:rsidRPr="000E16BC" w:rsidRDefault="00316431" w:rsidP="004C4477">
      <w:pPr>
        <w:pStyle w:val="ConsPlusNormal"/>
        <w:ind w:firstLine="709"/>
        <w:jc w:val="both"/>
        <w:rPr>
          <w:sz w:val="24"/>
          <w:szCs w:val="24"/>
        </w:rPr>
      </w:pPr>
      <w:r w:rsidRPr="00844524">
        <w:rPr>
          <w:sz w:val="24"/>
          <w:szCs w:val="24"/>
        </w:rPr>
        <w:t xml:space="preserve">Прогнозная (справочная) </w:t>
      </w:r>
      <w:hyperlink r:id="rId18" w:history="1">
        <w:r w:rsidRPr="00844524">
          <w:rPr>
            <w:sz w:val="24"/>
            <w:szCs w:val="24"/>
          </w:rPr>
          <w:t>оценка</w:t>
        </w:r>
      </w:hyperlink>
      <w:r w:rsidRPr="00844524">
        <w:rPr>
          <w:sz w:val="24"/>
          <w:szCs w:val="24"/>
        </w:rPr>
        <w:t xml:space="preserve"> ресурсного обеспечения реализации </w:t>
      </w:r>
      <w:r>
        <w:rPr>
          <w:sz w:val="24"/>
          <w:szCs w:val="24"/>
        </w:rPr>
        <w:t>под</w:t>
      </w:r>
      <w:r w:rsidRPr="00844524">
        <w:rPr>
          <w:sz w:val="24"/>
          <w:szCs w:val="24"/>
        </w:rPr>
        <w:t>программы за счет всех источников финансирования представлена в приложении 6 к муниципальной программе.</w:t>
      </w:r>
    </w:p>
    <w:p w:rsidR="00316431" w:rsidRPr="00014978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Pr="006B4060" w:rsidRDefault="00316431" w:rsidP="000818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</w:t>
      </w:r>
      <w:r w:rsidRPr="006B4060">
        <w:rPr>
          <w:rFonts w:ascii="Times New Roman" w:hAnsi="Times New Roman"/>
          <w:sz w:val="24"/>
          <w:szCs w:val="24"/>
        </w:rPr>
        <w:t xml:space="preserve">. </w:t>
      </w:r>
      <w:r w:rsidRPr="006B4060">
        <w:rPr>
          <w:rFonts w:ascii="Times New Roman" w:hAnsi="Times New Roman"/>
          <w:caps/>
          <w:sz w:val="24"/>
          <w:szCs w:val="24"/>
        </w:rPr>
        <w:t>Объем финансирования мероприятий подпрограммы за счет средств областного и федерального бюджетов.</w:t>
      </w:r>
    </w:p>
    <w:p w:rsidR="00316431" w:rsidRDefault="00316431" w:rsidP="000818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16431" w:rsidRDefault="00316431" w:rsidP="005256FF">
      <w:pPr>
        <w:pStyle w:val="ConsPlusNormal"/>
        <w:ind w:firstLine="709"/>
        <w:jc w:val="both"/>
      </w:pPr>
      <w:r w:rsidRPr="00C80F00">
        <w:rPr>
          <w:sz w:val="24"/>
          <w:szCs w:val="24"/>
        </w:rPr>
        <w:t>Финансирование мероприятий подпрограммы за счет средств областного и федерального бюджета не планируется</w:t>
      </w:r>
      <w:r>
        <w:t>.</w:t>
      </w:r>
    </w:p>
    <w:p w:rsidR="00316431" w:rsidRDefault="00316431" w:rsidP="000818A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16431" w:rsidRPr="006B4060" w:rsidRDefault="00316431" w:rsidP="00C80F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B406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6</w:t>
      </w:r>
      <w:r w:rsidRPr="006B4060">
        <w:rPr>
          <w:rFonts w:ascii="Times New Roman" w:hAnsi="Times New Roman"/>
          <w:sz w:val="24"/>
          <w:szCs w:val="24"/>
        </w:rPr>
        <w:t xml:space="preserve">. </w:t>
      </w:r>
      <w:r w:rsidRPr="006B4060">
        <w:rPr>
          <w:rFonts w:ascii="Times New Roman" w:hAnsi="Times New Roman"/>
          <w:caps/>
          <w:sz w:val="24"/>
          <w:szCs w:val="24"/>
        </w:rPr>
        <w:t xml:space="preserve">Сведения об участии сельских поселений, </w:t>
      </w:r>
      <w:r w:rsidRPr="00036F86">
        <w:rPr>
          <w:rFonts w:ascii="Times New Roman" w:hAnsi="Times New Roman"/>
          <w:caps/>
          <w:sz w:val="24"/>
          <w:szCs w:val="24"/>
        </w:rPr>
        <w:t>входящих в состав муниципального образования «Тулунский район»,</w:t>
      </w:r>
      <w:r w:rsidRPr="006B4060">
        <w:rPr>
          <w:rFonts w:ascii="Times New Roman" w:hAnsi="Times New Roman"/>
          <w:caps/>
          <w:sz w:val="24"/>
          <w:szCs w:val="24"/>
        </w:rPr>
        <w:t xml:space="preserve"> в реализации подпрограммы.</w:t>
      </w:r>
    </w:p>
    <w:p w:rsidR="00316431" w:rsidRDefault="00316431" w:rsidP="00C80F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16431" w:rsidRPr="00B537C1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37C1">
        <w:rPr>
          <w:rFonts w:ascii="Times New Roman" w:hAnsi="Times New Roman"/>
          <w:sz w:val="24"/>
          <w:szCs w:val="24"/>
          <w:lang w:eastAsia="en-US"/>
        </w:rPr>
        <w:t xml:space="preserve">В целях </w:t>
      </w:r>
      <w:proofErr w:type="gramStart"/>
      <w:r w:rsidRPr="00B537C1">
        <w:rPr>
          <w:rFonts w:ascii="Times New Roman" w:hAnsi="Times New Roman"/>
          <w:sz w:val="24"/>
          <w:szCs w:val="24"/>
          <w:lang w:eastAsia="en-US"/>
        </w:rPr>
        <w:t xml:space="preserve">обеспечения повышения финансовой устойчивости бюджетов </w:t>
      </w:r>
      <w:r>
        <w:rPr>
          <w:rFonts w:ascii="Times New Roman" w:hAnsi="Times New Roman"/>
          <w:sz w:val="24"/>
          <w:szCs w:val="24"/>
          <w:lang w:eastAsia="en-US"/>
        </w:rPr>
        <w:t>сельских поселений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ТМР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 необходима реализация следующего комплекса мероприятий:</w:t>
      </w:r>
    </w:p>
    <w:p w:rsidR="00316431" w:rsidRPr="00B537C1" w:rsidRDefault="00316431" w:rsidP="00B53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37C1">
        <w:rPr>
          <w:rFonts w:ascii="Times New Roman" w:hAnsi="Times New Roman"/>
          <w:sz w:val="24"/>
          <w:szCs w:val="24"/>
          <w:lang w:eastAsia="en-US"/>
        </w:rPr>
        <w:t>1. Предоставление дотаций на выравнивание бюджетной обеспеченности</w:t>
      </w:r>
      <w:r>
        <w:rPr>
          <w:rFonts w:ascii="Times New Roman" w:hAnsi="Times New Roman"/>
          <w:sz w:val="24"/>
          <w:szCs w:val="24"/>
          <w:lang w:eastAsia="en-US"/>
        </w:rPr>
        <w:t xml:space="preserve"> поселений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 из</w:t>
      </w:r>
      <w:r>
        <w:rPr>
          <w:rFonts w:ascii="Times New Roman" w:hAnsi="Times New Roman"/>
          <w:sz w:val="24"/>
          <w:szCs w:val="24"/>
          <w:lang w:eastAsia="en-US"/>
        </w:rPr>
        <w:t xml:space="preserve"> районного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 фонда финансовой поддерж</w:t>
      </w:r>
      <w:r>
        <w:rPr>
          <w:rFonts w:ascii="Times New Roman" w:hAnsi="Times New Roman"/>
          <w:sz w:val="24"/>
          <w:szCs w:val="24"/>
          <w:lang w:eastAsia="en-US"/>
        </w:rPr>
        <w:t>ки поселений.</w:t>
      </w:r>
    </w:p>
    <w:p w:rsidR="00316431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37C1">
        <w:rPr>
          <w:rFonts w:ascii="Times New Roman" w:hAnsi="Times New Roman"/>
          <w:sz w:val="24"/>
          <w:szCs w:val="24"/>
          <w:lang w:eastAsia="en-US"/>
        </w:rPr>
        <w:t>Данные мероприятия направлены на обеспечение равных возможностей доступа граждан к муниципальным услугам, предоставляемым за счет средств бюджетов муниципальных образований, что является одной из основных задач государственной политики.</w:t>
      </w:r>
    </w:p>
    <w:p w:rsidR="00316431" w:rsidRPr="00B537C1" w:rsidRDefault="00316431" w:rsidP="00F0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37C1">
        <w:rPr>
          <w:rFonts w:ascii="Times New Roman" w:hAnsi="Times New Roman"/>
          <w:sz w:val="24"/>
          <w:szCs w:val="24"/>
          <w:lang w:eastAsia="en-US"/>
        </w:rPr>
        <w:t xml:space="preserve">Распределение дотаций на выравнивание бюджетной обеспеченности </w:t>
      </w:r>
      <w:r>
        <w:rPr>
          <w:rFonts w:ascii="Times New Roman" w:hAnsi="Times New Roman"/>
          <w:sz w:val="24"/>
          <w:szCs w:val="24"/>
          <w:lang w:eastAsia="en-US"/>
        </w:rPr>
        <w:t>сельских поселений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 между </w:t>
      </w:r>
      <w:r>
        <w:rPr>
          <w:rFonts w:ascii="Times New Roman" w:hAnsi="Times New Roman"/>
          <w:sz w:val="24"/>
          <w:szCs w:val="24"/>
          <w:lang w:eastAsia="en-US"/>
        </w:rPr>
        <w:t>сельскими поселениями ТМР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 утверждается </w:t>
      </w:r>
      <w:r>
        <w:rPr>
          <w:rFonts w:ascii="Times New Roman" w:hAnsi="Times New Roman"/>
          <w:sz w:val="24"/>
          <w:szCs w:val="24"/>
          <w:lang w:eastAsia="en-US"/>
        </w:rPr>
        <w:t>решением Думы ТМР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 о бюджете на соответствующий финансовый год и плановый период.</w:t>
      </w:r>
    </w:p>
    <w:p w:rsidR="00316431" w:rsidRPr="004206CA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206CA">
        <w:rPr>
          <w:rFonts w:ascii="Times New Roman" w:hAnsi="Times New Roman"/>
          <w:sz w:val="24"/>
          <w:szCs w:val="24"/>
          <w:lang w:eastAsia="en-US"/>
        </w:rPr>
        <w:t xml:space="preserve">Распределение дотаций на выравнивание бюджетной обеспеченности </w:t>
      </w:r>
      <w:r>
        <w:rPr>
          <w:rFonts w:ascii="Times New Roman" w:hAnsi="Times New Roman"/>
          <w:sz w:val="24"/>
          <w:szCs w:val="24"/>
          <w:lang w:eastAsia="en-US"/>
        </w:rPr>
        <w:t>сельских поселений ТМР</w:t>
      </w:r>
      <w:r w:rsidRPr="004206CA">
        <w:rPr>
          <w:rFonts w:ascii="Times New Roman" w:hAnsi="Times New Roman"/>
          <w:sz w:val="24"/>
          <w:szCs w:val="24"/>
          <w:lang w:eastAsia="en-US"/>
        </w:rPr>
        <w:t xml:space="preserve"> осуществляется с учетом требований бюджетного законодательства в соответствии с </w:t>
      </w:r>
      <w:hyperlink r:id="rId19" w:history="1">
        <w:r w:rsidRPr="004206CA">
          <w:rPr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 w:rsidRPr="004206CA">
        <w:rPr>
          <w:rFonts w:ascii="Times New Roman" w:hAnsi="Times New Roman"/>
          <w:sz w:val="24"/>
          <w:szCs w:val="24"/>
          <w:lang w:eastAsia="en-US"/>
        </w:rPr>
        <w:t xml:space="preserve"> Иркутской области от 22 октября 2013 года N 74-ОЗ "О межбюджетных трансфертах и нормативах отчислений доходов в местные бюджеты".</w:t>
      </w:r>
      <w:proofErr w:type="gramEnd"/>
    </w:p>
    <w:p w:rsidR="00316431" w:rsidRPr="00B537C1" w:rsidRDefault="00316431" w:rsidP="00B53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37C1">
        <w:rPr>
          <w:rFonts w:ascii="Times New Roman" w:hAnsi="Times New Roman"/>
          <w:sz w:val="24"/>
          <w:szCs w:val="24"/>
          <w:lang w:eastAsia="en-US"/>
        </w:rPr>
        <w:t xml:space="preserve">2. Предоставление иных межбюджетных </w:t>
      </w:r>
      <w:r>
        <w:rPr>
          <w:rFonts w:ascii="Times New Roman" w:hAnsi="Times New Roman"/>
          <w:sz w:val="24"/>
          <w:szCs w:val="24"/>
          <w:lang w:eastAsia="en-US"/>
        </w:rPr>
        <w:t>трансфертов бюджетам сельских поселений</w:t>
      </w:r>
      <w:r w:rsidRPr="00B537C1">
        <w:rPr>
          <w:rFonts w:ascii="Times New Roman" w:hAnsi="Times New Roman"/>
          <w:sz w:val="24"/>
          <w:szCs w:val="24"/>
          <w:lang w:eastAsia="en-US"/>
        </w:rPr>
        <w:t>.</w:t>
      </w:r>
    </w:p>
    <w:p w:rsidR="00316431" w:rsidRPr="00B537C1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37C1">
        <w:rPr>
          <w:rFonts w:ascii="Times New Roman" w:hAnsi="Times New Roman"/>
          <w:sz w:val="24"/>
          <w:szCs w:val="24"/>
          <w:lang w:eastAsia="en-US"/>
        </w:rPr>
        <w:t xml:space="preserve">Мероприятие направлено на обеспечение сбалансированности бюджетов муниципальных образований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B537C1">
        <w:rPr>
          <w:rFonts w:ascii="Times New Roman" w:hAnsi="Times New Roman"/>
          <w:sz w:val="24"/>
          <w:szCs w:val="24"/>
          <w:lang w:eastAsia="en-US"/>
        </w:rPr>
        <w:t>.</w:t>
      </w:r>
    </w:p>
    <w:p w:rsidR="00316431" w:rsidRPr="00B537C1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537C1">
        <w:rPr>
          <w:rFonts w:ascii="Times New Roman" w:hAnsi="Times New Roman"/>
          <w:sz w:val="24"/>
          <w:szCs w:val="24"/>
          <w:lang w:eastAsia="en-US"/>
        </w:rPr>
        <w:t xml:space="preserve">В целях выявления муниципальных образований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, нуждающихся в финансовой поддержке из </w:t>
      </w:r>
      <w:r>
        <w:rPr>
          <w:rFonts w:ascii="Times New Roman" w:hAnsi="Times New Roman"/>
          <w:sz w:val="24"/>
          <w:szCs w:val="24"/>
          <w:lang w:eastAsia="en-US"/>
        </w:rPr>
        <w:t>районного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 бюджета, </w:t>
      </w:r>
      <w:r>
        <w:rPr>
          <w:rFonts w:ascii="Times New Roman" w:hAnsi="Times New Roman"/>
          <w:sz w:val="24"/>
          <w:szCs w:val="24"/>
          <w:lang w:eastAsia="en-US"/>
        </w:rPr>
        <w:t>Комитетом по финансам Тулунского района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 систематически проводится мониторинг хода исполнения местных бюджетов по доходам, выплате заработной платы с начислениями на нее, стабильности осуществления иных социально значимых и приоритетных расходов.</w:t>
      </w:r>
      <w:proofErr w:type="gramEnd"/>
    </w:p>
    <w:p w:rsidR="00316431" w:rsidRDefault="00316431" w:rsidP="00D4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C1">
        <w:rPr>
          <w:rFonts w:ascii="Times New Roman" w:hAnsi="Times New Roman"/>
          <w:sz w:val="24"/>
          <w:szCs w:val="24"/>
          <w:lang w:eastAsia="en-US"/>
        </w:rPr>
        <w:t xml:space="preserve">Распределение </w:t>
      </w:r>
      <w:r>
        <w:rPr>
          <w:rFonts w:ascii="Times New Roman" w:hAnsi="Times New Roman"/>
          <w:sz w:val="24"/>
          <w:szCs w:val="24"/>
          <w:lang w:eastAsia="en-US"/>
        </w:rPr>
        <w:t xml:space="preserve">иных 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межбюджетных </w:t>
      </w:r>
      <w:r>
        <w:rPr>
          <w:rFonts w:ascii="Times New Roman" w:hAnsi="Times New Roman"/>
          <w:sz w:val="24"/>
          <w:szCs w:val="24"/>
          <w:lang w:eastAsia="en-US"/>
        </w:rPr>
        <w:t>трансфертов бюджетам сельских поселений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 осуществляется в соответствии </w:t>
      </w:r>
      <w:r>
        <w:rPr>
          <w:rFonts w:ascii="Times New Roman" w:hAnsi="Times New Roman"/>
          <w:sz w:val="24"/>
          <w:szCs w:val="24"/>
          <w:lang w:eastAsia="en-US"/>
        </w:rPr>
        <w:t>методикой и утверждается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решением Думы ТМР</w:t>
      </w:r>
      <w:r w:rsidRPr="00B537C1">
        <w:rPr>
          <w:rFonts w:ascii="Times New Roman" w:hAnsi="Times New Roman"/>
          <w:sz w:val="24"/>
          <w:szCs w:val="24"/>
          <w:lang w:eastAsia="en-US"/>
        </w:rPr>
        <w:t xml:space="preserve"> о бюджете на соответствующий финансовый год и плановый период. </w:t>
      </w:r>
    </w:p>
    <w:p w:rsidR="00316431" w:rsidRDefault="00316431" w:rsidP="000818A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16431" w:rsidRDefault="00316431" w:rsidP="00923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7.СВЕДЕНИЯ ОБ УЧАСТИИ  </w:t>
      </w:r>
      <w:proofErr w:type="gramStart"/>
      <w:r>
        <w:rPr>
          <w:rFonts w:ascii="Times New Roman" w:hAnsi="Times New Roman"/>
          <w:sz w:val="24"/>
          <w:szCs w:val="24"/>
        </w:rPr>
        <w:t>ГОСУДАРСТВЕННЫХ</w:t>
      </w:r>
      <w:proofErr w:type="gramEnd"/>
    </w:p>
    <w:p w:rsidR="00316431" w:rsidRDefault="00316431" w:rsidP="00923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316431" w:rsidRDefault="00316431" w:rsidP="000818A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16431" w:rsidRDefault="00316431" w:rsidP="009C0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реализации мероприятий подпрограммы не предусмотрено.</w:t>
      </w:r>
    </w:p>
    <w:p w:rsidR="00316431" w:rsidRDefault="00316431" w:rsidP="009C0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6431" w:rsidRDefault="00316431" w:rsidP="009C0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316431" w:rsidRDefault="00316431" w:rsidP="009C09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16431" w:rsidRDefault="00316431" w:rsidP="009C0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  <w:sectPr w:rsidR="00316431" w:rsidSect="000E16BC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316431" w:rsidRPr="0071362F" w:rsidRDefault="00316431" w:rsidP="0049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16431" w:rsidRPr="0071362F" w:rsidRDefault="00316431" w:rsidP="0049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16431" w:rsidRPr="0071362F" w:rsidRDefault="00316431" w:rsidP="004953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«Управление финансами Тулунского </w:t>
      </w:r>
    </w:p>
    <w:p w:rsidR="00316431" w:rsidRPr="0071362F" w:rsidRDefault="00316431" w:rsidP="004953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1362F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71362F">
        <w:rPr>
          <w:rFonts w:ascii="Times New Roman" w:hAnsi="Times New Roman"/>
          <w:sz w:val="24"/>
          <w:szCs w:val="24"/>
        </w:rPr>
        <w:t xml:space="preserve"> на 2017-2021 годы</w:t>
      </w:r>
    </w:p>
    <w:p w:rsidR="00316431" w:rsidRDefault="00316431" w:rsidP="004953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16431" w:rsidRPr="004C4477" w:rsidRDefault="00316431" w:rsidP="004953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16431" w:rsidRPr="004C4477" w:rsidRDefault="00316431" w:rsidP="004953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16431" w:rsidRPr="004C4477" w:rsidRDefault="00316431" w:rsidP="00495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C4477">
        <w:rPr>
          <w:rFonts w:ascii="Times New Roman" w:hAnsi="Times New Roman"/>
          <w:sz w:val="24"/>
          <w:szCs w:val="24"/>
          <w:lang w:eastAsia="en-US"/>
        </w:rPr>
        <w:t>ПАСПОРТ ПОДПРОГРАММЫ</w:t>
      </w:r>
    </w:p>
    <w:p w:rsidR="00316431" w:rsidRPr="004C4477" w:rsidRDefault="00316431" w:rsidP="004C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477">
        <w:rPr>
          <w:rFonts w:ascii="Times New Roman" w:hAnsi="Times New Roman"/>
          <w:b/>
        </w:rPr>
        <w:t>«</w:t>
      </w:r>
      <w:hyperlink r:id="rId20" w:history="1">
        <w:r w:rsidRPr="004C4477">
          <w:rPr>
            <w:rFonts w:ascii="Times New Roman" w:hAnsi="Times New Roman"/>
            <w:b/>
            <w:sz w:val="24"/>
            <w:szCs w:val="24"/>
          </w:rPr>
          <w:t>Повышение эффективности бюджетных расходов</w:t>
        </w:r>
      </w:hyperlink>
      <w:r w:rsidRPr="004C4477">
        <w:rPr>
          <w:rFonts w:ascii="Times New Roman" w:hAnsi="Times New Roman"/>
          <w:b/>
          <w:sz w:val="24"/>
          <w:szCs w:val="24"/>
        </w:rPr>
        <w:t xml:space="preserve"> Тулунского муниципального района» на 2017 - 2021 годы муниципальной программы «Управление финансами Тулунского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>»</w:t>
      </w:r>
      <w:r w:rsidRPr="004C4477">
        <w:rPr>
          <w:rFonts w:ascii="Times New Roman" w:hAnsi="Times New Roman"/>
          <w:b/>
          <w:sz w:val="24"/>
          <w:szCs w:val="24"/>
        </w:rPr>
        <w:t xml:space="preserve"> на 2017-2021 годы</w:t>
      </w:r>
    </w:p>
    <w:p w:rsidR="00316431" w:rsidRPr="004C4477" w:rsidRDefault="00316431" w:rsidP="004C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477">
        <w:rPr>
          <w:rFonts w:ascii="Times New Roman" w:hAnsi="Times New Roman"/>
          <w:sz w:val="24"/>
          <w:szCs w:val="24"/>
        </w:rPr>
        <w:t>(далее – подпрограмма)</w:t>
      </w:r>
    </w:p>
    <w:p w:rsidR="00316431" w:rsidRPr="00495314" w:rsidRDefault="00316431" w:rsidP="00495314">
      <w:pPr>
        <w:pStyle w:val="ConsPlusNormal"/>
        <w:jc w:val="center"/>
        <w:rPr>
          <w:b/>
          <w:sz w:val="24"/>
          <w:szCs w:val="24"/>
        </w:rPr>
      </w:pPr>
    </w:p>
    <w:p w:rsidR="00316431" w:rsidRPr="0071362F" w:rsidRDefault="00316431" w:rsidP="0049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316431" w:rsidRPr="00373F90" w:rsidTr="0049531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D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«Управление финансами Тулунского муниципального района» на 2017-2021 годы</w:t>
            </w:r>
          </w:p>
        </w:tc>
      </w:tr>
      <w:tr w:rsidR="00316431" w:rsidRPr="00373F90" w:rsidTr="0049531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9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95314">
            <w:pPr>
              <w:pStyle w:val="ConsPlusNormal"/>
              <w:jc w:val="center"/>
              <w:rPr>
                <w:sz w:val="24"/>
                <w:szCs w:val="24"/>
              </w:rPr>
            </w:pPr>
            <w:r w:rsidRPr="00373F90">
              <w:t>«</w:t>
            </w:r>
            <w:hyperlink r:id="rId21" w:history="1">
              <w:r w:rsidRPr="00373F90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373F90">
              <w:rPr>
                <w:sz w:val="24"/>
                <w:szCs w:val="24"/>
              </w:rPr>
              <w:t xml:space="preserve"> Тулунского муниципального района» на 2017 - 2021 годы.</w:t>
            </w:r>
          </w:p>
        </w:tc>
      </w:tr>
      <w:tr w:rsidR="00316431" w:rsidRPr="00373F90" w:rsidTr="0049531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9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</w:tc>
      </w:tr>
      <w:tr w:rsidR="00316431" w:rsidRPr="00373F90" w:rsidTr="0049531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</w:tc>
      </w:tr>
      <w:tr w:rsidR="00316431" w:rsidRPr="00373F90" w:rsidTr="0049531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F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Тулунском муниципальном районе</w:t>
            </w:r>
          </w:p>
        </w:tc>
      </w:tr>
      <w:tr w:rsidR="00316431" w:rsidRPr="00373F90" w:rsidTr="0049531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22F09" w:rsidRDefault="00316431" w:rsidP="007B3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F09">
              <w:rPr>
                <w:rFonts w:ascii="Times New Roman" w:hAnsi="Times New Roman"/>
                <w:sz w:val="24"/>
                <w:szCs w:val="24"/>
                <w:lang w:eastAsia="en-US"/>
              </w:rPr>
              <w:t>1. Создание условий для повышения качества финансового менеджмента;</w:t>
            </w:r>
          </w:p>
          <w:p w:rsidR="00316431" w:rsidRPr="00373F90" w:rsidRDefault="00316431" w:rsidP="007B3D94">
            <w:pPr>
              <w:pStyle w:val="a4"/>
              <w:numPr>
                <w:ilvl w:val="0"/>
                <w:numId w:val="17"/>
              </w:numPr>
              <w:tabs>
                <w:tab w:val="left" w:pos="239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3F90">
              <w:rPr>
                <w:rFonts w:ascii="Times New Roman" w:hAnsi="Times New Roman"/>
                <w:sz w:val="24"/>
                <w:szCs w:val="24"/>
              </w:rPr>
              <w:t>Усовершенствование процесса санкционирования расходов бюджета с учетом результативности, адресности и целесообразности расходов, а также соблюдением целевого характера использования бюджетных средств;</w:t>
            </w:r>
            <w:proofErr w:type="gramEnd"/>
          </w:p>
          <w:p w:rsidR="00316431" w:rsidRPr="00373F90" w:rsidRDefault="00316431" w:rsidP="005A2F6D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3. Повышение качества предоставления муниципальных функций и муниципальных услуг посредством повышения квалификации муниципальных служащих.</w:t>
            </w:r>
          </w:p>
        </w:tc>
      </w:tr>
      <w:tr w:rsidR="00316431" w:rsidRPr="00373F90" w:rsidTr="0049531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9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316431" w:rsidRPr="00373F90" w:rsidTr="0049531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06C5F">
            <w:pPr>
              <w:pStyle w:val="ConsPlusNormal"/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Оценка достигнутых результатов в сфере повышения эффективности бюджетных расходов за год.</w:t>
            </w:r>
          </w:p>
        </w:tc>
      </w:tr>
      <w:tr w:rsidR="00316431" w:rsidRPr="00373F90" w:rsidTr="0049531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9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7B3D94" w:rsidRDefault="00316431" w:rsidP="00853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3F90">
              <w:rPr>
                <w:sz w:val="24"/>
                <w:szCs w:val="24"/>
              </w:rPr>
              <w:t>1</w:t>
            </w:r>
            <w:r w:rsidRPr="007B3D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Создание условий для повышения качества финансового менеджмента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16431" w:rsidRPr="00373F90" w:rsidRDefault="00316431" w:rsidP="00495314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2. Усовершенствование процесса санкционирования расходов бюджета;</w:t>
            </w:r>
          </w:p>
          <w:p w:rsidR="00316431" w:rsidRPr="00373F90" w:rsidRDefault="00316431" w:rsidP="00495314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0B7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r w:rsidRPr="00373F9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служащих.</w:t>
            </w:r>
          </w:p>
        </w:tc>
      </w:tr>
      <w:tr w:rsidR="00316431" w:rsidRPr="00373F90" w:rsidTr="0049531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9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105 189,5 тыс. руб., из них </w:t>
            </w: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vAlign w:val="center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vAlign w:val="center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1199,0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20000,0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21 199,0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935,0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20000,0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20 935,0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1018,5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20000,0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21 018,5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1018,5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20000,0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21 018,5</w:t>
                  </w:r>
                </w:p>
              </w:tc>
            </w:tr>
            <w:tr w:rsidR="00316431" w:rsidRPr="00373F90" w:rsidTr="00373F90">
              <w:tc>
                <w:tcPr>
                  <w:tcW w:w="1673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73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1018,5</w:t>
                  </w:r>
                </w:p>
              </w:tc>
              <w:tc>
                <w:tcPr>
                  <w:tcW w:w="1750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20000,0</w:t>
                  </w:r>
                </w:p>
              </w:tc>
              <w:tc>
                <w:tcPr>
                  <w:tcW w:w="1687" w:type="dxa"/>
                </w:tcPr>
                <w:p w:rsidR="00316431" w:rsidRPr="00373F90" w:rsidRDefault="00316431" w:rsidP="0037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3F90">
                    <w:rPr>
                      <w:rFonts w:ascii="Times New Roman" w:hAnsi="Times New Roman"/>
                      <w:sz w:val="24"/>
                      <w:szCs w:val="24"/>
                    </w:rPr>
                    <w:t>21 018,5</w:t>
                  </w:r>
                </w:p>
              </w:tc>
            </w:tr>
          </w:tbl>
          <w:p w:rsidR="00316431" w:rsidRPr="00373F90" w:rsidRDefault="00316431" w:rsidP="0049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31" w:rsidRPr="00373F90" w:rsidTr="0049531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E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D1ACE">
            <w:pPr>
              <w:pStyle w:val="ConsPlusNormal"/>
              <w:jc w:val="both"/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Оценка достигнутых результатов в сфере повышения эффективности бюджетных расходов за год - 100</w:t>
            </w:r>
          </w:p>
          <w:p w:rsidR="00316431" w:rsidRPr="00373F90" w:rsidRDefault="00316431" w:rsidP="000604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16431" w:rsidRPr="006B4060" w:rsidRDefault="00316431" w:rsidP="000818A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16431" w:rsidRPr="006B4060" w:rsidRDefault="00316431" w:rsidP="00E547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4060">
        <w:rPr>
          <w:rFonts w:ascii="Times New Roman" w:hAnsi="Times New Roman"/>
          <w:sz w:val="24"/>
          <w:szCs w:val="24"/>
        </w:rPr>
        <w:t xml:space="preserve">Раздел 1. </w:t>
      </w:r>
      <w:r w:rsidRPr="006B4060">
        <w:rPr>
          <w:rFonts w:ascii="Times New Roman" w:hAnsi="Times New Roman"/>
          <w:caps/>
          <w:sz w:val="24"/>
          <w:szCs w:val="24"/>
        </w:rPr>
        <w:t>Цель и задачи подпрограммы, целевые показатели подпрограммы, сроки реализации.</w:t>
      </w:r>
    </w:p>
    <w:p w:rsidR="00316431" w:rsidRPr="001046A9" w:rsidRDefault="00316431" w:rsidP="00E54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Pr="00E54770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046A9">
        <w:rPr>
          <w:rFonts w:ascii="Times New Roman" w:hAnsi="Times New Roman"/>
          <w:sz w:val="24"/>
          <w:szCs w:val="24"/>
          <w:lang w:eastAsia="en-US"/>
        </w:rPr>
        <w:t>Целью подпрограммы является повышение эффективности бюджетных расходов в</w:t>
      </w:r>
      <w:r w:rsidRPr="00E5477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E54770">
        <w:rPr>
          <w:rFonts w:ascii="Times New Roman" w:hAnsi="Times New Roman"/>
          <w:sz w:val="24"/>
          <w:szCs w:val="24"/>
          <w:lang w:eastAsia="en-US"/>
        </w:rPr>
        <w:t xml:space="preserve">, в том числе расходов органов местного самоуправления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E54770">
        <w:rPr>
          <w:rFonts w:ascii="Times New Roman" w:hAnsi="Times New Roman"/>
          <w:sz w:val="24"/>
          <w:szCs w:val="24"/>
          <w:lang w:eastAsia="en-US"/>
        </w:rPr>
        <w:t xml:space="preserve"> и муниципальных учреждений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E54770">
        <w:rPr>
          <w:rFonts w:ascii="Times New Roman" w:hAnsi="Times New Roman"/>
          <w:sz w:val="24"/>
          <w:szCs w:val="24"/>
          <w:lang w:eastAsia="en-US"/>
        </w:rPr>
        <w:t xml:space="preserve"> в рамках реализации долгосрочных приоритетов и целей социально-экономического развития </w:t>
      </w:r>
      <w:r>
        <w:rPr>
          <w:rFonts w:ascii="Times New Roman" w:hAnsi="Times New Roman"/>
          <w:sz w:val="24"/>
          <w:szCs w:val="24"/>
          <w:lang w:eastAsia="en-US"/>
        </w:rPr>
        <w:t>ТМР</w:t>
      </w:r>
      <w:r w:rsidRPr="00E54770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316431" w:rsidRPr="00E54770" w:rsidRDefault="00316431" w:rsidP="0052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4770">
        <w:rPr>
          <w:rFonts w:ascii="Times New Roman" w:hAnsi="Times New Roman"/>
          <w:sz w:val="24"/>
          <w:szCs w:val="24"/>
          <w:lang w:eastAsia="en-US"/>
        </w:rPr>
        <w:t>Для достижения поставленной цели планируется решение задач по следующим основным направлениям:</w:t>
      </w:r>
    </w:p>
    <w:p w:rsidR="00316431" w:rsidRDefault="00316431" w:rsidP="005256FF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D94">
        <w:rPr>
          <w:rFonts w:ascii="Times New Roman" w:hAnsi="Times New Roman"/>
          <w:sz w:val="24"/>
          <w:szCs w:val="24"/>
          <w:lang w:eastAsia="en-US"/>
        </w:rPr>
        <w:t>Создание условий для повышения качества финансового менеджмента</w:t>
      </w:r>
      <w:r w:rsidRPr="000F2601">
        <w:rPr>
          <w:rFonts w:ascii="Times New Roman" w:hAnsi="Times New Roman"/>
          <w:sz w:val="24"/>
          <w:szCs w:val="24"/>
        </w:rPr>
        <w:t>;</w:t>
      </w:r>
    </w:p>
    <w:p w:rsidR="00316431" w:rsidRPr="000B7A44" w:rsidRDefault="00316431" w:rsidP="005256FF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22F09">
        <w:rPr>
          <w:rFonts w:ascii="Times New Roman" w:hAnsi="Times New Roman"/>
          <w:sz w:val="24"/>
          <w:szCs w:val="24"/>
        </w:rPr>
        <w:t>Усовершенствование процесса санкционирования расходов бюджета с учетом результативности, адресности и целесообразности расходов, а также соблюдением целевого характера использования бюджетных средств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16431" w:rsidRDefault="00316431" w:rsidP="005256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B7A44">
        <w:rPr>
          <w:rFonts w:ascii="Times New Roman" w:hAnsi="Times New Roman"/>
          <w:sz w:val="24"/>
          <w:szCs w:val="24"/>
        </w:rPr>
        <w:t>. Повышение качества предоставления муниципальных функций и муниципальных услуг посредством повышения квалификации муниципальных служащих.</w:t>
      </w:r>
    </w:p>
    <w:p w:rsidR="00316431" w:rsidRPr="00E12245" w:rsidRDefault="00316431" w:rsidP="00E122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4770">
        <w:rPr>
          <w:rFonts w:ascii="Times New Roman" w:hAnsi="Times New Roman"/>
          <w:sz w:val="24"/>
          <w:szCs w:val="24"/>
          <w:lang w:eastAsia="en-US"/>
        </w:rPr>
        <w:t>Сроки реализации подпрограммы: 201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E54770">
        <w:rPr>
          <w:rFonts w:ascii="Times New Roman" w:hAnsi="Times New Roman"/>
          <w:sz w:val="24"/>
          <w:szCs w:val="24"/>
          <w:lang w:eastAsia="en-US"/>
        </w:rPr>
        <w:t xml:space="preserve"> - 202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E54770">
        <w:rPr>
          <w:rFonts w:ascii="Times New Roman" w:hAnsi="Times New Roman"/>
          <w:sz w:val="24"/>
          <w:szCs w:val="24"/>
          <w:lang w:eastAsia="en-US"/>
        </w:rPr>
        <w:t xml:space="preserve"> годы. Подпрограмма реализуется без </w:t>
      </w:r>
      <w:r w:rsidRPr="00E12245">
        <w:rPr>
          <w:rFonts w:ascii="Times New Roman" w:hAnsi="Times New Roman"/>
          <w:sz w:val="24"/>
          <w:szCs w:val="24"/>
          <w:lang w:eastAsia="en-US"/>
        </w:rPr>
        <w:t>подразделения на этапы.</w:t>
      </w:r>
    </w:p>
    <w:p w:rsidR="00316431" w:rsidRPr="00E12245" w:rsidRDefault="00316431" w:rsidP="00E12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2245">
        <w:rPr>
          <w:rFonts w:ascii="Times New Roman" w:hAnsi="Times New Roman"/>
          <w:sz w:val="24"/>
          <w:szCs w:val="24"/>
          <w:lang w:eastAsia="en-US"/>
        </w:rPr>
        <w:t>В целом реализация подпрограммы направлена на повышение эффективности бюджетных расходов, а также на повышение качества управления муниципальными финансами.</w:t>
      </w:r>
    </w:p>
    <w:p w:rsidR="00316431" w:rsidRPr="00E54770" w:rsidRDefault="00316431" w:rsidP="00E12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2245">
        <w:rPr>
          <w:rFonts w:ascii="Times New Roman" w:hAnsi="Times New Roman"/>
          <w:sz w:val="24"/>
          <w:szCs w:val="24"/>
          <w:lang w:eastAsia="en-US"/>
        </w:rPr>
        <w:t>Достижение цели и решение задач</w:t>
      </w:r>
      <w:r w:rsidRPr="00E54770">
        <w:rPr>
          <w:rFonts w:ascii="Times New Roman" w:hAnsi="Times New Roman"/>
          <w:sz w:val="24"/>
          <w:szCs w:val="24"/>
          <w:lang w:eastAsia="en-US"/>
        </w:rPr>
        <w:t xml:space="preserve">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316431" w:rsidRPr="001046A9" w:rsidRDefault="00605CBC" w:rsidP="00E12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2" w:history="1">
        <w:r w:rsidR="00316431" w:rsidRPr="001A48FA">
          <w:rPr>
            <w:rFonts w:ascii="Times New Roman" w:hAnsi="Times New Roman"/>
            <w:sz w:val="24"/>
            <w:szCs w:val="24"/>
            <w:lang w:eastAsia="en-US"/>
          </w:rPr>
          <w:t>Сведения</w:t>
        </w:r>
      </w:hyperlink>
      <w:r w:rsidR="00316431" w:rsidRPr="001A48FA">
        <w:rPr>
          <w:rFonts w:ascii="Times New Roman" w:hAnsi="Times New Roman"/>
          <w:sz w:val="24"/>
          <w:szCs w:val="24"/>
          <w:lang w:eastAsia="en-US"/>
        </w:rPr>
        <w:t xml:space="preserve"> о составе и значениях целевых показателей подпрограммы представлены в приложении 3 </w:t>
      </w:r>
      <w:r w:rsidR="00316431" w:rsidRPr="001A48FA">
        <w:rPr>
          <w:rFonts w:ascii="Times New Roman" w:hAnsi="Times New Roman"/>
          <w:bCs/>
          <w:sz w:val="24"/>
          <w:szCs w:val="24"/>
          <w:lang w:eastAsia="en-US"/>
        </w:rPr>
        <w:t>к муниципальной программе</w:t>
      </w:r>
      <w:r w:rsidR="00316431" w:rsidRPr="001A48FA">
        <w:rPr>
          <w:rFonts w:ascii="Times New Roman" w:hAnsi="Times New Roman"/>
          <w:sz w:val="24"/>
          <w:szCs w:val="24"/>
          <w:lang w:eastAsia="en-US"/>
        </w:rPr>
        <w:t>.</w:t>
      </w:r>
    </w:p>
    <w:p w:rsidR="00316431" w:rsidRPr="001046A9" w:rsidRDefault="00316431" w:rsidP="00E54770">
      <w:pPr>
        <w:pStyle w:val="ConsPlusNormal"/>
        <w:ind w:firstLine="709"/>
        <w:jc w:val="both"/>
        <w:outlineLvl w:val="2"/>
        <w:rPr>
          <w:iCs/>
          <w:sz w:val="24"/>
          <w:szCs w:val="24"/>
        </w:rPr>
      </w:pPr>
    </w:p>
    <w:p w:rsidR="00316431" w:rsidRDefault="00316431" w:rsidP="00E54770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6B406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2</w:t>
      </w:r>
      <w:r w:rsidRPr="006B4060">
        <w:rPr>
          <w:rFonts w:ascii="Times New Roman" w:hAnsi="Times New Roman"/>
          <w:sz w:val="24"/>
          <w:szCs w:val="24"/>
        </w:rPr>
        <w:t xml:space="preserve">. </w:t>
      </w:r>
      <w:r w:rsidRPr="006B4060">
        <w:rPr>
          <w:rFonts w:ascii="Times New Roman" w:hAnsi="Times New Roman"/>
          <w:caps/>
          <w:sz w:val="24"/>
          <w:szCs w:val="24"/>
        </w:rPr>
        <w:t xml:space="preserve">Основные мероприятия </w:t>
      </w:r>
      <w:r>
        <w:rPr>
          <w:rFonts w:ascii="Times New Roman" w:hAnsi="Times New Roman"/>
          <w:caps/>
          <w:sz w:val="24"/>
          <w:szCs w:val="24"/>
        </w:rPr>
        <w:t>ПОД</w:t>
      </w:r>
      <w:r w:rsidRPr="006B4060">
        <w:rPr>
          <w:rFonts w:ascii="Times New Roman" w:hAnsi="Times New Roman"/>
          <w:caps/>
          <w:sz w:val="24"/>
          <w:szCs w:val="24"/>
        </w:rPr>
        <w:t>программы.</w:t>
      </w:r>
    </w:p>
    <w:p w:rsidR="00316431" w:rsidRDefault="00316431" w:rsidP="00E54770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16431" w:rsidRPr="00E12245" w:rsidRDefault="00316431" w:rsidP="00E122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12245">
        <w:rPr>
          <w:rFonts w:ascii="Times New Roman" w:hAnsi="Times New Roman"/>
          <w:iCs/>
          <w:sz w:val="24"/>
          <w:szCs w:val="24"/>
        </w:rPr>
        <w:t>Мероприятия подпрограммы направлены на реализацию поставленных целей и задач.</w:t>
      </w:r>
    </w:p>
    <w:p w:rsidR="00316431" w:rsidRPr="00E12245" w:rsidRDefault="00316431" w:rsidP="00E12245">
      <w:pPr>
        <w:pStyle w:val="ConsPlusNormal"/>
        <w:ind w:firstLine="567"/>
        <w:jc w:val="both"/>
        <w:rPr>
          <w:sz w:val="24"/>
          <w:szCs w:val="24"/>
        </w:rPr>
      </w:pPr>
      <w:r w:rsidRPr="00E12245">
        <w:rPr>
          <w:sz w:val="24"/>
          <w:szCs w:val="24"/>
        </w:rPr>
        <w:t>Главным распорядителям бюджетных средств ТМР предоставляются бюджетные ассигнования на реализацию мероприятий, направленных на повышение эффективности бюджетных</w:t>
      </w:r>
      <w:r>
        <w:rPr>
          <w:sz w:val="24"/>
          <w:szCs w:val="24"/>
        </w:rPr>
        <w:t xml:space="preserve"> расходов в соответствии с бюджетным законодательством.</w:t>
      </w:r>
    </w:p>
    <w:p w:rsidR="00316431" w:rsidRPr="00E12245" w:rsidRDefault="00316431" w:rsidP="00E12245">
      <w:pPr>
        <w:pStyle w:val="ConsPlusNormal"/>
        <w:ind w:firstLine="567"/>
        <w:jc w:val="both"/>
        <w:outlineLvl w:val="2"/>
        <w:rPr>
          <w:iCs/>
          <w:sz w:val="24"/>
          <w:szCs w:val="24"/>
        </w:rPr>
      </w:pPr>
      <w:r w:rsidRPr="00E12245">
        <w:rPr>
          <w:iCs/>
          <w:sz w:val="24"/>
          <w:szCs w:val="24"/>
        </w:rPr>
        <w:t xml:space="preserve">Перечень мероприятий подпрограммы представлен в приложении 4 </w:t>
      </w:r>
      <w:r w:rsidRPr="00E12245">
        <w:rPr>
          <w:bCs/>
          <w:sz w:val="24"/>
          <w:szCs w:val="24"/>
        </w:rPr>
        <w:t>к муниципальной программе</w:t>
      </w:r>
      <w:r w:rsidRPr="00E12245">
        <w:rPr>
          <w:iCs/>
          <w:sz w:val="24"/>
          <w:szCs w:val="24"/>
        </w:rPr>
        <w:t>.</w:t>
      </w:r>
    </w:p>
    <w:p w:rsidR="00316431" w:rsidRPr="00E12245" w:rsidRDefault="00316431" w:rsidP="00E12245">
      <w:pPr>
        <w:pStyle w:val="ConsPlusNormal"/>
        <w:ind w:firstLine="567"/>
        <w:jc w:val="both"/>
        <w:outlineLvl w:val="2"/>
        <w:rPr>
          <w:iCs/>
          <w:sz w:val="24"/>
          <w:szCs w:val="24"/>
        </w:rPr>
      </w:pPr>
      <w:r w:rsidRPr="00E12245">
        <w:rPr>
          <w:iCs/>
          <w:sz w:val="24"/>
          <w:szCs w:val="24"/>
        </w:rPr>
        <w:t xml:space="preserve">Мероприятия и объем финансирования корректируются в соответствии с показателями бюджета </w:t>
      </w:r>
      <w:r w:rsidRPr="00E12245">
        <w:rPr>
          <w:sz w:val="24"/>
          <w:szCs w:val="24"/>
        </w:rPr>
        <w:t>ТМР</w:t>
      </w:r>
      <w:r w:rsidRPr="00E12245">
        <w:rPr>
          <w:iCs/>
          <w:sz w:val="24"/>
          <w:szCs w:val="24"/>
        </w:rPr>
        <w:t>.</w:t>
      </w:r>
    </w:p>
    <w:p w:rsidR="00316431" w:rsidRDefault="00316431" w:rsidP="00E547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16431" w:rsidRPr="006B4060" w:rsidRDefault="00316431" w:rsidP="00E54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6B406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3</w:t>
      </w:r>
      <w:r w:rsidRPr="006B4060">
        <w:rPr>
          <w:rFonts w:ascii="Times New Roman" w:hAnsi="Times New Roman"/>
          <w:sz w:val="24"/>
          <w:szCs w:val="24"/>
        </w:rPr>
        <w:t xml:space="preserve">. </w:t>
      </w:r>
      <w:r w:rsidRPr="006B4060">
        <w:rPr>
          <w:rFonts w:ascii="Times New Roman" w:hAnsi="Times New Roman"/>
          <w:caps/>
          <w:sz w:val="24"/>
          <w:szCs w:val="24"/>
        </w:rPr>
        <w:t xml:space="preserve">Меры муниципального регулирования, </w:t>
      </w:r>
    </w:p>
    <w:p w:rsidR="00316431" w:rsidRPr="006B4060" w:rsidRDefault="00316431" w:rsidP="00E54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6B4060">
        <w:rPr>
          <w:rFonts w:ascii="Times New Roman" w:hAnsi="Times New Roman"/>
          <w:caps/>
          <w:sz w:val="24"/>
          <w:szCs w:val="24"/>
        </w:rPr>
        <w:t>направленные на достижение цели и задач подпрограммы.</w:t>
      </w:r>
    </w:p>
    <w:p w:rsidR="00316431" w:rsidRDefault="00316431" w:rsidP="00E54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16431" w:rsidRDefault="00316431" w:rsidP="005A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4770">
        <w:rPr>
          <w:rFonts w:ascii="Times New Roman" w:hAnsi="Times New Roman"/>
          <w:sz w:val="24"/>
          <w:szCs w:val="24"/>
          <w:lang w:eastAsia="en-US"/>
        </w:rPr>
        <w:t xml:space="preserve">В рамках настоящей подпрограммы меры </w:t>
      </w:r>
      <w:r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E54770">
        <w:rPr>
          <w:rFonts w:ascii="Times New Roman" w:hAnsi="Times New Roman"/>
          <w:sz w:val="24"/>
          <w:szCs w:val="24"/>
          <w:lang w:eastAsia="en-US"/>
        </w:rPr>
        <w:t xml:space="preserve"> регулирования, направленные на достижение указанных цели и задач, не предусмотрены.</w:t>
      </w:r>
    </w:p>
    <w:p w:rsidR="00316431" w:rsidRDefault="00316431" w:rsidP="004C44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431" w:rsidRPr="0071362F" w:rsidRDefault="00316431" w:rsidP="004C44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4</w:t>
      </w:r>
      <w:r w:rsidRPr="0071362F">
        <w:rPr>
          <w:rFonts w:ascii="Times New Roman" w:hAnsi="Times New Roman"/>
          <w:sz w:val="24"/>
          <w:szCs w:val="24"/>
        </w:rPr>
        <w:t>. РЕСУРСНОЕ ОБЕСПЕЧЕНИЕ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71362F">
        <w:rPr>
          <w:rFonts w:ascii="Times New Roman" w:hAnsi="Times New Roman"/>
          <w:sz w:val="24"/>
          <w:szCs w:val="24"/>
        </w:rPr>
        <w:t>ПРОГРАММЫ</w:t>
      </w:r>
    </w:p>
    <w:p w:rsidR="00316431" w:rsidRPr="0071362F" w:rsidRDefault="00316431" w:rsidP="004C44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6431" w:rsidRPr="00844524" w:rsidRDefault="00316431" w:rsidP="004C4477">
      <w:pPr>
        <w:pStyle w:val="ConsPlusNormal"/>
        <w:ind w:firstLine="709"/>
        <w:jc w:val="both"/>
        <w:rPr>
          <w:sz w:val="24"/>
          <w:szCs w:val="24"/>
        </w:rPr>
      </w:pPr>
      <w:r w:rsidRPr="0071362F">
        <w:rPr>
          <w:sz w:val="24"/>
          <w:szCs w:val="24"/>
        </w:rPr>
        <w:t xml:space="preserve">Ресурсное </w:t>
      </w:r>
      <w:hyperlink r:id="rId23" w:history="1">
        <w:r w:rsidRPr="000E16BC">
          <w:rPr>
            <w:sz w:val="24"/>
            <w:szCs w:val="24"/>
          </w:rPr>
          <w:t>обеспечение</w:t>
        </w:r>
      </w:hyperlink>
      <w:r w:rsidRPr="000E16BC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подп</w:t>
      </w:r>
      <w:r w:rsidRPr="00844524">
        <w:rPr>
          <w:sz w:val="24"/>
          <w:szCs w:val="24"/>
        </w:rPr>
        <w:t xml:space="preserve">рограммы за счет средств, предусмотренных в местном бюджете, представлено в приложении 5 к муниципальной программе. Объемы бюджетных ассигнований </w:t>
      </w:r>
      <w:r>
        <w:rPr>
          <w:sz w:val="24"/>
          <w:szCs w:val="24"/>
        </w:rPr>
        <w:t>под</w:t>
      </w:r>
      <w:r w:rsidRPr="00844524">
        <w:rPr>
          <w:sz w:val="24"/>
          <w:szCs w:val="24"/>
        </w:rPr>
        <w:t>программы ежегодно уточняются при составлении местного бюджета на очередной финансовый год и на плановый период</w:t>
      </w:r>
      <w:r>
        <w:rPr>
          <w:sz w:val="24"/>
          <w:szCs w:val="24"/>
        </w:rPr>
        <w:t>, при исполнении местного бюджета в текущем финансовом году</w:t>
      </w:r>
      <w:r w:rsidRPr="00844524">
        <w:rPr>
          <w:sz w:val="24"/>
          <w:szCs w:val="24"/>
        </w:rPr>
        <w:t>.</w:t>
      </w:r>
    </w:p>
    <w:p w:rsidR="00316431" w:rsidRPr="000E16BC" w:rsidRDefault="00316431" w:rsidP="004C4477">
      <w:pPr>
        <w:pStyle w:val="ConsPlusNormal"/>
        <w:ind w:firstLine="709"/>
        <w:jc w:val="both"/>
        <w:rPr>
          <w:sz w:val="24"/>
          <w:szCs w:val="24"/>
        </w:rPr>
      </w:pPr>
      <w:r w:rsidRPr="00844524">
        <w:rPr>
          <w:sz w:val="24"/>
          <w:szCs w:val="24"/>
        </w:rPr>
        <w:t xml:space="preserve">Прогнозная (справочная) </w:t>
      </w:r>
      <w:hyperlink r:id="rId24" w:history="1">
        <w:r w:rsidRPr="00844524">
          <w:rPr>
            <w:sz w:val="24"/>
            <w:szCs w:val="24"/>
          </w:rPr>
          <w:t>оценка</w:t>
        </w:r>
      </w:hyperlink>
      <w:r w:rsidRPr="00844524">
        <w:rPr>
          <w:sz w:val="24"/>
          <w:szCs w:val="24"/>
        </w:rPr>
        <w:t xml:space="preserve"> ресурсного обеспечения реализации </w:t>
      </w:r>
      <w:r>
        <w:rPr>
          <w:sz w:val="24"/>
          <w:szCs w:val="24"/>
        </w:rPr>
        <w:t>под</w:t>
      </w:r>
      <w:r w:rsidRPr="00844524">
        <w:rPr>
          <w:sz w:val="24"/>
          <w:szCs w:val="24"/>
        </w:rPr>
        <w:t>программы за счет всех источников финансирования представлена в приложении 6 к муниципальной программе.</w:t>
      </w:r>
    </w:p>
    <w:p w:rsidR="00316431" w:rsidRPr="00E54770" w:rsidRDefault="00316431" w:rsidP="005A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Pr="006B4060" w:rsidRDefault="00316431" w:rsidP="00E54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B406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 w:rsidRPr="006B4060">
        <w:rPr>
          <w:rFonts w:ascii="Times New Roman" w:hAnsi="Times New Roman"/>
          <w:sz w:val="24"/>
          <w:szCs w:val="24"/>
        </w:rPr>
        <w:t xml:space="preserve">. </w:t>
      </w:r>
      <w:r w:rsidRPr="006B4060">
        <w:rPr>
          <w:rFonts w:ascii="Times New Roman" w:hAnsi="Times New Roman"/>
          <w:caps/>
          <w:sz w:val="24"/>
          <w:szCs w:val="24"/>
        </w:rPr>
        <w:t>Объем финансирования мероприятий подпрограммы за счет средств областного и федерального бюджетов.</w:t>
      </w:r>
    </w:p>
    <w:p w:rsidR="00316431" w:rsidRDefault="00316431" w:rsidP="00E54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16431" w:rsidRPr="000F2601" w:rsidRDefault="00316431" w:rsidP="005A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46A9">
        <w:rPr>
          <w:rFonts w:ascii="Times New Roman" w:hAnsi="Times New Roman"/>
          <w:bCs/>
          <w:sz w:val="24"/>
          <w:szCs w:val="24"/>
          <w:lang w:eastAsia="en-US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25" w:history="1">
        <w:r w:rsidRPr="001046A9">
          <w:rPr>
            <w:rFonts w:ascii="Times New Roman" w:hAnsi="Times New Roman"/>
            <w:bCs/>
            <w:sz w:val="24"/>
            <w:szCs w:val="24"/>
            <w:lang w:eastAsia="en-US"/>
          </w:rPr>
          <w:t>оценке</w:t>
        </w:r>
      </w:hyperlink>
      <w:r w:rsidRPr="001046A9">
        <w:rPr>
          <w:rFonts w:ascii="Times New Roman" w:hAnsi="Times New Roman"/>
          <w:bCs/>
          <w:sz w:val="24"/>
          <w:szCs w:val="24"/>
          <w:lang w:eastAsia="en-US"/>
        </w:rPr>
        <w:t xml:space="preserve"> ресурсного обеспечения реализации подпрограммы за счет всех источников финансирования (приложение 6  к муниципальной программе).</w:t>
      </w:r>
    </w:p>
    <w:p w:rsidR="00316431" w:rsidRDefault="00316431" w:rsidP="00E547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16431" w:rsidRPr="006B4060" w:rsidRDefault="00316431" w:rsidP="00E54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B406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6</w:t>
      </w:r>
      <w:r w:rsidRPr="006B4060">
        <w:rPr>
          <w:rFonts w:ascii="Times New Roman" w:hAnsi="Times New Roman"/>
          <w:sz w:val="24"/>
          <w:szCs w:val="24"/>
        </w:rPr>
        <w:t xml:space="preserve">. </w:t>
      </w:r>
      <w:r w:rsidRPr="006B4060">
        <w:rPr>
          <w:rFonts w:ascii="Times New Roman" w:hAnsi="Times New Roman"/>
          <w:caps/>
          <w:sz w:val="24"/>
          <w:szCs w:val="24"/>
        </w:rPr>
        <w:t xml:space="preserve">Сведения об участии сельских поселений, входящих в состав </w:t>
      </w:r>
      <w:r w:rsidRPr="00036F86">
        <w:rPr>
          <w:rFonts w:ascii="Times New Roman" w:hAnsi="Times New Roman"/>
          <w:caps/>
          <w:sz w:val="24"/>
          <w:szCs w:val="24"/>
        </w:rPr>
        <w:t>муниципального образования «Тулунский район»,</w:t>
      </w:r>
      <w:r w:rsidRPr="006B4060">
        <w:rPr>
          <w:rFonts w:ascii="Times New Roman" w:hAnsi="Times New Roman"/>
          <w:caps/>
          <w:sz w:val="24"/>
          <w:szCs w:val="24"/>
        </w:rPr>
        <w:t xml:space="preserve"> в реализации подпрограммы.</w:t>
      </w:r>
    </w:p>
    <w:p w:rsidR="00316431" w:rsidRDefault="00316431" w:rsidP="00E54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16431" w:rsidRPr="00E84567" w:rsidRDefault="00316431" w:rsidP="00E84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4567">
        <w:rPr>
          <w:rFonts w:ascii="Times New Roman" w:hAnsi="Times New Roman"/>
          <w:sz w:val="24"/>
          <w:szCs w:val="24"/>
          <w:lang w:eastAsia="en-US"/>
        </w:rPr>
        <w:t xml:space="preserve">Участие </w:t>
      </w:r>
      <w:r>
        <w:rPr>
          <w:rFonts w:ascii="Times New Roman" w:hAnsi="Times New Roman"/>
          <w:sz w:val="24"/>
          <w:szCs w:val="24"/>
          <w:lang w:eastAsia="en-US"/>
        </w:rPr>
        <w:t xml:space="preserve">сельских поселений, входящих в состав </w:t>
      </w:r>
      <w:r w:rsidRPr="00036F86">
        <w:rPr>
          <w:rFonts w:ascii="Times New Roman" w:hAnsi="Times New Roman"/>
          <w:sz w:val="24"/>
          <w:szCs w:val="24"/>
          <w:lang w:eastAsia="en-US"/>
        </w:rPr>
        <w:t>муниципального образования «Тулунский район» в реализации мероприятия подпрограммы не предусмотрено.</w:t>
      </w:r>
    </w:p>
    <w:p w:rsidR="00316431" w:rsidRPr="00B537C1" w:rsidRDefault="00316431" w:rsidP="000F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6431" w:rsidRDefault="00316431" w:rsidP="00316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7.СВЕДЕНИЯ ОБ УЧАСТИИ ГОСУДАРСТВЕННЫХ ВНЕБЮДЖЕТНЫХ ФОНДОВ, ВКЛЮЧАЯ СВЕДЕНИЯ О ПРОГНОЗНЫХ РАСХОДАХ ФОНДА НА РЕАЛИЗАЦИЮ ПОДПРОГРАММЫ</w:t>
      </w:r>
    </w:p>
    <w:p w:rsidR="00316431" w:rsidRDefault="00316431" w:rsidP="00316E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16431" w:rsidRDefault="00316431" w:rsidP="0031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реализации мероприятий подпрограммы не предусмотрено.</w:t>
      </w:r>
    </w:p>
    <w:p w:rsidR="00316431" w:rsidRDefault="00316431" w:rsidP="0031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6431" w:rsidRDefault="00316431" w:rsidP="0031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8. СВЕДЕНИЯ ОБ УЧАСТИИ ОРГАНИЗАЦИЙ, ВКЛЮЧАЯ  ДАННЫЕ О ПРОГНОЗНЫХ  РАСХОДАХ УКАЗАННЫХ ОРГАНИЗАЦИЙ НА РЕАЛИЗАЦИЮ ПОДПРОГРАММЫ</w:t>
      </w:r>
    </w:p>
    <w:p w:rsidR="00316431" w:rsidRDefault="00316431" w:rsidP="00316E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16431" w:rsidRPr="00BB7535" w:rsidRDefault="00316431" w:rsidP="005B7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  <w:sectPr w:rsidR="00316431" w:rsidRPr="00BB7535" w:rsidSect="000E16BC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316431" w:rsidRPr="00B5195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B5195F">
        <w:rPr>
          <w:rFonts w:ascii="Times New Roman" w:hAnsi="Times New Roman"/>
        </w:rPr>
        <w:t>к муниципальной программе</w:t>
      </w:r>
    </w:p>
    <w:p w:rsidR="00316431" w:rsidRPr="00B5195F" w:rsidRDefault="00316431" w:rsidP="00367A5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5195F">
        <w:rPr>
          <w:rFonts w:ascii="Times New Roman" w:hAnsi="Times New Roman" w:cs="Times New Roman"/>
          <w:sz w:val="22"/>
          <w:szCs w:val="22"/>
        </w:rPr>
        <w:t xml:space="preserve">«Управление финансами Тулунского </w:t>
      </w:r>
    </w:p>
    <w:p w:rsidR="00316431" w:rsidRPr="00B5195F" w:rsidRDefault="00316431" w:rsidP="00367A5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5195F">
        <w:rPr>
          <w:rFonts w:ascii="Times New Roman" w:hAnsi="Times New Roman" w:cs="Times New Roman"/>
          <w:sz w:val="22"/>
          <w:szCs w:val="22"/>
        </w:rPr>
        <w:t>муниципального района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5195F">
        <w:rPr>
          <w:rFonts w:ascii="Times New Roman" w:hAnsi="Times New Roman" w:cs="Times New Roman"/>
          <w:sz w:val="22"/>
          <w:szCs w:val="22"/>
        </w:rPr>
        <w:t xml:space="preserve"> на 2017-2021 годы</w:t>
      </w:r>
      <w:r w:rsidRPr="00B5195F">
        <w:rPr>
          <w:rFonts w:ascii="Times New Roman" w:hAnsi="Times New Roman" w:cs="Times New Roman"/>
          <w:sz w:val="22"/>
          <w:szCs w:val="22"/>
        </w:rPr>
        <w:br/>
      </w:r>
    </w:p>
    <w:p w:rsidR="00316431" w:rsidRPr="00B5195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16431" w:rsidRPr="00B5195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195F">
        <w:rPr>
          <w:rFonts w:ascii="Times New Roman" w:hAnsi="Times New Roman"/>
        </w:rPr>
        <w:t xml:space="preserve">СВЕДЕНИЯ </w:t>
      </w:r>
    </w:p>
    <w:p w:rsidR="00316431" w:rsidRPr="00B5195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195F">
        <w:rPr>
          <w:rFonts w:ascii="Times New Roman" w:hAnsi="Times New Roman"/>
        </w:rPr>
        <w:t>О СОСТАВЕ И ЗНАЧЕНИЯХ ЦЕЛЕВЫХ ПОКАЗАТЕЛЕЙ МУНИЦИПАЛЬНОЙ ПРОГРАММЫ</w:t>
      </w:r>
    </w:p>
    <w:p w:rsidR="00316431" w:rsidRPr="00B5195F" w:rsidRDefault="00316431" w:rsidP="00367A5D">
      <w:pPr>
        <w:pStyle w:val="ConsPlusNonforma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B5195F">
        <w:rPr>
          <w:rFonts w:ascii="Times New Roman" w:hAnsi="Times New Roman" w:cs="Times New Roman"/>
          <w:b/>
          <w:caps/>
          <w:sz w:val="22"/>
          <w:szCs w:val="22"/>
        </w:rPr>
        <w:t>«Управление финансами Тулунского муниципального района</w:t>
      </w:r>
      <w:r>
        <w:rPr>
          <w:rFonts w:ascii="Times New Roman" w:hAnsi="Times New Roman" w:cs="Times New Roman"/>
          <w:b/>
          <w:caps/>
          <w:sz w:val="22"/>
          <w:szCs w:val="22"/>
        </w:rPr>
        <w:t>»</w:t>
      </w:r>
      <w:r w:rsidRPr="00B5195F">
        <w:rPr>
          <w:rFonts w:ascii="Times New Roman" w:hAnsi="Times New Roman" w:cs="Times New Roman"/>
          <w:b/>
          <w:caps/>
          <w:sz w:val="22"/>
          <w:szCs w:val="22"/>
        </w:rPr>
        <w:t xml:space="preserve"> на 2017-2021 годы</w:t>
      </w:r>
      <w:r w:rsidRPr="00B5195F">
        <w:rPr>
          <w:rFonts w:ascii="Times New Roman" w:hAnsi="Times New Roman" w:cs="Times New Roman"/>
          <w:caps/>
          <w:sz w:val="22"/>
          <w:szCs w:val="22"/>
        </w:rPr>
        <w:br/>
      </w:r>
      <w:r w:rsidRPr="00B5195F">
        <w:rPr>
          <w:rFonts w:ascii="Times New Roman" w:hAnsi="Times New Roman" w:cs="Times New Roman"/>
          <w:sz w:val="22"/>
          <w:szCs w:val="22"/>
        </w:rPr>
        <w:t xml:space="preserve"> (далее - программа)</w:t>
      </w:r>
    </w:p>
    <w:p w:rsidR="00316431" w:rsidRPr="00B5195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482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428"/>
        <w:gridCol w:w="654"/>
        <w:gridCol w:w="1334"/>
        <w:gridCol w:w="1122"/>
        <w:gridCol w:w="1349"/>
        <w:gridCol w:w="1281"/>
        <w:gridCol w:w="1349"/>
        <w:gridCol w:w="1328"/>
        <w:gridCol w:w="1284"/>
      </w:tblGrid>
      <w:tr w:rsidR="00316431" w:rsidRPr="00373F90" w:rsidTr="00F12474">
        <w:trPr>
          <w:trHeight w:val="202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73F9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73F90">
              <w:rPr>
                <w:rFonts w:ascii="Times New Roman" w:hAnsi="Times New Roman"/>
              </w:rPr>
              <w:t>/</w:t>
            </w:r>
            <w:proofErr w:type="spellStart"/>
            <w:r w:rsidRPr="00373F9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Ед. изм.</w:t>
            </w:r>
          </w:p>
        </w:tc>
        <w:tc>
          <w:tcPr>
            <w:tcW w:w="3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316431" w:rsidRPr="00373F90" w:rsidTr="005B7D90">
        <w:trPr>
          <w:trHeight w:val="1144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отчетный год</w:t>
            </w:r>
          </w:p>
          <w:p w:rsidR="00316431" w:rsidRPr="00373F90" w:rsidRDefault="00316431" w:rsidP="0001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2015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текущий год (оценка)</w:t>
            </w:r>
          </w:p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2016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первый год действия программы</w:t>
            </w:r>
          </w:p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второй год действия программы 2018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третий год действия программы 2019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четвертый год действия программы 2020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год завершения действия программы 2021 год</w:t>
            </w:r>
          </w:p>
        </w:tc>
      </w:tr>
      <w:tr w:rsidR="00316431" w:rsidRPr="00373F90" w:rsidTr="00F12474">
        <w:trPr>
          <w:trHeight w:val="245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</w:t>
            </w:r>
          </w:p>
        </w:tc>
      </w:tr>
      <w:tr w:rsidR="00316431" w:rsidRPr="00373F90" w:rsidTr="00F1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Программа «Управление финансами Тулунского муниципального района» на 2017-2021 годы</w:t>
            </w:r>
          </w:p>
        </w:tc>
      </w:tr>
      <w:tr w:rsidR="00316431" w:rsidRPr="00373F90" w:rsidTr="00F1247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0205B">
            <w:pPr>
              <w:pStyle w:val="ConsPlusNormal"/>
              <w:jc w:val="both"/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>Уровень муниципального долга ТМР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>&lt;=</w:t>
            </w:r>
            <w:r w:rsidRPr="00373F90">
              <w:rPr>
                <w:rFonts w:ascii="Times New Roman" w:hAnsi="Times New Roman"/>
              </w:rPr>
              <w:t xml:space="preserve"> 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>&lt;=</w:t>
            </w:r>
            <w:r w:rsidRPr="00373F90">
              <w:rPr>
                <w:rFonts w:ascii="Times New Roman" w:hAnsi="Times New Roman"/>
              </w:rPr>
              <w:t xml:space="preserve"> 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>&lt;=</w:t>
            </w:r>
            <w:r w:rsidRPr="00373F90">
              <w:rPr>
                <w:rFonts w:ascii="Times New Roman" w:hAnsi="Times New Roman"/>
              </w:rPr>
              <w:t xml:space="preserve"> 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>&lt;=</w:t>
            </w:r>
            <w:r w:rsidRPr="00373F90">
              <w:rPr>
                <w:rFonts w:ascii="Times New Roman" w:hAnsi="Times New Roman"/>
              </w:rPr>
              <w:t xml:space="preserve"> 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>&lt;=</w:t>
            </w:r>
            <w:r w:rsidRPr="00373F90">
              <w:rPr>
                <w:rFonts w:ascii="Times New Roman" w:hAnsi="Times New Roman"/>
              </w:rPr>
              <w:t xml:space="preserve"> 50</w:t>
            </w:r>
          </w:p>
        </w:tc>
      </w:tr>
      <w:tr w:rsidR="00316431" w:rsidRPr="00373F90" w:rsidTr="00F1247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Динамика налоговых и неналоговых доходов бюджета ТМР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3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132,9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89,4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8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101,5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C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oBack"/>
            <w:r w:rsidRPr="00373F90">
              <w:rPr>
                <w:rFonts w:ascii="Times New Roman" w:hAnsi="Times New Roman"/>
              </w:rPr>
              <w:t>100,9</w:t>
            </w:r>
            <w:bookmarkEnd w:id="1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100,9</w:t>
            </w:r>
          </w:p>
        </w:tc>
      </w:tr>
      <w:tr w:rsidR="00316431" w:rsidRPr="00373F90" w:rsidTr="00F12474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pStyle w:val="ConsPlusNormal"/>
              <w:jc w:val="center"/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 xml:space="preserve">Подпрограмма 1 «Организация составления и исполнения бюджета Тулунского муниципального района, </w:t>
            </w:r>
          </w:p>
          <w:p w:rsidR="00316431" w:rsidRPr="00373F90" w:rsidRDefault="00316431" w:rsidP="00A26193">
            <w:pPr>
              <w:pStyle w:val="ConsPlusNormal"/>
              <w:jc w:val="center"/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>управление муниципальными финансами» на 2017 - 2021 годы.</w:t>
            </w:r>
          </w:p>
        </w:tc>
      </w:tr>
      <w:tr w:rsidR="00316431" w:rsidRPr="00373F90" w:rsidTr="00F1247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A13F69">
            <w:pPr>
              <w:pStyle w:val="ConsPlusNormal"/>
              <w:jc w:val="both"/>
              <w:rPr>
                <w:sz w:val="22"/>
                <w:szCs w:val="22"/>
              </w:rPr>
            </w:pPr>
            <w:r w:rsidRPr="00AC2B5D">
              <w:rPr>
                <w:sz w:val="22"/>
                <w:szCs w:val="22"/>
              </w:rPr>
              <w:t xml:space="preserve">Размер дефицита бюджета ТМР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0 (профицит 2,5%)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 xml:space="preserve"> 10</w:t>
            </w:r>
          </w:p>
        </w:tc>
      </w:tr>
      <w:tr w:rsidR="00316431" w:rsidRPr="00373F90" w:rsidTr="00F12474">
        <w:trPr>
          <w:trHeight w:val="5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73F90">
              <w:rPr>
                <w:rFonts w:ascii="Times New Roman" w:hAnsi="Times New Roman"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Объем просроченной задолженности по погашению долговых обязательств ТМР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F12474">
        <w:trPr>
          <w:trHeight w:val="5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42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AB6A6D">
            <w:pPr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8416D7">
            <w:pPr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52,2 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8416D7">
            <w:pPr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61,5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8416D7">
            <w:pPr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64,1 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8416D7">
            <w:pPr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64,8 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AB6A6D">
            <w:pPr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65,2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AB6A6D">
            <w:pPr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65,4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8416D7">
            <w:pPr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65,6 </w:t>
            </w:r>
          </w:p>
        </w:tc>
      </w:tr>
      <w:tr w:rsidR="00316431" w:rsidRPr="00373F90" w:rsidTr="00F1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pStyle w:val="ConsPlusNormal"/>
              <w:tabs>
                <w:tab w:val="left" w:pos="381"/>
              </w:tabs>
              <w:jc w:val="center"/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 xml:space="preserve">Основное мероприятие 1.1. Обеспечение эффективного управления муниципальными финансами, </w:t>
            </w:r>
          </w:p>
          <w:p w:rsidR="00316431" w:rsidRPr="00373F90" w:rsidRDefault="00316431" w:rsidP="00623DB2">
            <w:pPr>
              <w:pStyle w:val="ConsPlusNormal"/>
              <w:tabs>
                <w:tab w:val="left" w:pos="381"/>
              </w:tabs>
              <w:jc w:val="center"/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>составление и организация исполнения бюджета ТМР</w:t>
            </w:r>
          </w:p>
        </w:tc>
      </w:tr>
      <w:tr w:rsidR="00316431" w:rsidRPr="00373F90" w:rsidTr="00F1247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Удельный вес расходов бюджета, формируемый в рамках программ, в объеме расходов бюджета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 xml:space="preserve">&gt; </w:t>
            </w:r>
            <w:r w:rsidRPr="00373F90">
              <w:rPr>
                <w:rFonts w:ascii="Times New Roman" w:hAnsi="Times New Roman"/>
              </w:rPr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 xml:space="preserve">&gt; </w:t>
            </w:r>
            <w:r w:rsidRPr="00373F90">
              <w:rPr>
                <w:rFonts w:ascii="Times New Roman" w:hAnsi="Times New Roman"/>
              </w:rP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 xml:space="preserve">&gt; </w:t>
            </w:r>
            <w:r w:rsidRPr="00373F90">
              <w:rPr>
                <w:rFonts w:ascii="Times New Roman" w:hAnsi="Times New Roman"/>
              </w:rPr>
              <w:t>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 xml:space="preserve">&gt; </w:t>
            </w:r>
            <w:r w:rsidRPr="00373F90">
              <w:rPr>
                <w:rFonts w:ascii="Times New Roman" w:hAnsi="Times New Roman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 xml:space="preserve">&gt; </w:t>
            </w:r>
            <w:r w:rsidRPr="00373F90">
              <w:rPr>
                <w:rFonts w:ascii="Times New Roman" w:hAnsi="Times New Roman"/>
              </w:rPr>
              <w:t>50</w:t>
            </w:r>
          </w:p>
        </w:tc>
      </w:tr>
      <w:tr w:rsidR="00316431" w:rsidRPr="00373F90" w:rsidTr="00F1247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Pr="00373F90">
              <w:rPr>
                <w:rFonts w:ascii="Times New Roman" w:hAnsi="Times New Roman"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BC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Нарушение сроков внесения в Думу ТМР проекта решения о бюджете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шт.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F1247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Pr="00373F90">
              <w:rPr>
                <w:rFonts w:ascii="Times New Roman" w:hAnsi="Times New Roman"/>
              </w:rPr>
              <w:t>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Наличие нарушений сроков и качества представления отчетности об исполнении бюджета ТМР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шт.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F1247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Pr="00373F90">
              <w:rPr>
                <w:rFonts w:ascii="Times New Roman" w:hAnsi="Times New Roman"/>
              </w:rPr>
              <w:t>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1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Прирост просроченной кредиторской задолженности бюджета в общем объеме расходов бюджета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115,7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81194E">
        <w:trPr>
          <w:trHeight w:val="1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4745D">
            <w:pPr>
              <w:pStyle w:val="ConsPlusNormal"/>
              <w:numPr>
                <w:ilvl w:val="1"/>
                <w:numId w:val="16"/>
              </w:numPr>
              <w:tabs>
                <w:tab w:val="left" w:pos="381"/>
              </w:tabs>
              <w:jc w:val="center"/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>Управление средствами резервного фонда администрации ТМР</w:t>
            </w:r>
          </w:p>
        </w:tc>
      </w:tr>
      <w:tr w:rsidR="00316431" w:rsidRPr="00373F90" w:rsidTr="00F1247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8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3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Удельный вес резервного фонда муниципального образования в объеме расходов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>&lt;=3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>&lt;=3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>&lt;=3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>&lt;=3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>&lt;=3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>&lt;=3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  <w:lang w:val="en-US"/>
              </w:rPr>
              <w:t>&lt;=3</w:t>
            </w:r>
          </w:p>
        </w:tc>
      </w:tr>
      <w:tr w:rsidR="00316431" w:rsidRPr="00373F90" w:rsidTr="00F1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4745D">
            <w:pPr>
              <w:pStyle w:val="a4"/>
              <w:tabs>
                <w:tab w:val="left" w:pos="23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lang w:val="en-US"/>
              </w:rPr>
            </w:pPr>
            <w:r w:rsidRPr="007445FD">
              <w:rPr>
                <w:rFonts w:ascii="Times New Roman" w:hAnsi="Times New Roman"/>
                <w:lang w:eastAsia="en-US"/>
              </w:rPr>
              <w:t>1.3.Управление муниципальным долгом ТМР.</w:t>
            </w:r>
          </w:p>
        </w:tc>
      </w:tr>
      <w:tr w:rsidR="00316431" w:rsidRPr="00373F90" w:rsidTr="00F1247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C2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5195F">
              <w:rPr>
                <w:rFonts w:ascii="Times New Roman" w:hAnsi="Times New Roman"/>
                <w:lang w:eastAsia="en-US"/>
              </w:rPr>
              <w:t>Отношение расходов на обслуживание муниципального долга ТМР к расходам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</w:t>
            </w:r>
          </w:p>
        </w:tc>
      </w:tr>
      <w:tr w:rsidR="00316431" w:rsidRPr="00373F90" w:rsidTr="00F1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4745D">
            <w:pPr>
              <w:pStyle w:val="ConsPlusNormal"/>
              <w:tabs>
                <w:tab w:val="left" w:pos="381"/>
              </w:tabs>
              <w:jc w:val="center"/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>Основное мероприятие 1.4.  Обеспечение сбалансированности бюджетов сельских поселений ТМР</w:t>
            </w:r>
          </w:p>
        </w:tc>
      </w:tr>
      <w:tr w:rsidR="00316431" w:rsidRPr="00373F90" w:rsidTr="000C1381">
        <w:trPr>
          <w:trHeight w:val="14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C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Предоставление межбюджетных трансфертов бюджетам сельских поселений в соответствии Законом Иркутской области от 22.10.2013 N 74-ОЗ «О межбюджетных трансфертах и нормативах отчислений доходов в местные бюджеты»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7,5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7,5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7,5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7,5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7,5</w:t>
            </w:r>
          </w:p>
        </w:tc>
      </w:tr>
      <w:tr w:rsidR="00316431" w:rsidRPr="00373F90" w:rsidTr="00F12474">
        <w:trPr>
          <w:trHeight w:val="24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pStyle w:val="ConsPlusNormal"/>
              <w:ind w:firstLine="283"/>
              <w:jc w:val="center"/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>Подпрограмма 2 «</w:t>
            </w:r>
            <w:hyperlink r:id="rId26" w:history="1">
              <w:r w:rsidRPr="00373F90">
                <w:rPr>
                  <w:sz w:val="22"/>
                  <w:szCs w:val="22"/>
                </w:rPr>
                <w:t>Повышение эффективности бюджетных расходов</w:t>
              </w:r>
            </w:hyperlink>
            <w:r w:rsidRPr="00373F90">
              <w:rPr>
                <w:sz w:val="22"/>
                <w:szCs w:val="22"/>
              </w:rPr>
              <w:t xml:space="preserve"> Тулунского муниципального района» на 2017 - 2021 годы.</w:t>
            </w:r>
          </w:p>
        </w:tc>
      </w:tr>
      <w:tr w:rsidR="00316431" w:rsidRPr="00373F90" w:rsidTr="00F1247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Оценка достигнутых результатов в сфере повышения эффективности бюджетных расходов за год.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балл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9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</w:tr>
      <w:tr w:rsidR="00316431" w:rsidRPr="00373F90" w:rsidTr="00F12474">
        <w:trPr>
          <w:trHeight w:val="2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8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Основное мероприятие 2.1. </w:t>
            </w:r>
            <w:r w:rsidRPr="001501E9">
              <w:rPr>
                <w:rFonts w:ascii="Times New Roman" w:hAnsi="Times New Roman"/>
                <w:lang w:eastAsia="en-US"/>
              </w:rPr>
              <w:t xml:space="preserve">Создание условий для повышения качества финансового менеджмента </w:t>
            </w:r>
          </w:p>
        </w:tc>
      </w:tr>
      <w:tr w:rsidR="00316431" w:rsidRPr="00373F90" w:rsidTr="00F1247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4772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C4772">
              <w:rPr>
                <w:rFonts w:ascii="Times New Roman" w:hAnsi="Times New Roman"/>
              </w:rPr>
              <w:t>Доля просроченной кредиторской задолженности местных бюджетов по социально значимым расходам (заработной плате, начислениям на выплаты по оплате труда, коммунальным услугам, социальному обеспечению) муниципальных учреждений, находящихся в ведении органов местного самоуправления в общем объеме расходов бюджета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4772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772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F1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501E9">
            <w:pPr>
              <w:pStyle w:val="ConsPlusNormal"/>
              <w:tabs>
                <w:tab w:val="left" w:pos="381"/>
              </w:tabs>
              <w:jc w:val="center"/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 xml:space="preserve">Основное мероприятие 2.2. Усовершенствование </w:t>
            </w:r>
            <w:proofErr w:type="gramStart"/>
            <w:r w:rsidRPr="00373F90">
              <w:rPr>
                <w:sz w:val="22"/>
                <w:szCs w:val="22"/>
              </w:rPr>
              <w:t>процесса санкционирования расходов бюджета</w:t>
            </w:r>
            <w:proofErr w:type="gramEnd"/>
            <w:r w:rsidRPr="00373F90">
              <w:rPr>
                <w:sz w:val="22"/>
                <w:szCs w:val="22"/>
              </w:rPr>
              <w:t>.</w:t>
            </w:r>
          </w:p>
        </w:tc>
      </w:tr>
      <w:tr w:rsidR="00316431" w:rsidRPr="00373F90" w:rsidTr="00F1247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E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Обеспечение возможности подтверждения денежных обязательств электронными документами и хранения документов в электронной базе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4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</w:tr>
      <w:tr w:rsidR="00316431" w:rsidRPr="00373F90" w:rsidTr="00F1247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1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5195F">
              <w:rPr>
                <w:rFonts w:ascii="Times New Roman" w:hAnsi="Times New Roman"/>
                <w:lang w:eastAsia="en-US"/>
              </w:rPr>
              <w:t xml:space="preserve">Размещение информации Комитетом по финансам Тулунского района </w:t>
            </w:r>
            <w:r w:rsidRPr="00373F90">
              <w:rPr>
                <w:rFonts w:ascii="Times New Roman" w:hAnsi="Times New Roman"/>
              </w:rPr>
              <w:t xml:space="preserve">в рамках нормативно-правовой базы по организации составления и исполнения бюджета ТМР </w:t>
            </w:r>
            <w:r w:rsidRPr="00B5195F">
              <w:rPr>
                <w:rFonts w:ascii="Times New Roman" w:hAnsi="Times New Roman"/>
                <w:lang w:eastAsia="en-US"/>
              </w:rPr>
              <w:t>на официальном сайте администрации ТМР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44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</w:t>
            </w:r>
          </w:p>
        </w:tc>
      </w:tr>
      <w:tr w:rsidR="00316431" w:rsidRPr="00373F90" w:rsidTr="00F1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501E9">
            <w:pPr>
              <w:pStyle w:val="ConsPlusNormal"/>
              <w:tabs>
                <w:tab w:val="left" w:pos="381"/>
              </w:tabs>
              <w:jc w:val="center"/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 xml:space="preserve">Основное мероприятие 2.3.  </w:t>
            </w:r>
            <w:r w:rsidRPr="00373F90">
              <w:rPr>
                <w:color w:val="000000"/>
                <w:sz w:val="22"/>
                <w:szCs w:val="22"/>
              </w:rPr>
              <w:t>Повышение квалификации муниципальных служащих</w:t>
            </w:r>
          </w:p>
        </w:tc>
      </w:tr>
      <w:tr w:rsidR="00316431" w:rsidRPr="00373F90" w:rsidTr="00F1247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Доля муниципальных служащих, прошедших повышение квалификации, от общего числа планируемых к обучению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2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10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50</w:t>
            </w:r>
          </w:p>
        </w:tc>
      </w:tr>
    </w:tbl>
    <w:p w:rsidR="00316431" w:rsidRPr="00B5195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6431" w:rsidRPr="00B5195F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316431" w:rsidRPr="00B5195F" w:rsidSect="008F7DF4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316431" w:rsidRPr="00B5195F" w:rsidRDefault="00316431" w:rsidP="00B0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</w:rPr>
      </w:pPr>
      <w:bookmarkStart w:id="2" w:name="Par607"/>
      <w:bookmarkEnd w:id="2"/>
      <w:r w:rsidRPr="00B5195F">
        <w:rPr>
          <w:rFonts w:ascii="Times New Roman" w:hAnsi="Times New Roman"/>
        </w:rPr>
        <w:t>Приложение № 4</w:t>
      </w:r>
    </w:p>
    <w:p w:rsidR="00316431" w:rsidRPr="00B5195F" w:rsidRDefault="00316431" w:rsidP="00B0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B5195F">
        <w:rPr>
          <w:rFonts w:ascii="Times New Roman" w:hAnsi="Times New Roman"/>
        </w:rPr>
        <w:t>к муниципальной программе</w:t>
      </w:r>
    </w:p>
    <w:p w:rsidR="00316431" w:rsidRPr="00B5195F" w:rsidRDefault="00316431" w:rsidP="00B01A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5195F">
        <w:rPr>
          <w:rFonts w:ascii="Times New Roman" w:hAnsi="Times New Roman" w:cs="Times New Roman"/>
          <w:sz w:val="22"/>
          <w:szCs w:val="22"/>
        </w:rPr>
        <w:t xml:space="preserve">«Управление финансами Тулунского </w:t>
      </w:r>
    </w:p>
    <w:p w:rsidR="00316431" w:rsidRPr="00B5195F" w:rsidRDefault="00316431" w:rsidP="00B01A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5195F">
        <w:rPr>
          <w:rFonts w:ascii="Times New Roman" w:hAnsi="Times New Roman" w:cs="Times New Roman"/>
          <w:sz w:val="22"/>
          <w:szCs w:val="22"/>
        </w:rPr>
        <w:t>муниципального района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5195F">
        <w:rPr>
          <w:rFonts w:ascii="Times New Roman" w:hAnsi="Times New Roman" w:cs="Times New Roman"/>
          <w:sz w:val="22"/>
          <w:szCs w:val="22"/>
        </w:rPr>
        <w:t xml:space="preserve"> на 2017-2021 годы</w:t>
      </w:r>
      <w:r w:rsidRPr="00B5195F">
        <w:rPr>
          <w:rFonts w:ascii="Times New Roman" w:hAnsi="Times New Roman" w:cs="Times New Roman"/>
          <w:sz w:val="22"/>
          <w:szCs w:val="22"/>
        </w:rPr>
        <w:br/>
      </w:r>
    </w:p>
    <w:p w:rsidR="00316431" w:rsidRPr="00B5195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B5195F">
        <w:rPr>
          <w:rFonts w:ascii="Times New Roman" w:hAnsi="Times New Roman"/>
        </w:rPr>
        <w:t>ПЕРЕЧЕНЬ</w:t>
      </w:r>
    </w:p>
    <w:p w:rsidR="00316431" w:rsidRPr="00B5195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B5195F">
        <w:rPr>
          <w:rFonts w:ascii="Times New Roman" w:hAnsi="Times New Roman"/>
        </w:rPr>
        <w:t xml:space="preserve">ОСНОВНЫХ МЕРОПРИЯТИЙ МУНИЦИПАЛЬНОЙ ПРОГРАММЫ </w:t>
      </w:r>
    </w:p>
    <w:p w:rsidR="00316431" w:rsidRPr="00B5195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B5195F">
        <w:rPr>
          <w:rFonts w:ascii="Times New Roman" w:hAnsi="Times New Roman"/>
          <w:b/>
          <w:caps/>
        </w:rPr>
        <w:t>«Управление финансами Тулунского муниципального района</w:t>
      </w:r>
      <w:r>
        <w:rPr>
          <w:rFonts w:ascii="Times New Roman" w:hAnsi="Times New Roman"/>
          <w:b/>
          <w:caps/>
        </w:rPr>
        <w:t>»</w:t>
      </w:r>
      <w:r w:rsidRPr="00B5195F">
        <w:rPr>
          <w:rFonts w:ascii="Times New Roman" w:hAnsi="Times New Roman"/>
          <w:b/>
          <w:caps/>
        </w:rPr>
        <w:t xml:space="preserve"> на 2017-2021 годы</w:t>
      </w:r>
      <w:r w:rsidRPr="00B5195F">
        <w:rPr>
          <w:rFonts w:ascii="Times New Roman" w:hAnsi="Times New Roman"/>
          <w:caps/>
        </w:rPr>
        <w:br/>
      </w:r>
      <w:r w:rsidRPr="00B5195F">
        <w:rPr>
          <w:rFonts w:ascii="Times New Roman" w:hAnsi="Times New Roman"/>
        </w:rPr>
        <w:t xml:space="preserve"> (далее – муниципальная программа)</w:t>
      </w:r>
    </w:p>
    <w:p w:rsidR="00316431" w:rsidRPr="00B5195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7"/>
        <w:gridCol w:w="4214"/>
        <w:gridCol w:w="1574"/>
        <w:gridCol w:w="1275"/>
        <w:gridCol w:w="1284"/>
        <w:gridCol w:w="4104"/>
        <w:gridCol w:w="2212"/>
      </w:tblGrid>
      <w:tr w:rsidR="00316431" w:rsidRPr="00373F90" w:rsidTr="00AC2B5D">
        <w:trPr>
          <w:tblHeader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73F9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73F90">
              <w:rPr>
                <w:rFonts w:ascii="Times New Roman" w:hAnsi="Times New Roman"/>
              </w:rPr>
              <w:t>/</w:t>
            </w:r>
            <w:proofErr w:type="spellStart"/>
            <w:r w:rsidRPr="00373F9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Срок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16431" w:rsidRPr="00373F90" w:rsidTr="00AC2B5D">
        <w:trPr>
          <w:tblHeader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431" w:rsidRPr="00373F90" w:rsidTr="00AC2B5D">
        <w:trPr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7</w:t>
            </w:r>
          </w:p>
        </w:tc>
      </w:tr>
      <w:tr w:rsidR="00316431" w:rsidRPr="00373F90" w:rsidTr="00AC2B5D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Подпрограмма 1 «Организация составления и исполнения бюджета Тулунского муниципального района, </w:t>
            </w:r>
          </w:p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управление муниципальными финансами» на 2017 - 2021 годы.</w:t>
            </w:r>
          </w:p>
        </w:tc>
      </w:tr>
      <w:tr w:rsidR="00316431" w:rsidRPr="00373F90" w:rsidTr="00AC2B5D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3F69">
            <w:pPr>
              <w:pStyle w:val="ConsPlusNormal"/>
              <w:tabs>
                <w:tab w:val="left" w:pos="381"/>
              </w:tabs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>1.1 Обеспечение эффективного управления муниципальными финансами, составление и организация исполнения бюджета ТМР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Тулунского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B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A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Удельный вес расходов бюджета, формируемый в рамках программ, в объеме расходов бюджета – &gt; 50%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Размер дефицита бюджета ТМР</w:t>
            </w:r>
          </w:p>
        </w:tc>
      </w:tr>
      <w:tr w:rsidR="00316431" w:rsidRPr="00373F90" w:rsidTr="00AC2B5D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679F5">
            <w:pPr>
              <w:pStyle w:val="ConsPlusNormal"/>
              <w:tabs>
                <w:tab w:val="left" w:pos="381"/>
              </w:tabs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Тулунского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B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B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0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Наличие нарушений сроков внесения в Думу ТМР и Думы сельских поселений проекта решения о бюджете – 0 шт.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431" w:rsidRPr="00373F90" w:rsidTr="00AC2B5D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679F5">
            <w:pPr>
              <w:pStyle w:val="ConsPlusNormal"/>
              <w:tabs>
                <w:tab w:val="left" w:pos="381"/>
              </w:tabs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Тулунского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Наличие нарушений сроков и качества представления отчетности об исполнении бюджета ТМР– 0 шт.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431" w:rsidRPr="00373F90" w:rsidTr="00AC2B5D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679F5">
            <w:pPr>
              <w:pStyle w:val="ConsPlusNormal"/>
              <w:tabs>
                <w:tab w:val="left" w:pos="381"/>
              </w:tabs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Тулунского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BA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Прирост просроченной кредиторской задолженности бюджета в общем объеме расходов бюджета – 0%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431" w:rsidRPr="00373F90" w:rsidTr="00AC2B5D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679F5">
            <w:pPr>
              <w:pStyle w:val="ConsPlusNormal"/>
              <w:tabs>
                <w:tab w:val="left" w:pos="381"/>
              </w:tabs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>1.2. Управление средствами резервного фонда администрации ТМР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C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Тулунского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C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C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0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Удельный вес резервного фонда муниципального образования в объеме расходов –  &lt;=3 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AC2B5D" w:rsidRDefault="00316431" w:rsidP="008C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5D">
              <w:rPr>
                <w:rFonts w:ascii="Times New Roman" w:hAnsi="Times New Roman"/>
              </w:rPr>
              <w:t>Размер дефицита бюджета ТМР</w:t>
            </w:r>
          </w:p>
        </w:tc>
      </w:tr>
      <w:tr w:rsidR="00316431" w:rsidRPr="00373F90" w:rsidTr="00AC2B5D"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3</w:t>
            </w: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679F5">
            <w:pPr>
              <w:pStyle w:val="ConsPlusNormal"/>
              <w:tabs>
                <w:tab w:val="left" w:pos="381"/>
              </w:tabs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>1.3.Управление муниципальным долгом ТМР.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C4CBD">
            <w:pPr>
              <w:widowControl w:val="0"/>
              <w:tabs>
                <w:tab w:val="left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Тулунского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C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C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0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95F">
              <w:rPr>
                <w:rFonts w:ascii="Times New Roman" w:hAnsi="Times New Roman"/>
                <w:lang w:eastAsia="en-US"/>
              </w:rPr>
              <w:t>Отношение расходов на обслуживание муниципального долга ТМР к расходам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rFonts w:ascii="Times New Roman" w:hAnsi="Times New Roman"/>
                <w:lang w:eastAsia="en-US"/>
              </w:rPr>
              <w:t xml:space="preserve">  – </w:t>
            </w:r>
            <w:r w:rsidRPr="00373F90">
              <w:rPr>
                <w:rFonts w:ascii="Times New Roman" w:hAnsi="Times New Roman"/>
              </w:rPr>
              <w:t xml:space="preserve">5 % 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C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431" w:rsidRPr="00373F90" w:rsidTr="00AC2B5D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0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95F">
              <w:rPr>
                <w:rFonts w:ascii="Times New Roman" w:hAnsi="Times New Roman"/>
                <w:lang w:eastAsia="en-US"/>
              </w:rPr>
              <w:t>1.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B5195F">
              <w:rPr>
                <w:rFonts w:ascii="Times New Roman" w:hAnsi="Times New Roman"/>
                <w:lang w:eastAsia="en-US"/>
              </w:rPr>
              <w:t xml:space="preserve">.  </w:t>
            </w:r>
            <w:r w:rsidRPr="00373F90">
              <w:rPr>
                <w:rFonts w:ascii="Times New Roman" w:hAnsi="Times New Roman"/>
              </w:rPr>
              <w:t>Обеспечение сбалансированности бюджетов сельских поселений ТМР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F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Тулунского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B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B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0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Предоставление межбюджетных трансфертов бюджетам сельских поселений в соответствии Законом Иркутской области от 22.10.2013 N 74-ОЗ «О межбюджетных трансфертах и нормативах отчислений доходов в местные бюджеты» </w:t>
            </w:r>
            <w:r>
              <w:rPr>
                <w:rFonts w:ascii="Times New Roman" w:hAnsi="Times New Roman"/>
                <w:lang w:eastAsia="en-US"/>
              </w:rPr>
              <w:t>– 7,5</w:t>
            </w:r>
            <w:r w:rsidRPr="00373F90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431" w:rsidRPr="00373F90" w:rsidTr="00AC2B5D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Подпрограмма 2 «</w:t>
            </w:r>
            <w:hyperlink r:id="rId27" w:history="1">
              <w:r w:rsidRPr="00373F90">
                <w:rPr>
                  <w:rFonts w:ascii="Times New Roman" w:hAnsi="Times New Roman"/>
                </w:rPr>
                <w:t>Повышение эффективности бюджетных расходов</w:t>
              </w:r>
            </w:hyperlink>
            <w:r w:rsidRPr="00373F90">
              <w:rPr>
                <w:rFonts w:ascii="Times New Roman" w:hAnsi="Times New Roman"/>
              </w:rPr>
              <w:t xml:space="preserve"> Тулунского муниципального района» на 2017 - 2021 годы.</w:t>
            </w:r>
          </w:p>
        </w:tc>
      </w:tr>
      <w:tr w:rsidR="00316431" w:rsidRPr="00373F90" w:rsidTr="00AC2B5D"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B5195F" w:rsidRDefault="00316431" w:rsidP="00DE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3F90">
              <w:rPr>
                <w:rFonts w:ascii="Times New Roman" w:hAnsi="Times New Roman"/>
              </w:rPr>
              <w:t xml:space="preserve">2.1. </w:t>
            </w:r>
            <w:r w:rsidRPr="001501E9">
              <w:rPr>
                <w:rFonts w:ascii="Times New Roman" w:hAnsi="Times New Roman"/>
                <w:lang w:eastAsia="en-US"/>
              </w:rPr>
              <w:t xml:space="preserve">Создание условий для повышения качества финансового менеджмента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F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Тулунского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F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F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73F90">
              <w:rPr>
                <w:rFonts w:ascii="Times New Roman" w:hAnsi="Times New Roman"/>
              </w:rPr>
              <w:t xml:space="preserve">Доля просроченной кредиторской задолженности местных бюджетов по социально значимым расходам (заработной плате, начислениям на выплаты по оплате труда, коммунальным услугам, социальному обеспечению) муниципальных учреждений, находящихся в ведении органов местного самоуправления – 0 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Оценка достигнутых результатов в сфере повышения эффективности бюджетных расходов за год.</w:t>
            </w:r>
          </w:p>
        </w:tc>
      </w:tr>
      <w:tr w:rsidR="00316431" w:rsidRPr="00373F90" w:rsidTr="00AC2B5D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BD1617">
            <w:pPr>
              <w:pStyle w:val="ConsPlusNormal"/>
              <w:tabs>
                <w:tab w:val="left" w:pos="533"/>
              </w:tabs>
              <w:rPr>
                <w:sz w:val="22"/>
                <w:szCs w:val="22"/>
              </w:rPr>
            </w:pPr>
            <w:r w:rsidRPr="00373F90">
              <w:rPr>
                <w:sz w:val="22"/>
                <w:szCs w:val="22"/>
              </w:rPr>
              <w:t xml:space="preserve">2.1 Усовершенствование </w:t>
            </w:r>
            <w:proofErr w:type="gramStart"/>
            <w:r w:rsidRPr="00373F90">
              <w:rPr>
                <w:sz w:val="22"/>
                <w:szCs w:val="22"/>
              </w:rPr>
              <w:t>процесса санкционирования расходов бюджета</w:t>
            </w:r>
            <w:proofErr w:type="gramEnd"/>
            <w:r w:rsidRPr="00373F90"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F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Тулунского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B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B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Обеспечение возможности подтверждения денежных обязательств электронными документами и хранения документов в электронной базе – 100%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Оценка достигнутых результатов в сфере повышения эффективности бюджетных расходов за год.</w:t>
            </w:r>
          </w:p>
        </w:tc>
      </w:tr>
      <w:tr w:rsidR="00316431" w:rsidRPr="00373F90" w:rsidTr="00AC2B5D"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679F5">
            <w:pPr>
              <w:pStyle w:val="ConsPlusNormal"/>
              <w:tabs>
                <w:tab w:val="left" w:pos="38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F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Тулунского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95F">
              <w:rPr>
                <w:rFonts w:ascii="Times New Roman" w:hAnsi="Times New Roman"/>
                <w:lang w:eastAsia="en-US"/>
              </w:rPr>
              <w:t xml:space="preserve">Размещение информации Комитетом по финансам Тулунского района </w:t>
            </w:r>
            <w:r w:rsidRPr="00373F90">
              <w:rPr>
                <w:rFonts w:ascii="Times New Roman" w:hAnsi="Times New Roman"/>
              </w:rPr>
              <w:t xml:space="preserve">в рамках нормативно-правовой базы по организации составления и исполнения бюджета ТМР </w:t>
            </w:r>
            <w:r w:rsidRPr="00B5195F">
              <w:rPr>
                <w:rFonts w:ascii="Times New Roman" w:hAnsi="Times New Roman"/>
                <w:lang w:eastAsia="en-US"/>
              </w:rPr>
              <w:t>на официальном сайте администрации ТМР</w:t>
            </w:r>
            <w:r>
              <w:rPr>
                <w:rFonts w:ascii="Times New Roman" w:hAnsi="Times New Roman"/>
                <w:lang w:eastAsia="en-US"/>
              </w:rPr>
              <w:t xml:space="preserve"> – 100% 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431" w:rsidRPr="00373F90" w:rsidTr="00AC2B5D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6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95F">
              <w:rPr>
                <w:rFonts w:ascii="Times New Roman" w:hAnsi="Times New Roman"/>
                <w:lang w:eastAsia="en-US"/>
              </w:rPr>
              <w:t xml:space="preserve">2.2.  </w:t>
            </w:r>
            <w:r w:rsidRPr="00373F90">
              <w:rPr>
                <w:rFonts w:ascii="Times New Roman" w:hAnsi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F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Тулунского района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B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B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Доля муниципальных служащих, прошедших повышение квалификации, от общего числа планируемых к обучению – 50%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6431" w:rsidRPr="0071362F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316431" w:rsidRPr="0071362F" w:rsidSect="00017680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316431" w:rsidRPr="0071362F" w:rsidRDefault="00316431" w:rsidP="00B0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316431" w:rsidRPr="0071362F" w:rsidRDefault="00316431" w:rsidP="00B0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16431" w:rsidRPr="0071362F" w:rsidRDefault="00316431" w:rsidP="00B01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«Управление финансами Тулунского </w:t>
      </w:r>
    </w:p>
    <w:p w:rsidR="00316431" w:rsidRPr="0071362F" w:rsidRDefault="00316431" w:rsidP="00B01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62F">
        <w:rPr>
          <w:rFonts w:ascii="Times New Roman" w:hAnsi="Times New Roman" w:cs="Times New Roman"/>
          <w:sz w:val="24"/>
          <w:szCs w:val="24"/>
        </w:rPr>
        <w:t xml:space="preserve"> на 2017-2021 годы</w:t>
      </w:r>
      <w:r w:rsidRPr="0071362F">
        <w:rPr>
          <w:rFonts w:ascii="Times New Roman" w:hAnsi="Times New Roman" w:cs="Times New Roman"/>
          <w:sz w:val="24"/>
          <w:szCs w:val="24"/>
        </w:rPr>
        <w:br/>
      </w:r>
    </w:p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" w:name="Par806"/>
      <w:bookmarkEnd w:id="3"/>
      <w:r w:rsidRPr="0071362F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МУНИЦИПАЛЬНОЙ ПРОГРАММЫ</w:t>
      </w:r>
    </w:p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b/>
          <w:caps/>
          <w:sz w:val="24"/>
          <w:szCs w:val="24"/>
        </w:rPr>
        <w:t>«Управление финансами Тулунского муниципального района</w:t>
      </w:r>
      <w:r>
        <w:rPr>
          <w:rFonts w:ascii="Times New Roman" w:hAnsi="Times New Roman"/>
          <w:b/>
          <w:caps/>
          <w:sz w:val="24"/>
          <w:szCs w:val="24"/>
        </w:rPr>
        <w:t>»</w:t>
      </w:r>
      <w:r w:rsidRPr="0071362F">
        <w:rPr>
          <w:rFonts w:ascii="Times New Roman" w:hAnsi="Times New Roman"/>
          <w:b/>
          <w:caps/>
          <w:sz w:val="24"/>
          <w:szCs w:val="24"/>
        </w:rPr>
        <w:t xml:space="preserve"> на 2017-2021 годы</w:t>
      </w:r>
      <w:r w:rsidRPr="0071362F">
        <w:rPr>
          <w:rFonts w:ascii="Times New Roman" w:hAnsi="Times New Roman"/>
          <w:caps/>
          <w:sz w:val="24"/>
          <w:szCs w:val="24"/>
        </w:rPr>
        <w:br/>
      </w:r>
      <w:r w:rsidRPr="0071362F">
        <w:rPr>
          <w:rFonts w:ascii="Times New Roman" w:hAnsi="Times New Roman"/>
          <w:sz w:val="24"/>
          <w:szCs w:val="24"/>
        </w:rPr>
        <w:t xml:space="preserve"> ЗА СЧЕТ СРЕДСТВ, ПРЕДУСМОТРЕННЫХ В БЮДЖЕТЕ </w:t>
      </w:r>
    </w:p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ТУЛУНСКОГО МУНИЦИПАЛЬНОГО РАЙОНА (далее – программа)</w:t>
      </w:r>
    </w:p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10"/>
        <w:gridCol w:w="2232"/>
        <w:gridCol w:w="2371"/>
        <w:gridCol w:w="1251"/>
        <w:gridCol w:w="12"/>
        <w:gridCol w:w="1239"/>
        <w:gridCol w:w="1254"/>
        <w:gridCol w:w="1108"/>
        <w:gridCol w:w="1126"/>
        <w:gridCol w:w="1257"/>
      </w:tblGrid>
      <w:tr w:rsidR="00316431" w:rsidRPr="00373F90" w:rsidTr="00A070D8">
        <w:trPr>
          <w:tblHeader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C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316431" w:rsidRPr="00373F90" w:rsidTr="00A070D8">
        <w:trPr>
          <w:trHeight w:val="614"/>
          <w:tblHeader/>
        </w:trPr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16431" w:rsidRPr="00373F90" w:rsidTr="00A070D8">
        <w:trPr>
          <w:tblHeader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4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6431" w:rsidRPr="00373F90" w:rsidTr="00A070D8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7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Программа «Управление финансами Тулунского муниципального района» на 2017-2021 годы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27 826,9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27 552,2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27 647,9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27 647,9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27 647,9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138 322,8</w:t>
            </w:r>
          </w:p>
        </w:tc>
      </w:tr>
      <w:tr w:rsidR="00316431" w:rsidRPr="00373F90" w:rsidTr="00A070D8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27 826,9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27 552,2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27 647,9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27 647,9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27 647,9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138 322,8</w:t>
            </w:r>
          </w:p>
        </w:tc>
      </w:tr>
      <w:tr w:rsidR="00316431" w:rsidRPr="00373F90" w:rsidTr="00A070D8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E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 Тулунского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27 826,9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27 552,2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27 647,9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27 647,9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27 647,9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4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138 322,8</w:t>
            </w:r>
          </w:p>
        </w:tc>
      </w:tr>
      <w:tr w:rsidR="00316431" w:rsidRPr="00373F90" w:rsidTr="00A070D8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27 826,9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B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27 552,2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27 647,9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27 647,9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27 647,9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138 322,8</w:t>
            </w:r>
          </w:p>
        </w:tc>
      </w:tr>
      <w:tr w:rsidR="00316431" w:rsidRPr="00373F90" w:rsidTr="00A070D8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Подпрограмма 1 «Организация составления и исполнения бюджета Тулунского муниципального района, управление муниципальными финансами» на 2017 - 2021 годы.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8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26 627,9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26 617,2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26 629,4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26 629,4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26 629,4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8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133 133,3</w:t>
            </w:r>
          </w:p>
        </w:tc>
      </w:tr>
      <w:tr w:rsidR="00316431" w:rsidRPr="00373F90" w:rsidTr="00A070D8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8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26 627,9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26 617,2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26 629,4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26 629,4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26 629,4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8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133 133,3</w:t>
            </w:r>
          </w:p>
        </w:tc>
      </w:tr>
      <w:tr w:rsidR="00316431" w:rsidRPr="00373F90" w:rsidTr="00A070D8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 Тулунского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8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26 627,9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26 617,2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26 629,4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26 629,4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26 629,4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8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133 133,3</w:t>
            </w:r>
          </w:p>
        </w:tc>
      </w:tr>
      <w:tr w:rsidR="00316431" w:rsidRPr="00373F90" w:rsidTr="00A070D8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8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26 627,9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26 617,2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26 629,4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26 629,4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26 629,4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8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133 133,3</w:t>
            </w:r>
          </w:p>
        </w:tc>
      </w:tr>
      <w:tr w:rsidR="00316431" w:rsidRPr="00373F90" w:rsidTr="005B4833">
        <w:trPr>
          <w:trHeight w:val="1067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1.1</w:t>
            </w:r>
            <w:r w:rsidRPr="00373F90">
              <w:rPr>
                <w:rFonts w:ascii="Times New Roman" w:hAnsi="Times New Roman"/>
              </w:rPr>
              <w:t xml:space="preserve"> </w:t>
            </w:r>
            <w:r w:rsidRPr="00373F90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муниципальными финансами, составление и организация исполнения бюджета ТМР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 Тулунского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8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16 064,6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16 052,9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16 065,1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16 065,1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16 065,1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8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80 312,8</w:t>
            </w:r>
          </w:p>
        </w:tc>
      </w:tr>
      <w:tr w:rsidR="00316431" w:rsidRPr="00373F90" w:rsidTr="00A070D8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8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16 064,6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16 052,9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16 065,1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16 065,1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16 065,1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5B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80 312,8</w:t>
            </w:r>
          </w:p>
        </w:tc>
      </w:tr>
      <w:tr w:rsidR="00316431" w:rsidRPr="00373F90" w:rsidTr="00A070D8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1.2. Управление средствами резервного фонда администрации ТМР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 Тулунского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E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16431" w:rsidRPr="00373F90" w:rsidTr="00A070D8"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E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316431" w:rsidRPr="00373F90" w:rsidTr="00A070D8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373F90">
              <w:rPr>
                <w:sz w:val="24"/>
                <w:szCs w:val="24"/>
              </w:rPr>
              <w:t>1.3.Управление муниципальным долгом ТМР.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 Тулунского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E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613,3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3070,5</w:t>
            </w:r>
          </w:p>
        </w:tc>
      </w:tr>
      <w:tr w:rsidR="00316431" w:rsidRPr="00373F90" w:rsidTr="00A070D8"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900BD6" w:rsidRDefault="00316431" w:rsidP="007E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7E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613,3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3070,5</w:t>
            </w:r>
          </w:p>
        </w:tc>
      </w:tr>
      <w:tr w:rsidR="00316431" w:rsidRPr="00373F90" w:rsidTr="00A070D8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1.4.  </w:t>
            </w:r>
            <w:r w:rsidRPr="00373F90">
              <w:rPr>
                <w:rFonts w:ascii="Times New Roman" w:hAnsi="Times New Roman"/>
                <w:sz w:val="24"/>
                <w:szCs w:val="24"/>
              </w:rPr>
              <w:t>Обеспечение сбалансированности бюджетов сельских поселений ТМР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 Тулунского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9 750,0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9 750,0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9 750,0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9 750,0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9 750,0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48 750,0</w:t>
            </w:r>
          </w:p>
        </w:tc>
      </w:tr>
      <w:tr w:rsidR="00316431" w:rsidRPr="00373F90" w:rsidTr="00A070D8">
        <w:trPr>
          <w:trHeight w:val="617"/>
        </w:trPr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9 750,0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9 750,0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9 750,0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9 750,0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9 750,0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48 750,0</w:t>
            </w:r>
          </w:p>
        </w:tc>
      </w:tr>
      <w:tr w:rsidR="00316431" w:rsidRPr="00373F90" w:rsidTr="00A070D8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D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59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11598">
              <w:rPr>
                <w:rFonts w:ascii="Times New Roman" w:hAnsi="Times New Roman"/>
                <w:sz w:val="24"/>
                <w:szCs w:val="24"/>
                <w:lang w:eastAsia="en-US"/>
              </w:rPr>
              <w:t>.1. 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 Тулунского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D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24 375,0</w:t>
            </w:r>
          </w:p>
        </w:tc>
      </w:tr>
      <w:tr w:rsidR="00316431" w:rsidRPr="00373F90" w:rsidTr="00A070D8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24 375,0</w:t>
            </w:r>
          </w:p>
        </w:tc>
      </w:tr>
      <w:tr w:rsidR="00316431" w:rsidRPr="00373F90" w:rsidTr="00A070D8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0D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1.4.2. Предоставление иных межбюджетных трансфертов бюджетам поселений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 по финансам  Тулунского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C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24 375,0</w:t>
            </w:r>
          </w:p>
        </w:tc>
      </w:tr>
      <w:tr w:rsidR="00316431" w:rsidRPr="00373F90" w:rsidTr="003F539C"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C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24 375,0</w:t>
            </w:r>
          </w:p>
        </w:tc>
      </w:tr>
      <w:tr w:rsidR="00316431" w:rsidRPr="00373F90" w:rsidTr="003F539C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4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Подпрограмма 2  «</w:t>
            </w:r>
            <w:hyperlink r:id="rId28" w:history="1">
              <w:r w:rsidRPr="00373F90">
                <w:rPr>
                  <w:rFonts w:ascii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373F90">
              <w:rPr>
                <w:rFonts w:ascii="Times New Roman" w:hAnsi="Times New Roman"/>
                <w:sz w:val="24"/>
                <w:szCs w:val="24"/>
              </w:rPr>
              <w:t xml:space="preserve"> Тулунского муниципального района» на 2017 - 2021 годы.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1199,0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5189,5</w:t>
            </w:r>
          </w:p>
        </w:tc>
      </w:tr>
      <w:tr w:rsidR="00316431" w:rsidRPr="00373F90" w:rsidTr="003F539C"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1199,0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5189,5</w:t>
            </w:r>
          </w:p>
        </w:tc>
      </w:tr>
      <w:tr w:rsidR="00316431" w:rsidRPr="00373F90" w:rsidTr="003F539C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финансам  Тулунского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1199,0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97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5189,5</w:t>
            </w:r>
          </w:p>
        </w:tc>
      </w:tr>
      <w:tr w:rsidR="00316431" w:rsidRPr="00373F90" w:rsidTr="00A070D8"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1199,0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F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5189,5</w:t>
            </w:r>
          </w:p>
        </w:tc>
      </w:tr>
      <w:tr w:rsidR="00316431" w:rsidRPr="00373F90" w:rsidTr="00326AE1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2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326A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условий для повышения качества финансового менеджмента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</w:t>
            </w:r>
            <w:r>
              <w:rPr>
                <w:rFonts w:ascii="Times New Roman" w:hAnsi="Times New Roman"/>
                <w:sz w:val="24"/>
                <w:szCs w:val="24"/>
              </w:rPr>
              <w:t>т по финансам  Тулунского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2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2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2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2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16431" w:rsidRPr="00373F90" w:rsidTr="00326AE1">
        <w:trPr>
          <w:trHeight w:val="25"/>
        </w:trPr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2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2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2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2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16431" w:rsidRPr="00373F90" w:rsidTr="00A070D8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3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 xml:space="preserve">2.2 Усовершенствование </w:t>
            </w:r>
            <w:proofErr w:type="gramStart"/>
            <w:r w:rsidRPr="00373F90">
              <w:rPr>
                <w:rFonts w:ascii="Times New Roman" w:hAnsi="Times New Roman"/>
                <w:sz w:val="24"/>
                <w:szCs w:val="24"/>
              </w:rPr>
              <w:t>процесса санкционирования расходов бюджета</w:t>
            </w:r>
            <w:proofErr w:type="gramEnd"/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финансам  Тулунского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1059,0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918,5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918,5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918,5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4649,5</w:t>
            </w:r>
          </w:p>
        </w:tc>
      </w:tr>
      <w:tr w:rsidR="00316431" w:rsidRPr="00373F90" w:rsidTr="00A070D8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1059,0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918,5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918,5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918,5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6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4649,5</w:t>
            </w:r>
          </w:p>
        </w:tc>
      </w:tr>
      <w:tr w:rsidR="00316431" w:rsidRPr="00373F90" w:rsidTr="0081194E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E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D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C2D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r w:rsidRPr="00373F9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финансам  Тулунского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16431" w:rsidRPr="00373F90" w:rsidTr="0081194E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1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</w:tbl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431" w:rsidRPr="0071362F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316431" w:rsidRPr="0071362F" w:rsidSect="00C32CCD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316431" w:rsidRPr="0071362F" w:rsidRDefault="00316431" w:rsidP="00B0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" w:name="Par1282"/>
      <w:bookmarkEnd w:id="4"/>
      <w:r w:rsidRPr="0071362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316431" w:rsidRPr="0071362F" w:rsidRDefault="00316431" w:rsidP="00B0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16431" w:rsidRPr="0071362F" w:rsidRDefault="00316431" w:rsidP="00B01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«Управление финансами Тулунского </w:t>
      </w:r>
    </w:p>
    <w:p w:rsidR="00316431" w:rsidRPr="0071362F" w:rsidRDefault="00316431" w:rsidP="00B01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62F">
        <w:rPr>
          <w:rFonts w:ascii="Times New Roman" w:hAnsi="Times New Roman" w:cs="Times New Roman"/>
          <w:sz w:val="24"/>
          <w:szCs w:val="24"/>
        </w:rPr>
        <w:t xml:space="preserve"> на 2017-2021 годы</w:t>
      </w:r>
      <w:r w:rsidRPr="0071362F">
        <w:rPr>
          <w:rFonts w:ascii="Times New Roman" w:hAnsi="Times New Roman" w:cs="Times New Roman"/>
          <w:sz w:val="24"/>
          <w:szCs w:val="24"/>
        </w:rPr>
        <w:br/>
      </w:r>
    </w:p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</w:t>
      </w:r>
    </w:p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</w:p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b/>
          <w:caps/>
          <w:sz w:val="24"/>
          <w:szCs w:val="24"/>
        </w:rPr>
        <w:t>«Управление финансами Тулунского муниципального района</w:t>
      </w:r>
      <w:r>
        <w:rPr>
          <w:rFonts w:ascii="Times New Roman" w:hAnsi="Times New Roman"/>
          <w:b/>
          <w:caps/>
          <w:sz w:val="24"/>
          <w:szCs w:val="24"/>
        </w:rPr>
        <w:t>»</w:t>
      </w:r>
      <w:r w:rsidRPr="0071362F">
        <w:rPr>
          <w:rFonts w:ascii="Times New Roman" w:hAnsi="Times New Roman"/>
          <w:b/>
          <w:caps/>
          <w:sz w:val="24"/>
          <w:szCs w:val="24"/>
        </w:rPr>
        <w:t xml:space="preserve"> на 2017-2021 годы</w:t>
      </w:r>
      <w:r w:rsidRPr="0071362F">
        <w:rPr>
          <w:rFonts w:ascii="Times New Roman" w:hAnsi="Times New Roman"/>
          <w:caps/>
          <w:sz w:val="24"/>
          <w:szCs w:val="24"/>
        </w:rPr>
        <w:br/>
      </w:r>
      <w:r w:rsidRPr="0071362F">
        <w:rPr>
          <w:rFonts w:ascii="Times New Roman" w:hAnsi="Times New Roman"/>
          <w:sz w:val="24"/>
          <w:szCs w:val="24"/>
        </w:rPr>
        <w:t>ЗА СЧЕТ ВСЕХ ИСТОЧНИКОВ ФИНАНСИРОВАНИЯ (далее - программа)</w:t>
      </w:r>
    </w:p>
    <w:p w:rsidR="00316431" w:rsidRPr="0071362F" w:rsidRDefault="00316431" w:rsidP="0036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431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4830" w:type="pct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1780"/>
        <w:gridCol w:w="2471"/>
        <w:gridCol w:w="1274"/>
        <w:gridCol w:w="1274"/>
        <w:gridCol w:w="1277"/>
        <w:gridCol w:w="1126"/>
        <w:gridCol w:w="1144"/>
        <w:gridCol w:w="1277"/>
      </w:tblGrid>
      <w:tr w:rsidR="00316431" w:rsidRPr="00373F90" w:rsidTr="00F73D56">
        <w:trPr>
          <w:tblHeader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316431" w:rsidRPr="00373F90" w:rsidTr="00E71B78">
        <w:trPr>
          <w:trHeight w:val="614"/>
          <w:tblHeader/>
        </w:trPr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</w:tr>
      <w:tr w:rsidR="00316431" w:rsidRPr="00373F90" w:rsidTr="003F539C">
        <w:trPr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</w:t>
            </w:r>
          </w:p>
        </w:tc>
      </w:tr>
      <w:tr w:rsidR="00316431" w:rsidRPr="00373F90" w:rsidTr="003F539C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7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Программа «Управление финансами Тулунского муниципального района»  на 2017-2021 годы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47 826,9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47 552,2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47 647,9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47 647,9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47 647,9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238 322,8</w:t>
            </w:r>
          </w:p>
        </w:tc>
      </w:tr>
      <w:tr w:rsidR="00316431" w:rsidRPr="00373F90" w:rsidTr="003F539C"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27 826,9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27 552,2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27 647,9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27 647,9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27 647,9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138 322,8</w:t>
            </w:r>
          </w:p>
        </w:tc>
      </w:tr>
      <w:tr w:rsidR="00316431" w:rsidRPr="00373F90" w:rsidTr="003F539C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  <w:r w:rsidRPr="00373F90">
              <w:rPr>
                <w:rFonts w:ascii="Times New Roman" w:hAnsi="Times New Roman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00AFC">
            <w:pPr>
              <w:spacing w:after="0"/>
              <w:jc w:val="center"/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00AFC">
            <w:pPr>
              <w:spacing w:after="0"/>
              <w:jc w:val="center"/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00AFC">
            <w:pPr>
              <w:spacing w:after="0"/>
              <w:jc w:val="center"/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00AFC">
            <w:pPr>
              <w:spacing w:after="0"/>
              <w:jc w:val="center"/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E0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1 00 000,0</w:t>
            </w:r>
          </w:p>
        </w:tc>
      </w:tr>
      <w:tr w:rsidR="00316431" w:rsidRPr="00373F90" w:rsidTr="003F539C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3F539C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3F539C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3F539C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 Тулунского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47 826,9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47 552,2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47 647,9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47 647,9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47 647,9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238 322,8</w:t>
            </w:r>
          </w:p>
        </w:tc>
      </w:tr>
      <w:tr w:rsidR="00316431" w:rsidRPr="00373F90" w:rsidTr="003F539C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27 826,9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27 552,2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27 647,9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27 647,9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27 647,9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138 322,8</w:t>
            </w:r>
          </w:p>
        </w:tc>
      </w:tr>
      <w:tr w:rsidR="00316431" w:rsidRPr="00373F90" w:rsidTr="003F539C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100 000,0</w:t>
            </w:r>
          </w:p>
        </w:tc>
      </w:tr>
      <w:tr w:rsidR="00316431" w:rsidRPr="00373F90" w:rsidTr="003F539C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3F539C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3F539C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3F539C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Подпрограмма 1 «Организация составления и исполнения бюджета Тулунского муниципального района, управление муниципальными финансами» на 2017 - 2021 годы.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26 627,9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26 617,2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26 629,4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26 629,4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26 629,4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133 133,3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26 627,9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26 617,2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26 629,4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26 629,4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26 629,4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133 133,3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 Тулунского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26 627,9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26 617,2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26 629,4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26 629,4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26 629,4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133 133,3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26 627,9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26 617,2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26 629,4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26 629,4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26 629,4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133 133,3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E71B78">
        <w:trPr>
          <w:trHeight w:val="231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1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1.1 Обеспечение эффективного управления муниципальными финансами, составление и организация исполнения бюджета ТМР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 Тулунского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16 064,6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9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16 052,9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9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16 065,1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9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16 065,1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9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16 065,1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80 312,8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16 064,6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16 052,9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16 065,1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16 065,1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16 065,1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80 312,8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E71B78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DB2">
              <w:rPr>
                <w:rFonts w:ascii="Times New Roman" w:hAnsi="Times New Roman"/>
                <w:lang w:eastAsia="en-US"/>
              </w:rPr>
              <w:t xml:space="preserve">1.2. </w:t>
            </w:r>
            <w:r w:rsidRPr="00373F90">
              <w:rPr>
                <w:rFonts w:ascii="Times New Roman" w:hAnsi="Times New Roman"/>
              </w:rPr>
              <w:t>Управление средствами резервного фонда администрации ТМР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 Тулунского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1 000,0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1 000,0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E71B78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623DB2" w:rsidRDefault="00316431" w:rsidP="0016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23DB2">
              <w:rPr>
                <w:rFonts w:ascii="Times New Roman" w:hAnsi="Times New Roman"/>
                <w:lang w:eastAsia="en-US"/>
              </w:rPr>
              <w:t xml:space="preserve">1.3. </w:t>
            </w:r>
            <w:r w:rsidRPr="00373F90">
              <w:rPr>
                <w:rFonts w:ascii="Times New Roman" w:hAnsi="Times New Roman"/>
              </w:rPr>
              <w:t>Управление муниципальным долгом ТМР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 Тулунского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613,3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614,3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614,3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614,3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614,3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3 070,5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2E1E19" w:rsidRDefault="00316431" w:rsidP="00F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613,3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614,3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614,3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614,3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614,3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3 070,5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2E1E19" w:rsidRDefault="00316431" w:rsidP="00F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2E1E19" w:rsidRDefault="00316431" w:rsidP="00F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2E1E19" w:rsidRDefault="00316431" w:rsidP="00F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2E1E19" w:rsidRDefault="00316431" w:rsidP="00F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E71B78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9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1E19">
              <w:rPr>
                <w:rFonts w:ascii="Times New Roman" w:hAnsi="Times New Roman"/>
                <w:lang w:eastAsia="en-US"/>
              </w:rPr>
              <w:t xml:space="preserve">1.4.  </w:t>
            </w:r>
            <w:r w:rsidRPr="00373F90">
              <w:rPr>
                <w:rFonts w:ascii="Times New Roman" w:hAnsi="Times New Roman"/>
              </w:rPr>
              <w:t>Обеспечение сбалансированности бюджетов сельских поселений ТМР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финансам</w:t>
            </w:r>
            <w:r w:rsidRPr="00373F90">
              <w:rPr>
                <w:rFonts w:ascii="Times New Roman" w:hAnsi="Times New Roman"/>
              </w:rPr>
              <w:t xml:space="preserve">  Тулунского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9 750,0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9 750,0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9 750,0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9 750,0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9 750,0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48 750,0</w:t>
            </w:r>
          </w:p>
        </w:tc>
      </w:tr>
      <w:tr w:rsidR="00316431" w:rsidRPr="00373F90" w:rsidTr="00E71B78">
        <w:trPr>
          <w:trHeight w:val="296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9 750,0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9 750,0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9 750,0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9 750,0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9 750,0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48 750,0</w:t>
            </w:r>
          </w:p>
        </w:tc>
      </w:tr>
      <w:tr w:rsidR="00316431" w:rsidRPr="00373F90" w:rsidTr="00E71B78">
        <w:trPr>
          <w:trHeight w:val="346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rPr>
          <w:trHeight w:val="212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rPr>
          <w:trHeight w:val="304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rPr>
          <w:trHeight w:val="55"/>
        </w:trPr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E71B78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34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1E19">
              <w:rPr>
                <w:rFonts w:ascii="Times New Roman" w:hAnsi="Times New Roman"/>
                <w:lang w:eastAsia="en-US"/>
              </w:rPr>
              <w:t>1.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2E1E19">
              <w:rPr>
                <w:rFonts w:ascii="Times New Roman" w:hAnsi="Times New Roman"/>
                <w:lang w:eastAsia="en-US"/>
              </w:rPr>
              <w:t>.1. 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 Тулунского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24 375,0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24 375,0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E71B78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3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1.4.2. Предоставление иных межбюджетных трансфертов бюджетам поселений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 Тулунского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24 375,0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4 875,0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90">
              <w:rPr>
                <w:rFonts w:ascii="Times New Roman" w:hAnsi="Times New Roman"/>
                <w:sz w:val="24"/>
                <w:szCs w:val="24"/>
              </w:rPr>
              <w:t>24 375,0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E71B78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Подпрограмма 2  «</w:t>
            </w:r>
            <w:hyperlink r:id="rId29" w:history="1">
              <w:r w:rsidRPr="00373F90">
                <w:rPr>
                  <w:rFonts w:ascii="Times New Roman" w:hAnsi="Times New Roman"/>
                </w:rPr>
                <w:t>Повышение эффективности бюджетных расходов</w:t>
              </w:r>
            </w:hyperlink>
            <w:r w:rsidRPr="00373F90">
              <w:rPr>
                <w:rFonts w:ascii="Times New Roman" w:hAnsi="Times New Roman"/>
              </w:rPr>
              <w:t xml:space="preserve"> Тулунского муниципального района» на 2017 - 2021 годы.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21 199,0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20 935,0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21 018,5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21 018,5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21 018,5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105 189,5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1199,0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935,0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1018,5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1018,5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1018,5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5189,5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100 000,0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9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 Тулунского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21 199,0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20 935,0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21 018,5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21 018,5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21 018,5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105 189,5</w:t>
            </w:r>
          </w:p>
        </w:tc>
      </w:tr>
      <w:tr w:rsidR="00316431" w:rsidRPr="00373F90" w:rsidTr="00E71B78">
        <w:trPr>
          <w:trHeight w:val="140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9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1 199,0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935,0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1 018,5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1 018,5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1 018,5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5 189,5</w:t>
            </w:r>
          </w:p>
        </w:tc>
      </w:tr>
      <w:tr w:rsidR="00316431" w:rsidRPr="00373F90" w:rsidTr="00E71B78"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100 000,0</w:t>
            </w:r>
          </w:p>
        </w:tc>
      </w:tr>
      <w:tr w:rsidR="00316431" w:rsidRPr="00373F90" w:rsidTr="00E71B78"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E71B78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E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2.1. </w:t>
            </w:r>
            <w:r w:rsidRPr="002E1E19">
              <w:rPr>
                <w:rFonts w:ascii="Times New Roman" w:hAnsi="Times New Roman"/>
                <w:lang w:eastAsia="en-US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</w:t>
            </w:r>
            <w:r>
              <w:rPr>
                <w:rFonts w:ascii="Times New Roman" w:hAnsi="Times New Roman"/>
              </w:rPr>
              <w:t xml:space="preserve"> по финансам  Тулунского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20 100,0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20 100,0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20 100,0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20 100,0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100 500,0</w:t>
            </w:r>
          </w:p>
        </w:tc>
      </w:tr>
      <w:tr w:rsidR="00316431" w:rsidRPr="00373F90" w:rsidTr="00E71B78">
        <w:trPr>
          <w:trHeight w:val="25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500,0</w:t>
            </w:r>
          </w:p>
        </w:tc>
      </w:tr>
      <w:tr w:rsidR="00316431" w:rsidRPr="00373F90" w:rsidTr="00E71B78">
        <w:trPr>
          <w:trHeight w:val="25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20 000,0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100 000,0</w:t>
            </w:r>
          </w:p>
        </w:tc>
      </w:tr>
      <w:tr w:rsidR="00316431" w:rsidRPr="00373F90" w:rsidTr="00E71B78">
        <w:trPr>
          <w:trHeight w:val="25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rPr>
          <w:trHeight w:val="25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rPr>
          <w:trHeight w:val="25"/>
        </w:trPr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E71B78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C3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 xml:space="preserve">2.2 Усовершенствование </w:t>
            </w:r>
            <w:proofErr w:type="gramStart"/>
            <w:r w:rsidRPr="00373F90">
              <w:rPr>
                <w:rFonts w:ascii="Times New Roman" w:hAnsi="Times New Roman"/>
              </w:rPr>
              <w:t>процесса санкционирования расходов бюджета</w:t>
            </w:r>
            <w:proofErr w:type="gramEnd"/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 по финансам  Тулунского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DE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E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1 059,0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835,0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918,5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918,5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918,5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4 649,5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1 059,0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835,0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918,5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918,5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918,5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2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4 649,5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F01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3F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31" w:rsidRPr="00373F90" w:rsidTr="00E71B78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1E19">
              <w:rPr>
                <w:rFonts w:ascii="Times New Roman" w:hAnsi="Times New Roman"/>
                <w:lang w:eastAsia="en-US"/>
              </w:rPr>
              <w:t xml:space="preserve">2.3.  </w:t>
            </w:r>
            <w:r w:rsidRPr="00373F90">
              <w:rPr>
                <w:rFonts w:ascii="Times New Roman" w:hAnsi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Комитет</w:t>
            </w:r>
            <w:r>
              <w:rPr>
                <w:rFonts w:ascii="Times New Roman" w:hAnsi="Times New Roman"/>
              </w:rPr>
              <w:t xml:space="preserve"> по финансам  Тулунского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40,0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40,0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3F90">
              <w:rPr>
                <w:rFonts w:ascii="Times New Roman" w:hAnsi="Times New Roman"/>
              </w:rPr>
              <w:t>ОБ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МБСП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</w:tr>
      <w:tr w:rsidR="00316431" w:rsidRPr="00373F90" w:rsidTr="00E71B78"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AB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F90">
              <w:rPr>
                <w:rFonts w:ascii="Times New Roman" w:hAnsi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431" w:rsidRPr="00373F90" w:rsidRDefault="00316431" w:rsidP="0067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6431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6431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6431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6431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6431" w:rsidRDefault="00316431" w:rsidP="00B1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316431" w:rsidSect="006B2DF1">
      <w:pgSz w:w="16838" w:h="11905" w:orient="landscape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9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17"/>
  </w:num>
  <w:num w:numId="16">
    <w:abstractNumId w:val="8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81C"/>
    <w:rsid w:val="000072D9"/>
    <w:rsid w:val="000108FD"/>
    <w:rsid w:val="00014978"/>
    <w:rsid w:val="00014E7B"/>
    <w:rsid w:val="00016080"/>
    <w:rsid w:val="00017680"/>
    <w:rsid w:val="0003344E"/>
    <w:rsid w:val="00036F86"/>
    <w:rsid w:val="00043D8E"/>
    <w:rsid w:val="0004655E"/>
    <w:rsid w:val="00052D61"/>
    <w:rsid w:val="00054A49"/>
    <w:rsid w:val="00060483"/>
    <w:rsid w:val="00076593"/>
    <w:rsid w:val="00081492"/>
    <w:rsid w:val="000818A0"/>
    <w:rsid w:val="000829A8"/>
    <w:rsid w:val="00084336"/>
    <w:rsid w:val="00086FF0"/>
    <w:rsid w:val="00087659"/>
    <w:rsid w:val="00091382"/>
    <w:rsid w:val="000A3479"/>
    <w:rsid w:val="000B7A44"/>
    <w:rsid w:val="000C0749"/>
    <w:rsid w:val="000C1253"/>
    <w:rsid w:val="000C1381"/>
    <w:rsid w:val="000D1ACE"/>
    <w:rsid w:val="000D34B9"/>
    <w:rsid w:val="000E0D4D"/>
    <w:rsid w:val="000E16BC"/>
    <w:rsid w:val="000E5EA8"/>
    <w:rsid w:val="000F2601"/>
    <w:rsid w:val="000F28D8"/>
    <w:rsid w:val="000F4191"/>
    <w:rsid w:val="000F6035"/>
    <w:rsid w:val="00103ED1"/>
    <w:rsid w:val="001046A9"/>
    <w:rsid w:val="00135230"/>
    <w:rsid w:val="00137A5B"/>
    <w:rsid w:val="00143BF1"/>
    <w:rsid w:val="001501E9"/>
    <w:rsid w:val="0016530E"/>
    <w:rsid w:val="00172185"/>
    <w:rsid w:val="00176DAB"/>
    <w:rsid w:val="00191EFE"/>
    <w:rsid w:val="00194D6B"/>
    <w:rsid w:val="001A48FA"/>
    <w:rsid w:val="001B5E95"/>
    <w:rsid w:val="001F53AA"/>
    <w:rsid w:val="00205542"/>
    <w:rsid w:val="00235CA0"/>
    <w:rsid w:val="0024745D"/>
    <w:rsid w:val="0026554C"/>
    <w:rsid w:val="00271F5A"/>
    <w:rsid w:val="002A4BF2"/>
    <w:rsid w:val="002D4403"/>
    <w:rsid w:val="002D6F2A"/>
    <w:rsid w:val="002E1E19"/>
    <w:rsid w:val="002F1528"/>
    <w:rsid w:val="00300089"/>
    <w:rsid w:val="00307064"/>
    <w:rsid w:val="00310B7D"/>
    <w:rsid w:val="00312338"/>
    <w:rsid w:val="00316431"/>
    <w:rsid w:val="00316E78"/>
    <w:rsid w:val="00322F09"/>
    <w:rsid w:val="0032316A"/>
    <w:rsid w:val="00324D14"/>
    <w:rsid w:val="00326AE1"/>
    <w:rsid w:val="003372D1"/>
    <w:rsid w:val="003414BF"/>
    <w:rsid w:val="0034350E"/>
    <w:rsid w:val="0035287C"/>
    <w:rsid w:val="00353E4A"/>
    <w:rsid w:val="00367A5D"/>
    <w:rsid w:val="003728AB"/>
    <w:rsid w:val="00373F90"/>
    <w:rsid w:val="00390C1B"/>
    <w:rsid w:val="00392BD2"/>
    <w:rsid w:val="003A6E04"/>
    <w:rsid w:val="003B1DCC"/>
    <w:rsid w:val="003B7782"/>
    <w:rsid w:val="003F3E1D"/>
    <w:rsid w:val="003F46BF"/>
    <w:rsid w:val="003F539C"/>
    <w:rsid w:val="004206CA"/>
    <w:rsid w:val="004224FF"/>
    <w:rsid w:val="00423185"/>
    <w:rsid w:val="00430808"/>
    <w:rsid w:val="00437F85"/>
    <w:rsid w:val="00447520"/>
    <w:rsid w:val="004642EF"/>
    <w:rsid w:val="00466AF6"/>
    <w:rsid w:val="00483C7E"/>
    <w:rsid w:val="00495314"/>
    <w:rsid w:val="004A391E"/>
    <w:rsid w:val="004A4790"/>
    <w:rsid w:val="004A572C"/>
    <w:rsid w:val="004B2916"/>
    <w:rsid w:val="004C0CEA"/>
    <w:rsid w:val="004C4477"/>
    <w:rsid w:val="00505DEF"/>
    <w:rsid w:val="00520FDA"/>
    <w:rsid w:val="005256FF"/>
    <w:rsid w:val="005363E9"/>
    <w:rsid w:val="0054440B"/>
    <w:rsid w:val="0054483B"/>
    <w:rsid w:val="00546CCD"/>
    <w:rsid w:val="00547D22"/>
    <w:rsid w:val="00555B27"/>
    <w:rsid w:val="00557183"/>
    <w:rsid w:val="00562FB4"/>
    <w:rsid w:val="0056629B"/>
    <w:rsid w:val="00573E8B"/>
    <w:rsid w:val="005908CC"/>
    <w:rsid w:val="00592AE0"/>
    <w:rsid w:val="005A2F6D"/>
    <w:rsid w:val="005B4833"/>
    <w:rsid w:val="005B7D90"/>
    <w:rsid w:val="005D7F69"/>
    <w:rsid w:val="005E4A63"/>
    <w:rsid w:val="005F5988"/>
    <w:rsid w:val="00605CBC"/>
    <w:rsid w:val="00606C5F"/>
    <w:rsid w:val="00623DB2"/>
    <w:rsid w:val="00674E00"/>
    <w:rsid w:val="00675CA4"/>
    <w:rsid w:val="00681435"/>
    <w:rsid w:val="00687E49"/>
    <w:rsid w:val="00692AFA"/>
    <w:rsid w:val="00692EBB"/>
    <w:rsid w:val="006931E1"/>
    <w:rsid w:val="006A5B75"/>
    <w:rsid w:val="006A5BC5"/>
    <w:rsid w:val="006B2DF1"/>
    <w:rsid w:val="006B4060"/>
    <w:rsid w:val="006C3AA9"/>
    <w:rsid w:val="006C50DB"/>
    <w:rsid w:val="006C76E3"/>
    <w:rsid w:val="006D3682"/>
    <w:rsid w:val="006E1403"/>
    <w:rsid w:val="006E2C98"/>
    <w:rsid w:val="0071362F"/>
    <w:rsid w:val="00713E7A"/>
    <w:rsid w:val="0072119A"/>
    <w:rsid w:val="007445FD"/>
    <w:rsid w:val="00746AB6"/>
    <w:rsid w:val="0078230F"/>
    <w:rsid w:val="00784726"/>
    <w:rsid w:val="00793B33"/>
    <w:rsid w:val="007B0332"/>
    <w:rsid w:val="007B3D94"/>
    <w:rsid w:val="007B4C21"/>
    <w:rsid w:val="007C4014"/>
    <w:rsid w:val="007D4CBE"/>
    <w:rsid w:val="007D622E"/>
    <w:rsid w:val="007E5F2F"/>
    <w:rsid w:val="008048B9"/>
    <w:rsid w:val="0081194E"/>
    <w:rsid w:val="00812E2E"/>
    <w:rsid w:val="00813E0F"/>
    <w:rsid w:val="00816FE1"/>
    <w:rsid w:val="00826164"/>
    <w:rsid w:val="00835BF1"/>
    <w:rsid w:val="0083695A"/>
    <w:rsid w:val="008416D7"/>
    <w:rsid w:val="00844524"/>
    <w:rsid w:val="008535C7"/>
    <w:rsid w:val="00864A16"/>
    <w:rsid w:val="008654B6"/>
    <w:rsid w:val="008679F5"/>
    <w:rsid w:val="00877535"/>
    <w:rsid w:val="008A1CEA"/>
    <w:rsid w:val="008C4CBD"/>
    <w:rsid w:val="008C5066"/>
    <w:rsid w:val="008D3855"/>
    <w:rsid w:val="008F7DF4"/>
    <w:rsid w:val="00900BD6"/>
    <w:rsid w:val="00915D2F"/>
    <w:rsid w:val="00923222"/>
    <w:rsid w:val="00924980"/>
    <w:rsid w:val="00925F18"/>
    <w:rsid w:val="009619A4"/>
    <w:rsid w:val="00971C80"/>
    <w:rsid w:val="00971DEA"/>
    <w:rsid w:val="00972081"/>
    <w:rsid w:val="009732F9"/>
    <w:rsid w:val="00986158"/>
    <w:rsid w:val="009A558E"/>
    <w:rsid w:val="009B578D"/>
    <w:rsid w:val="009C0980"/>
    <w:rsid w:val="009C0C7E"/>
    <w:rsid w:val="009C181C"/>
    <w:rsid w:val="009C2574"/>
    <w:rsid w:val="009C2F18"/>
    <w:rsid w:val="009D783D"/>
    <w:rsid w:val="009D7AF6"/>
    <w:rsid w:val="009F5BAD"/>
    <w:rsid w:val="00A02F8F"/>
    <w:rsid w:val="00A040B6"/>
    <w:rsid w:val="00A070D8"/>
    <w:rsid w:val="00A102D7"/>
    <w:rsid w:val="00A13F69"/>
    <w:rsid w:val="00A146BC"/>
    <w:rsid w:val="00A159B0"/>
    <w:rsid w:val="00A17DD8"/>
    <w:rsid w:val="00A20CC1"/>
    <w:rsid w:val="00A26193"/>
    <w:rsid w:val="00A3287A"/>
    <w:rsid w:val="00A46700"/>
    <w:rsid w:val="00A5019E"/>
    <w:rsid w:val="00A57228"/>
    <w:rsid w:val="00A70458"/>
    <w:rsid w:val="00A9683E"/>
    <w:rsid w:val="00AB1864"/>
    <w:rsid w:val="00AB359D"/>
    <w:rsid w:val="00AB3F15"/>
    <w:rsid w:val="00AB6A6D"/>
    <w:rsid w:val="00AC10B8"/>
    <w:rsid w:val="00AC2B5D"/>
    <w:rsid w:val="00AC31F3"/>
    <w:rsid w:val="00AC4772"/>
    <w:rsid w:val="00AD74C8"/>
    <w:rsid w:val="00AF16CB"/>
    <w:rsid w:val="00AF1EBF"/>
    <w:rsid w:val="00AF59C3"/>
    <w:rsid w:val="00B01A68"/>
    <w:rsid w:val="00B07E0F"/>
    <w:rsid w:val="00B10AF1"/>
    <w:rsid w:val="00B12FC0"/>
    <w:rsid w:val="00B5195F"/>
    <w:rsid w:val="00B51FF2"/>
    <w:rsid w:val="00B537C1"/>
    <w:rsid w:val="00B668FA"/>
    <w:rsid w:val="00B70D80"/>
    <w:rsid w:val="00B739C2"/>
    <w:rsid w:val="00B903D0"/>
    <w:rsid w:val="00BA02DB"/>
    <w:rsid w:val="00BB6A17"/>
    <w:rsid w:val="00BB7535"/>
    <w:rsid w:val="00BC236C"/>
    <w:rsid w:val="00BC3775"/>
    <w:rsid w:val="00BD1617"/>
    <w:rsid w:val="00BE3E02"/>
    <w:rsid w:val="00BF4AD8"/>
    <w:rsid w:val="00BF536E"/>
    <w:rsid w:val="00C0205B"/>
    <w:rsid w:val="00C03293"/>
    <w:rsid w:val="00C14228"/>
    <w:rsid w:val="00C161D5"/>
    <w:rsid w:val="00C22DD5"/>
    <w:rsid w:val="00C32CCD"/>
    <w:rsid w:val="00C33BB8"/>
    <w:rsid w:val="00C3484B"/>
    <w:rsid w:val="00C34911"/>
    <w:rsid w:val="00C61178"/>
    <w:rsid w:val="00C80F00"/>
    <w:rsid w:val="00C81666"/>
    <w:rsid w:val="00C83C56"/>
    <w:rsid w:val="00CA0969"/>
    <w:rsid w:val="00CB60ED"/>
    <w:rsid w:val="00CC2DD4"/>
    <w:rsid w:val="00CC4116"/>
    <w:rsid w:val="00CE2230"/>
    <w:rsid w:val="00CE3698"/>
    <w:rsid w:val="00CF4614"/>
    <w:rsid w:val="00CF5AEE"/>
    <w:rsid w:val="00D121F0"/>
    <w:rsid w:val="00D473D2"/>
    <w:rsid w:val="00D5249F"/>
    <w:rsid w:val="00D67F51"/>
    <w:rsid w:val="00D73F1B"/>
    <w:rsid w:val="00D90A74"/>
    <w:rsid w:val="00D93CBB"/>
    <w:rsid w:val="00DB1CC5"/>
    <w:rsid w:val="00DB2BA9"/>
    <w:rsid w:val="00DB6F84"/>
    <w:rsid w:val="00DC1DA1"/>
    <w:rsid w:val="00DC1E18"/>
    <w:rsid w:val="00DD412A"/>
    <w:rsid w:val="00DD425D"/>
    <w:rsid w:val="00DE33C1"/>
    <w:rsid w:val="00DE4394"/>
    <w:rsid w:val="00DF0EEA"/>
    <w:rsid w:val="00DF7B7B"/>
    <w:rsid w:val="00E00AFC"/>
    <w:rsid w:val="00E0507E"/>
    <w:rsid w:val="00E12245"/>
    <w:rsid w:val="00E201D3"/>
    <w:rsid w:val="00E54770"/>
    <w:rsid w:val="00E55407"/>
    <w:rsid w:val="00E56A0C"/>
    <w:rsid w:val="00E71B78"/>
    <w:rsid w:val="00E83081"/>
    <w:rsid w:val="00E84567"/>
    <w:rsid w:val="00E8682A"/>
    <w:rsid w:val="00EA391C"/>
    <w:rsid w:val="00EC1256"/>
    <w:rsid w:val="00ED1CA6"/>
    <w:rsid w:val="00ED52BF"/>
    <w:rsid w:val="00EF780E"/>
    <w:rsid w:val="00F01360"/>
    <w:rsid w:val="00F01650"/>
    <w:rsid w:val="00F034C4"/>
    <w:rsid w:val="00F11598"/>
    <w:rsid w:val="00F12474"/>
    <w:rsid w:val="00F337DE"/>
    <w:rsid w:val="00F4166A"/>
    <w:rsid w:val="00F41D13"/>
    <w:rsid w:val="00F66A37"/>
    <w:rsid w:val="00F73D56"/>
    <w:rsid w:val="00F81E7F"/>
    <w:rsid w:val="00F8273C"/>
    <w:rsid w:val="00F94296"/>
    <w:rsid w:val="00FA025A"/>
    <w:rsid w:val="00FB7DFE"/>
    <w:rsid w:val="00FC259C"/>
    <w:rsid w:val="00FC6FDA"/>
    <w:rsid w:val="00FF0091"/>
    <w:rsid w:val="00FF41F2"/>
    <w:rsid w:val="00FF63E1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F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B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66A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99"/>
    <w:rsid w:val="009B5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62F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3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72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BD7689D13EAB3AA90F54AB7634F286B8B53CA24D082E670B76B207120d7I" TargetMode="External"/><Relationship Id="rId13" Type="http://schemas.openxmlformats.org/officeDocument/2006/relationships/hyperlink" Target="consultantplus://offline/ref=CA13174EFC669D3F3252EA90DCC214CBC5A55A0F22B609DED1F2C7EC837BCDA5A51BB9EE3C93F2E89FAA0D64n5K5H" TargetMode="External"/><Relationship Id="rId18" Type="http://schemas.openxmlformats.org/officeDocument/2006/relationships/hyperlink" Target="consultantplus://offline/ref=CA13174EFC669D3F3252EA90DCC214CBC5A55A0F22B609DED1F2C7EC837BCDA5A51BB9EE3C93F2E89FAA0464n5K7H" TargetMode="External"/><Relationship Id="rId26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369D1CE0D7286BE080E14E5B359771323DAD6E4D0A5122DBB92D5C7B83B4B346AED6092605C935380F773BuEd3G" TargetMode="External"/><Relationship Id="rId7" Type="http://schemas.openxmlformats.org/officeDocument/2006/relationships/hyperlink" Target="consultantplus://offline/ref=D02BD7689D13EAB3AA90F54AB7634F28688252C624DC82E670B76B207120d7I" TargetMode="External"/><Relationship Id="rId12" Type="http://schemas.openxmlformats.org/officeDocument/2006/relationships/hyperlink" Target="consultantplus://offline/ref=D773A32C4D2CA915F61D519C08EE5D84130F3F37936E95674929FAD249FAD359D9B373F183461AE6E0183BD7E5GAH" TargetMode="External"/><Relationship Id="rId17" Type="http://schemas.openxmlformats.org/officeDocument/2006/relationships/hyperlink" Target="consultantplus://offline/ref=CA13174EFC669D3F3252EA90DCC214CBC5A55A0F22B609DED1F2C7EC837BCDA5A51BB9EE3C93F2E89FAA0D64n5K5H" TargetMode="External"/><Relationship Id="rId25" Type="http://schemas.openxmlformats.org/officeDocument/2006/relationships/hyperlink" Target="consultantplus://offline/ref=DA2C4A9E69FE9FB0D3F154E6F31FE1B976C182EA98A2B7DAF2A7ED3C2E1D55663FC335ACF08BCA4CD619827B01W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CE8725FA7E5EC8B3A5314BB30302933459DF4AA3D8CC4D45F4C19F61eEJ4C" TargetMode="External"/><Relationship Id="rId20" Type="http://schemas.openxmlformats.org/officeDocument/2006/relationships/hyperlink" Target="consultantplus://offline/ref=6D369D1CE0D7286BE080E14E5B359771323DAD6E4D0A5122DBB92D5C7B83B4B346AED6092605C935380F773BuEd3G" TargetMode="External"/><Relationship Id="rId29" Type="http://schemas.openxmlformats.org/officeDocument/2006/relationships/hyperlink" Target="consultantplus://offline/ref=6D369D1CE0D7286BE080E14E5B359771323DAD6E4D0A5122DBB92D5C7B83B4B346AED6092605C935380F773BuEd3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2BD7689D13EAB3AA90EB47A10F152468800DC22BDE8AB22CE8307D260E4AD80924E87B892914B478F82E2Fd7I" TargetMode="External"/><Relationship Id="rId11" Type="http://schemas.openxmlformats.org/officeDocument/2006/relationships/hyperlink" Target="consultantplus://offline/ref=6D369D1CE0D7286BE080E14E5B359771323DAD6E4D0A5122DBB92D5C7B83B4B346AED6092605C935380F773BuEd3G" TargetMode="External"/><Relationship Id="rId24" Type="http://schemas.openxmlformats.org/officeDocument/2006/relationships/hyperlink" Target="consultantplus://offline/ref=CA13174EFC669D3F3252EA90DCC214CBC5A55A0F22B609DED1F2C7EC837BCDA5A51BB9EE3C93F2E89FAA0464n5K7H" TargetMode="External"/><Relationship Id="rId5" Type="http://schemas.openxmlformats.org/officeDocument/2006/relationships/hyperlink" Target="consultantplus://offline/ref=6D369D1CE0D7286BE080E14E5B359771323DAD6E4D0A5122DBB92D5C7B83B4B346AED6092605C935380F773BuEd3G" TargetMode="External"/><Relationship Id="rId15" Type="http://schemas.openxmlformats.org/officeDocument/2006/relationships/hyperlink" Target="consultantplus://offline/ref=203860F9FA6667F46E7910370FAB4CD789CA1D48B9B97E35666CAE1CA52723386C9BA14A1633976AF3885CF0VEx8I" TargetMode="External"/><Relationship Id="rId23" Type="http://schemas.openxmlformats.org/officeDocument/2006/relationships/hyperlink" Target="consultantplus://offline/ref=CA13174EFC669D3F3252EA90DCC214CBC5A55A0F22B609DED1F2C7EC837BCDA5A51BB9EE3C93F2E89FAA0D64n5K5H" TargetMode="External"/><Relationship Id="rId28" Type="http://schemas.openxmlformats.org/officeDocument/2006/relationships/hyperlink" Target="consultantplus://offline/ref=6D369D1CE0D7286BE080E14E5B359771323DAD6E4D0A5122DBB92D5C7B83B4B346AED6092605C935380F773BuEd3G" TargetMode="External"/><Relationship Id="rId10" Type="http://schemas.openxmlformats.org/officeDocument/2006/relationships/hyperlink" Target="consultantplus://offline/ref=6D369D1CE0D7286BE080E14E5B359771323DAD6E4D0A5122DBB92D5C7B83B4B346AED6092605C935380F773BuEd3G" TargetMode="External"/><Relationship Id="rId19" Type="http://schemas.openxmlformats.org/officeDocument/2006/relationships/hyperlink" Target="consultantplus://offline/ref=7713187E3A3BA0DD598BDC0DC00EADB0CF34D9F70269CD3A0236B800CF861317EAw8F3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4DC47E0840D4BF4F63A8361A49F8E6D6359474E34728B3933EC63C58C571B15DA8DC6504DF213189FFF15y3B8H" TargetMode="External"/><Relationship Id="rId14" Type="http://schemas.openxmlformats.org/officeDocument/2006/relationships/hyperlink" Target="consultantplus://offline/ref=CA13174EFC669D3F3252EA90DCC214CBC5A55A0F22B609DED1F2C7EC837BCDA5A51BB9EE3C93F2E89FAA0464n5K7H" TargetMode="External"/><Relationship Id="rId22" Type="http://schemas.openxmlformats.org/officeDocument/2006/relationships/hyperlink" Target="consultantplus://offline/ref=203860F9FA6667F46E7910370FAB4CD789CA1D48B9B97E35666CAE1CA52723386C9BA14A1633976AF3885CF0VEx8I" TargetMode="External"/><Relationship Id="rId27" Type="http://schemas.openxmlformats.org/officeDocument/2006/relationships/hyperlink" Target="consultantplus://offline/ref=6D369D1CE0D7286BE080E14E5B359771323DAD6E4D0A5122DBB92D5C7B83B4B346AED6092605C935380F773BuEd3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3819</TotalTime>
  <Pages>31</Pages>
  <Words>6347</Words>
  <Characters>46195</Characters>
  <Application>Microsoft Office Word</Application>
  <DocSecurity>0</DocSecurity>
  <Lines>384</Lines>
  <Paragraphs>104</Paragraphs>
  <ScaleCrop>false</ScaleCrop>
  <Company>CtrlSoft</Company>
  <LinksUpToDate>false</LinksUpToDate>
  <CharactersWithSpaces>52438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Александров</cp:lastModifiedBy>
  <cp:revision>141</cp:revision>
  <cp:lastPrinted>2016-11-10T00:31:00Z</cp:lastPrinted>
  <dcterms:created xsi:type="dcterms:W3CDTF">2016-08-04T06:15:00Z</dcterms:created>
  <dcterms:modified xsi:type="dcterms:W3CDTF">2016-11-23T08:54:00Z</dcterms:modified>
</cp:coreProperties>
</file>